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60AEE" w14:textId="6328FEE7" w:rsidR="00053105" w:rsidRDefault="00053105" w:rsidP="009715DE">
      <w:pPr>
        <w:pStyle w:val="OznaczenieStron"/>
        <w:rPr>
          <w:rFonts w:ascii="Arial" w:hAnsi="Arial" w:cs="Arial"/>
          <w:sz w:val="36"/>
        </w:rPr>
      </w:pPr>
      <w:bookmarkStart w:id="0" w:name="OLE_LINK1"/>
      <w:bookmarkStart w:id="1" w:name="OLE_LINK2"/>
      <w:r w:rsidRPr="0067500D">
        <w:rPr>
          <w:rFonts w:ascii="Arial" w:hAnsi="Arial" w:cs="Arial"/>
          <w:sz w:val="36"/>
        </w:rPr>
        <w:t>UMOWA</w:t>
      </w:r>
    </w:p>
    <w:p w14:paraId="301E0BC7" w14:textId="77777777" w:rsidR="002807B8" w:rsidRPr="002807B8" w:rsidRDefault="002807B8" w:rsidP="002807B8">
      <w:pPr>
        <w:pStyle w:val="OznaczenieStron"/>
        <w:rPr>
          <w:rFonts w:ascii="Arial" w:hAnsi="Arial" w:cs="Arial"/>
          <w:b w:val="0"/>
          <w:sz w:val="22"/>
        </w:rPr>
      </w:pPr>
      <w:r w:rsidRPr="005D7620">
        <w:rPr>
          <w:rFonts w:ascii="Arial" w:hAnsi="Arial" w:cs="Arial"/>
          <w:sz w:val="22"/>
        </w:rPr>
        <w:t xml:space="preserve">NR </w:t>
      </w:r>
      <w:r w:rsidRPr="005D7620">
        <w:rPr>
          <w:rFonts w:ascii="Arial" w:hAnsi="Arial" w:cs="Arial"/>
          <w:b w:val="0"/>
          <w:sz w:val="22"/>
        </w:rPr>
        <w:t>[</w:t>
      </w:r>
      <w:r w:rsidRPr="00FE287E">
        <w:rPr>
          <w:rFonts w:ascii="Arial" w:hAnsi="Arial"/>
          <w:b w:val="0"/>
          <w:sz w:val="22"/>
          <w:highlight w:val="yellow"/>
        </w:rPr>
        <w:t>●</w:t>
      </w:r>
      <w:r w:rsidRPr="005D7620">
        <w:rPr>
          <w:rFonts w:ascii="Arial" w:hAnsi="Arial" w:cs="Arial"/>
          <w:b w:val="0"/>
          <w:sz w:val="22"/>
        </w:rPr>
        <w:t>]</w:t>
      </w:r>
    </w:p>
    <w:p w14:paraId="0BB6976E" w14:textId="77777777" w:rsidR="00346E4E" w:rsidRDefault="00346E4E" w:rsidP="009715DE">
      <w:pPr>
        <w:pStyle w:val="OznaczenieStron"/>
        <w:rPr>
          <w:rFonts w:ascii="Arial" w:hAnsi="Arial" w:cs="Arial"/>
          <w:sz w:val="22"/>
        </w:rPr>
      </w:pPr>
    </w:p>
    <w:p w14:paraId="6C4E0729" w14:textId="77777777" w:rsidR="00881BC8" w:rsidRPr="00C04C8F" w:rsidRDefault="00881BC8" w:rsidP="00881BC8">
      <w:pPr>
        <w:pStyle w:val="OznaczenieStron"/>
        <w:rPr>
          <w:rFonts w:ascii="Arial" w:hAnsi="Arial" w:cs="Arial"/>
          <w:b w:val="0"/>
          <w:sz w:val="22"/>
        </w:rPr>
      </w:pPr>
      <w:r w:rsidRPr="00C04C8F">
        <w:rPr>
          <w:rFonts w:ascii="Arial" w:hAnsi="Arial" w:cs="Arial"/>
          <w:sz w:val="22"/>
        </w:rPr>
        <w:t>NA</w:t>
      </w:r>
      <w:r>
        <w:rPr>
          <w:rFonts w:ascii="Arial" w:hAnsi="Arial" w:cs="Arial"/>
          <w:sz w:val="22"/>
        </w:rPr>
        <w:t xml:space="preserve"> PRZYGOTOWANIE KONCEPCJI I</w:t>
      </w:r>
      <w:r w:rsidRPr="00C04C8F">
        <w:rPr>
          <w:rFonts w:ascii="Arial" w:hAnsi="Arial" w:cs="Arial"/>
          <w:sz w:val="22"/>
        </w:rPr>
        <w:t xml:space="preserve"> WDROŻENIE </w:t>
      </w:r>
      <w:r>
        <w:rPr>
          <w:rFonts w:ascii="Arial" w:hAnsi="Arial" w:cs="Arial"/>
          <w:sz w:val="22"/>
        </w:rPr>
        <w:t>ROZWIĄZANIA DO ZARZĄDZANIA UŻYTKOWNIKAMI I UPRAWNIENIAMI DLA HYBRYDOWEJ ARCHITEKTURY SYSTEMÓW SAP W OPARCIU O ROZWIĄZANIA SAP GRC ACCESS CONTROL ORAZ SAP CLOUD IDENTITY ACCESS GOVERNANCE</w:t>
      </w:r>
    </w:p>
    <w:bookmarkEnd w:id="0"/>
    <w:bookmarkEnd w:id="1"/>
    <w:p w14:paraId="72A03B52" w14:textId="77777777" w:rsidR="000607AA" w:rsidRDefault="000607AA" w:rsidP="00346E4E">
      <w:pPr>
        <w:pStyle w:val="OznaczenieStron"/>
        <w:jc w:val="left"/>
        <w:rPr>
          <w:rFonts w:ascii="Arial" w:hAnsi="Arial" w:cs="Arial"/>
          <w:sz w:val="22"/>
        </w:rPr>
      </w:pPr>
    </w:p>
    <w:p w14:paraId="0810BE17" w14:textId="77777777" w:rsidR="000607AA" w:rsidRPr="00182BDA" w:rsidRDefault="000607AA" w:rsidP="000607AA">
      <w:pPr>
        <w:pStyle w:val="OznaczenieStron"/>
        <w:rPr>
          <w:rFonts w:ascii="Arial" w:hAnsi="Arial" w:cs="Arial"/>
          <w:b w:val="0"/>
          <w:sz w:val="22"/>
        </w:rPr>
      </w:pPr>
      <w:r w:rsidRPr="00DF5613">
        <w:rPr>
          <w:rFonts w:ascii="Arial" w:hAnsi="Arial" w:cs="Arial"/>
          <w:sz w:val="22"/>
        </w:rPr>
        <w:t>(dalej jako: „Umowa”)</w:t>
      </w:r>
    </w:p>
    <w:p w14:paraId="0559313B" w14:textId="77777777" w:rsidR="00053105" w:rsidRPr="0067500D" w:rsidRDefault="00053105" w:rsidP="004333EF">
      <w:pPr>
        <w:jc w:val="both"/>
        <w:rPr>
          <w:rFonts w:ascii="Arial" w:hAnsi="Arial" w:cs="Arial"/>
        </w:rPr>
      </w:pPr>
    </w:p>
    <w:p w14:paraId="49C252BD" w14:textId="5A942708" w:rsidR="00053105" w:rsidRPr="00881BC8" w:rsidRDefault="00053105" w:rsidP="004333EF">
      <w:pPr>
        <w:spacing w:after="200"/>
        <w:jc w:val="both"/>
        <w:rPr>
          <w:rFonts w:ascii="Arial" w:hAnsi="Arial" w:cs="Arial"/>
          <w:sz w:val="22"/>
          <w:szCs w:val="22"/>
        </w:rPr>
      </w:pPr>
      <w:r w:rsidRPr="00881BC8">
        <w:rPr>
          <w:rFonts w:ascii="Arial" w:hAnsi="Arial" w:cs="Arial"/>
          <w:sz w:val="22"/>
          <w:szCs w:val="22"/>
        </w:rPr>
        <w:t xml:space="preserve">zawarta </w:t>
      </w:r>
      <w:r w:rsidR="003F623B" w:rsidRPr="00881BC8">
        <w:rPr>
          <w:rFonts w:ascii="Arial" w:hAnsi="Arial" w:cs="Arial"/>
          <w:sz w:val="22"/>
          <w:szCs w:val="22"/>
        </w:rPr>
        <w:t xml:space="preserve">w </w:t>
      </w:r>
      <w:r w:rsidRPr="00881BC8">
        <w:rPr>
          <w:rFonts w:ascii="Arial" w:hAnsi="Arial" w:cs="Arial"/>
          <w:sz w:val="22"/>
          <w:szCs w:val="22"/>
        </w:rPr>
        <w:t>dni</w:t>
      </w:r>
      <w:r w:rsidR="003F623B" w:rsidRPr="00881BC8">
        <w:rPr>
          <w:rFonts w:ascii="Arial" w:hAnsi="Arial" w:cs="Arial"/>
          <w:sz w:val="22"/>
          <w:szCs w:val="22"/>
        </w:rPr>
        <w:t>u</w:t>
      </w:r>
      <w:r w:rsidR="0036331C" w:rsidRPr="00881BC8">
        <w:rPr>
          <w:rFonts w:ascii="Arial" w:hAnsi="Arial" w:cs="Arial"/>
          <w:sz w:val="22"/>
          <w:szCs w:val="22"/>
        </w:rPr>
        <w:t xml:space="preserve"> złożenia kwalifikowanego podpisu elektronicznego, o którym mowa w art. 78</w:t>
      </w:r>
      <w:r w:rsidR="0036331C" w:rsidRPr="00881BC8">
        <w:rPr>
          <w:rFonts w:ascii="Arial" w:hAnsi="Arial" w:cs="Arial"/>
          <w:sz w:val="22"/>
          <w:szCs w:val="22"/>
          <w:vertAlign w:val="superscript"/>
        </w:rPr>
        <w:t xml:space="preserve">1 </w:t>
      </w:r>
      <w:r w:rsidR="00002E6B" w:rsidRPr="00881BC8">
        <w:rPr>
          <w:rFonts w:ascii="Arial" w:hAnsi="Arial" w:cs="Arial"/>
          <w:sz w:val="22"/>
          <w:szCs w:val="22"/>
        </w:rPr>
        <w:t>k</w:t>
      </w:r>
      <w:r w:rsidR="0036331C" w:rsidRPr="00881BC8">
        <w:rPr>
          <w:rFonts w:ascii="Arial" w:hAnsi="Arial" w:cs="Arial"/>
          <w:sz w:val="22"/>
          <w:szCs w:val="22"/>
        </w:rPr>
        <w:t xml:space="preserve">odeksu cywilnego przez osobę reprezentującą Stronę </w:t>
      </w:r>
      <w:r w:rsidR="00002E6B" w:rsidRPr="00881BC8">
        <w:rPr>
          <w:rFonts w:ascii="Arial" w:hAnsi="Arial" w:cs="Arial"/>
          <w:sz w:val="22"/>
          <w:szCs w:val="22"/>
        </w:rPr>
        <w:t>podpisującą</w:t>
      </w:r>
      <w:r w:rsidR="0036331C" w:rsidRPr="00881BC8">
        <w:rPr>
          <w:rFonts w:ascii="Arial" w:hAnsi="Arial" w:cs="Arial"/>
          <w:sz w:val="22"/>
          <w:szCs w:val="22"/>
        </w:rPr>
        <w:t xml:space="preserve"> jako ostatnia</w:t>
      </w:r>
      <w:r w:rsidR="00002E6B" w:rsidRPr="00881BC8">
        <w:rPr>
          <w:rFonts w:ascii="Arial" w:hAnsi="Arial" w:cs="Arial"/>
          <w:sz w:val="22"/>
          <w:szCs w:val="22"/>
        </w:rPr>
        <w:t>,</w:t>
      </w:r>
      <w:r w:rsidR="0036331C" w:rsidRPr="00881BC8" w:rsidDel="0036331C">
        <w:rPr>
          <w:rFonts w:ascii="Arial" w:hAnsi="Arial" w:cs="Arial"/>
          <w:sz w:val="22"/>
          <w:szCs w:val="22"/>
        </w:rPr>
        <w:t xml:space="preserve"> </w:t>
      </w:r>
      <w:r w:rsidRPr="00881BC8">
        <w:rPr>
          <w:rFonts w:ascii="Arial" w:hAnsi="Arial" w:cs="Arial"/>
          <w:sz w:val="22"/>
          <w:szCs w:val="22"/>
        </w:rPr>
        <w:t>pomiędzy:</w:t>
      </w:r>
    </w:p>
    <w:p w14:paraId="3EED003E" w14:textId="454B758B" w:rsidR="00C752AF" w:rsidRPr="00C752AF" w:rsidRDefault="00C752AF" w:rsidP="00291E11">
      <w:pPr>
        <w:jc w:val="both"/>
        <w:rPr>
          <w:rFonts w:ascii="Arial" w:hAnsi="Arial" w:cs="Arial"/>
          <w:sz w:val="22"/>
          <w:szCs w:val="22"/>
        </w:rPr>
      </w:pPr>
      <w:bookmarkStart w:id="2" w:name="_Hlk115028141"/>
      <w:bookmarkStart w:id="3" w:name="_Hlk113355709"/>
      <w:r w:rsidRPr="008B65BB">
        <w:rPr>
          <w:rFonts w:ascii="Arial" w:hAnsi="Arial" w:cs="Arial"/>
          <w:b/>
          <w:sz w:val="22"/>
          <w:szCs w:val="22"/>
        </w:rPr>
        <w:t>ORLEN spółka akcyjna</w:t>
      </w:r>
      <w:r w:rsidRPr="00C752AF">
        <w:rPr>
          <w:rFonts w:ascii="Arial" w:hAnsi="Arial" w:cs="Arial"/>
          <w:sz w:val="22"/>
          <w:szCs w:val="22"/>
        </w:rPr>
        <w:t xml:space="preserve"> z siedzibą w Płocku przy ul. Chemików 7, 09-411 Płock, wpisaną do </w:t>
      </w:r>
      <w:r w:rsidR="00F23417">
        <w:rPr>
          <w:rFonts w:ascii="Arial" w:hAnsi="Arial" w:cs="Arial"/>
          <w:sz w:val="22"/>
          <w:szCs w:val="22"/>
        </w:rPr>
        <w:t>r</w:t>
      </w:r>
      <w:r w:rsidRPr="00C752AF">
        <w:rPr>
          <w:rFonts w:ascii="Arial" w:hAnsi="Arial" w:cs="Arial"/>
          <w:sz w:val="22"/>
          <w:szCs w:val="22"/>
        </w:rPr>
        <w:t xml:space="preserve">ejestru </w:t>
      </w:r>
      <w:r w:rsidR="00F23417">
        <w:rPr>
          <w:rFonts w:ascii="Arial" w:hAnsi="Arial" w:cs="Arial"/>
          <w:sz w:val="22"/>
          <w:szCs w:val="22"/>
        </w:rPr>
        <w:t>p</w:t>
      </w:r>
      <w:r w:rsidRPr="00C752AF">
        <w:rPr>
          <w:rFonts w:ascii="Arial" w:hAnsi="Arial" w:cs="Arial"/>
          <w:sz w:val="22"/>
          <w:szCs w:val="22"/>
        </w:rPr>
        <w:t xml:space="preserve">rzedsiębiorców Krajowego Rejestru Sądowego </w:t>
      </w:r>
      <w:r w:rsidR="00F23417" w:rsidRPr="00C752AF">
        <w:rPr>
          <w:rFonts w:ascii="Arial" w:hAnsi="Arial" w:cs="Arial"/>
          <w:sz w:val="22"/>
          <w:szCs w:val="22"/>
        </w:rPr>
        <w:t>pod numerem KRS</w:t>
      </w:r>
      <w:r w:rsidR="00B94101">
        <w:rPr>
          <w:rFonts w:ascii="Arial" w:hAnsi="Arial" w:cs="Arial"/>
          <w:sz w:val="22"/>
          <w:szCs w:val="22"/>
        </w:rPr>
        <w:t>:</w:t>
      </w:r>
      <w:r w:rsidR="00F23417" w:rsidRPr="00C752AF">
        <w:rPr>
          <w:rFonts w:ascii="Arial" w:hAnsi="Arial" w:cs="Arial"/>
          <w:sz w:val="22"/>
          <w:szCs w:val="22"/>
        </w:rPr>
        <w:t xml:space="preserve"> 0000028860</w:t>
      </w:r>
      <w:r w:rsidR="00F23417">
        <w:rPr>
          <w:rFonts w:ascii="Arial" w:hAnsi="Arial" w:cs="Arial"/>
          <w:sz w:val="22"/>
          <w:szCs w:val="22"/>
        </w:rPr>
        <w:t xml:space="preserve">, której dokumentacja rejestrowa jest przechowywana </w:t>
      </w:r>
      <w:r w:rsidRPr="00C752AF">
        <w:rPr>
          <w:rFonts w:ascii="Arial" w:hAnsi="Arial" w:cs="Arial"/>
          <w:sz w:val="22"/>
          <w:szCs w:val="22"/>
        </w:rPr>
        <w:t xml:space="preserve">przez </w:t>
      </w:r>
      <w:r w:rsidR="00866035" w:rsidRPr="00866035">
        <w:rPr>
          <w:rFonts w:ascii="Arial" w:hAnsi="Arial" w:cs="Arial"/>
          <w:sz w:val="22"/>
          <w:szCs w:val="22"/>
        </w:rPr>
        <w:t>Sąd Rejonowy dla Łodzi-Śródmieścia w Łodzi XX Wydział Gospodarczy – Krajowego Rejestru Sądowego</w:t>
      </w:r>
      <w:r w:rsidRPr="00C752AF">
        <w:rPr>
          <w:rFonts w:ascii="Arial" w:hAnsi="Arial" w:cs="Arial"/>
          <w:sz w:val="22"/>
          <w:szCs w:val="22"/>
        </w:rPr>
        <w:t xml:space="preserve">, </w:t>
      </w:r>
      <w:r w:rsidR="00446231" w:rsidRPr="00C752AF">
        <w:rPr>
          <w:rFonts w:ascii="Arial" w:hAnsi="Arial" w:cs="Arial"/>
          <w:sz w:val="22"/>
          <w:szCs w:val="22"/>
        </w:rPr>
        <w:t>NIP</w:t>
      </w:r>
      <w:r w:rsidR="00B94101">
        <w:rPr>
          <w:rFonts w:ascii="Arial" w:hAnsi="Arial" w:cs="Arial"/>
          <w:sz w:val="22"/>
          <w:szCs w:val="22"/>
        </w:rPr>
        <w:t>:</w:t>
      </w:r>
      <w:r w:rsidR="00446231" w:rsidRPr="00C752AF">
        <w:rPr>
          <w:rFonts w:ascii="Arial" w:hAnsi="Arial" w:cs="Arial"/>
          <w:sz w:val="22"/>
          <w:szCs w:val="22"/>
        </w:rPr>
        <w:t xml:space="preserve"> 7740001454, REGON</w:t>
      </w:r>
      <w:r w:rsidR="00B94101">
        <w:rPr>
          <w:rFonts w:ascii="Arial" w:hAnsi="Arial" w:cs="Arial"/>
          <w:sz w:val="22"/>
          <w:szCs w:val="22"/>
        </w:rPr>
        <w:t>:</w:t>
      </w:r>
      <w:r w:rsidR="00446231" w:rsidRPr="00C752AF">
        <w:rPr>
          <w:rFonts w:ascii="Arial" w:hAnsi="Arial" w:cs="Arial"/>
          <w:sz w:val="22"/>
          <w:szCs w:val="22"/>
        </w:rPr>
        <w:t xml:space="preserve"> 610188201</w:t>
      </w:r>
      <w:r w:rsidR="00446231">
        <w:rPr>
          <w:rFonts w:ascii="Arial" w:hAnsi="Arial" w:cs="Arial"/>
          <w:sz w:val="22"/>
          <w:szCs w:val="22"/>
        </w:rPr>
        <w:t>,</w:t>
      </w:r>
      <w:r w:rsidR="002807B8">
        <w:rPr>
          <w:rFonts w:ascii="Arial" w:hAnsi="Arial" w:cs="Arial"/>
          <w:sz w:val="22"/>
          <w:szCs w:val="22"/>
        </w:rPr>
        <w:t xml:space="preserve"> BDO: </w:t>
      </w:r>
      <w:r w:rsidR="002807B8" w:rsidRPr="002807B8">
        <w:rPr>
          <w:rFonts w:ascii="Arial" w:hAnsi="Arial" w:cs="Arial"/>
          <w:sz w:val="22"/>
          <w:szCs w:val="22"/>
        </w:rPr>
        <w:t>000007103</w:t>
      </w:r>
      <w:r w:rsidR="002807B8">
        <w:rPr>
          <w:rFonts w:ascii="Arial" w:hAnsi="Arial" w:cs="Arial"/>
          <w:sz w:val="22"/>
          <w:szCs w:val="22"/>
        </w:rPr>
        <w:t>,</w:t>
      </w:r>
      <w:r w:rsidR="00446231">
        <w:rPr>
          <w:rFonts w:ascii="Arial" w:hAnsi="Arial" w:cs="Arial"/>
          <w:sz w:val="22"/>
          <w:szCs w:val="22"/>
        </w:rPr>
        <w:t xml:space="preserve"> </w:t>
      </w:r>
      <w:r w:rsidRPr="00C752AF">
        <w:rPr>
          <w:rFonts w:ascii="Arial" w:hAnsi="Arial" w:cs="Arial"/>
          <w:sz w:val="22"/>
          <w:szCs w:val="22"/>
        </w:rPr>
        <w:t xml:space="preserve">o kapitale zakładowym w wysokości </w:t>
      </w:r>
      <w:r w:rsidR="00970823">
        <w:rPr>
          <w:rFonts w:ascii="Arial" w:hAnsi="Arial" w:cs="Arial"/>
          <w:sz w:val="22"/>
          <w:szCs w:val="22"/>
        </w:rPr>
        <w:br/>
      </w:r>
      <w:r w:rsidR="00143641" w:rsidRPr="00143641">
        <w:rPr>
          <w:rFonts w:ascii="Arial" w:hAnsi="Arial" w:cs="Arial"/>
          <w:sz w:val="22"/>
          <w:szCs w:val="22"/>
        </w:rPr>
        <w:t>1</w:t>
      </w:r>
      <w:r w:rsidR="00C71074">
        <w:rPr>
          <w:rFonts w:ascii="Arial" w:hAnsi="Arial" w:cs="Arial"/>
          <w:sz w:val="22"/>
          <w:szCs w:val="22"/>
        </w:rPr>
        <w:t xml:space="preserve"> </w:t>
      </w:r>
      <w:r w:rsidR="00143641" w:rsidRPr="00143641">
        <w:rPr>
          <w:rFonts w:ascii="Arial" w:hAnsi="Arial" w:cs="Arial"/>
          <w:sz w:val="22"/>
          <w:szCs w:val="22"/>
        </w:rPr>
        <w:t xml:space="preserve">451 177 561,25 </w:t>
      </w:r>
      <w:r w:rsidR="005159EE">
        <w:rPr>
          <w:rFonts w:ascii="Arial" w:hAnsi="Arial" w:cs="Arial"/>
          <w:sz w:val="22"/>
          <w:szCs w:val="22"/>
        </w:rPr>
        <w:t>zł</w:t>
      </w:r>
      <w:r w:rsidRPr="00C752AF">
        <w:rPr>
          <w:rFonts w:ascii="Arial" w:hAnsi="Arial" w:cs="Arial"/>
          <w:sz w:val="22"/>
          <w:szCs w:val="22"/>
        </w:rPr>
        <w:t xml:space="preserve">, </w:t>
      </w:r>
      <w:r w:rsidR="00FB4A44">
        <w:rPr>
          <w:rFonts w:ascii="Arial" w:hAnsi="Arial" w:cs="Arial"/>
          <w:sz w:val="22"/>
          <w:szCs w:val="22"/>
        </w:rPr>
        <w:t>opłacony</w:t>
      </w:r>
      <w:r w:rsidR="00446231">
        <w:rPr>
          <w:rFonts w:ascii="Arial" w:hAnsi="Arial" w:cs="Arial"/>
          <w:sz w:val="22"/>
          <w:szCs w:val="22"/>
        </w:rPr>
        <w:t>m</w:t>
      </w:r>
      <w:r w:rsidRPr="00C752AF">
        <w:rPr>
          <w:rFonts w:ascii="Arial" w:hAnsi="Arial" w:cs="Arial"/>
          <w:sz w:val="22"/>
          <w:szCs w:val="22"/>
        </w:rPr>
        <w:t xml:space="preserve"> w całości</w:t>
      </w:r>
      <w:bookmarkEnd w:id="2"/>
      <w:r w:rsidRPr="00C752AF">
        <w:rPr>
          <w:rFonts w:ascii="Arial" w:hAnsi="Arial" w:cs="Arial"/>
          <w:sz w:val="22"/>
          <w:szCs w:val="22"/>
        </w:rPr>
        <w:t xml:space="preserve">, </w:t>
      </w:r>
    </w:p>
    <w:p w14:paraId="252F0D5D" w14:textId="77777777" w:rsidR="00056C8C" w:rsidRPr="00182BDA" w:rsidRDefault="00056C8C" w:rsidP="00056C8C">
      <w:pPr>
        <w:jc w:val="both"/>
        <w:rPr>
          <w:rFonts w:ascii="Arial" w:hAnsi="Arial" w:cs="Arial"/>
          <w:sz w:val="22"/>
          <w:szCs w:val="22"/>
        </w:rPr>
      </w:pPr>
    </w:p>
    <w:bookmarkEnd w:id="3"/>
    <w:p w14:paraId="19205D2A" w14:textId="7007B013" w:rsidR="003F623B" w:rsidRPr="0067500D" w:rsidRDefault="00107653" w:rsidP="004333EF">
      <w:pPr>
        <w:spacing w:after="200"/>
        <w:jc w:val="both"/>
        <w:rPr>
          <w:rFonts w:ascii="Arial" w:hAnsi="Arial" w:cs="Arial"/>
          <w:sz w:val="22"/>
          <w:szCs w:val="22"/>
        </w:rPr>
      </w:pPr>
      <w:r w:rsidRPr="0067500D">
        <w:rPr>
          <w:rFonts w:ascii="Arial" w:hAnsi="Arial" w:cs="Arial"/>
          <w:sz w:val="22"/>
          <w:szCs w:val="22"/>
        </w:rPr>
        <w:t>zwaną dalej „</w:t>
      </w:r>
      <w:r w:rsidRPr="0067500D">
        <w:rPr>
          <w:rFonts w:ascii="Arial" w:hAnsi="Arial" w:cs="Arial"/>
          <w:b/>
          <w:sz w:val="22"/>
          <w:szCs w:val="22"/>
        </w:rPr>
        <w:t>Zamawiającym</w:t>
      </w:r>
      <w:r w:rsidRPr="0067500D">
        <w:rPr>
          <w:rFonts w:ascii="Arial" w:hAnsi="Arial" w:cs="Arial"/>
          <w:sz w:val="22"/>
          <w:szCs w:val="22"/>
        </w:rPr>
        <w:t>”</w:t>
      </w:r>
      <w:r w:rsidR="00881BC8">
        <w:rPr>
          <w:rFonts w:ascii="Arial" w:hAnsi="Arial" w:cs="Arial"/>
          <w:sz w:val="22"/>
          <w:szCs w:val="22"/>
        </w:rPr>
        <w:t xml:space="preserve"> lub „</w:t>
      </w:r>
      <w:r w:rsidR="00881BC8" w:rsidRPr="00881BC8">
        <w:rPr>
          <w:rFonts w:ascii="Arial" w:hAnsi="Arial" w:cs="Arial"/>
          <w:b/>
          <w:bCs/>
          <w:sz w:val="22"/>
          <w:szCs w:val="22"/>
        </w:rPr>
        <w:t>ORLEN S.A.</w:t>
      </w:r>
      <w:r w:rsidR="00881BC8">
        <w:rPr>
          <w:rFonts w:ascii="Arial" w:hAnsi="Arial" w:cs="Arial"/>
          <w:sz w:val="22"/>
          <w:szCs w:val="22"/>
        </w:rPr>
        <w:t>”</w:t>
      </w:r>
      <w:r w:rsidRPr="0067500D">
        <w:rPr>
          <w:rFonts w:ascii="Arial" w:hAnsi="Arial" w:cs="Arial"/>
          <w:sz w:val="22"/>
          <w:szCs w:val="22"/>
        </w:rPr>
        <w:t xml:space="preserve">, </w:t>
      </w:r>
    </w:p>
    <w:p w14:paraId="09A2C677" w14:textId="77777777" w:rsidR="00107653" w:rsidRPr="0067500D" w:rsidRDefault="00107653" w:rsidP="004333EF">
      <w:pPr>
        <w:spacing w:after="200"/>
        <w:jc w:val="both"/>
        <w:rPr>
          <w:rFonts w:ascii="Arial" w:hAnsi="Arial" w:cs="Arial"/>
          <w:sz w:val="22"/>
          <w:szCs w:val="22"/>
        </w:rPr>
      </w:pPr>
      <w:r w:rsidRPr="0067500D">
        <w:rPr>
          <w:rFonts w:ascii="Arial" w:hAnsi="Arial" w:cs="Arial"/>
          <w:sz w:val="22"/>
          <w:szCs w:val="22"/>
        </w:rPr>
        <w:t>reprezentowaną przez:</w:t>
      </w:r>
    </w:p>
    <w:p w14:paraId="44A46B2B" w14:textId="41D3210B" w:rsidR="00107653" w:rsidRPr="0067500D" w:rsidRDefault="00107653" w:rsidP="004333EF">
      <w:pPr>
        <w:spacing w:after="200"/>
        <w:jc w:val="both"/>
        <w:rPr>
          <w:rFonts w:ascii="Arial" w:hAnsi="Arial" w:cs="Arial"/>
          <w:sz w:val="22"/>
          <w:szCs w:val="22"/>
        </w:rPr>
      </w:pPr>
      <w:r w:rsidRPr="0067500D">
        <w:rPr>
          <w:rFonts w:ascii="Arial" w:hAnsi="Arial" w:cs="Arial"/>
          <w:sz w:val="22"/>
          <w:szCs w:val="22"/>
        </w:rPr>
        <w:t>1.</w:t>
      </w:r>
      <w:r w:rsidRPr="0067500D">
        <w:rPr>
          <w:rFonts w:ascii="Arial" w:hAnsi="Arial" w:cs="Arial"/>
          <w:sz w:val="22"/>
          <w:szCs w:val="22"/>
        </w:rPr>
        <w:tab/>
      </w:r>
      <w:r w:rsidR="00881BC8">
        <w:rPr>
          <w:rFonts w:ascii="Arial" w:hAnsi="Arial" w:cs="Arial"/>
          <w:sz w:val="22"/>
          <w:szCs w:val="22"/>
        </w:rPr>
        <w:t>[</w:t>
      </w:r>
      <w:r w:rsidR="00881BC8" w:rsidRPr="00881BC8">
        <w:rPr>
          <w:rFonts w:ascii="Arial" w:hAnsi="Arial" w:cs="Arial"/>
          <w:sz w:val="22"/>
          <w:szCs w:val="22"/>
          <w:highlight w:val="yellow"/>
        </w:rPr>
        <w:t>…</w:t>
      </w:r>
      <w:r w:rsidR="00881BC8">
        <w:rPr>
          <w:rFonts w:ascii="Arial" w:hAnsi="Arial" w:cs="Arial"/>
          <w:sz w:val="22"/>
          <w:szCs w:val="22"/>
        </w:rPr>
        <w:t>] – [</w:t>
      </w:r>
      <w:r w:rsidR="00881BC8" w:rsidRPr="00881BC8">
        <w:rPr>
          <w:rFonts w:ascii="Arial" w:hAnsi="Arial" w:cs="Arial"/>
          <w:sz w:val="22"/>
          <w:szCs w:val="22"/>
          <w:highlight w:val="yellow"/>
        </w:rPr>
        <w:t>…</w:t>
      </w:r>
      <w:r w:rsidR="00881BC8">
        <w:rPr>
          <w:rFonts w:ascii="Arial" w:hAnsi="Arial" w:cs="Arial"/>
          <w:sz w:val="22"/>
          <w:szCs w:val="22"/>
        </w:rPr>
        <w:t>],</w:t>
      </w:r>
    </w:p>
    <w:p w14:paraId="72B02357" w14:textId="5CFA9733" w:rsidR="00107653" w:rsidRPr="0067500D" w:rsidRDefault="00107653" w:rsidP="004333EF">
      <w:pPr>
        <w:spacing w:after="200"/>
        <w:jc w:val="both"/>
        <w:rPr>
          <w:rFonts w:ascii="Arial" w:hAnsi="Arial" w:cs="Arial"/>
          <w:sz w:val="22"/>
          <w:szCs w:val="22"/>
        </w:rPr>
      </w:pPr>
      <w:r w:rsidRPr="0067500D">
        <w:rPr>
          <w:rFonts w:ascii="Arial" w:hAnsi="Arial" w:cs="Arial"/>
          <w:sz w:val="22"/>
          <w:szCs w:val="22"/>
        </w:rPr>
        <w:t>2.</w:t>
      </w:r>
      <w:r w:rsidRPr="0067500D">
        <w:rPr>
          <w:rFonts w:ascii="Arial" w:hAnsi="Arial" w:cs="Arial"/>
          <w:sz w:val="22"/>
          <w:szCs w:val="22"/>
        </w:rPr>
        <w:tab/>
      </w:r>
      <w:r w:rsidR="00881BC8">
        <w:rPr>
          <w:rFonts w:ascii="Arial" w:hAnsi="Arial" w:cs="Arial"/>
          <w:sz w:val="22"/>
          <w:szCs w:val="22"/>
        </w:rPr>
        <w:t>[</w:t>
      </w:r>
      <w:r w:rsidR="00881BC8" w:rsidRPr="00881BC8">
        <w:rPr>
          <w:rFonts w:ascii="Arial" w:hAnsi="Arial" w:cs="Arial"/>
          <w:sz w:val="22"/>
          <w:szCs w:val="22"/>
          <w:highlight w:val="yellow"/>
        </w:rPr>
        <w:t>…</w:t>
      </w:r>
      <w:r w:rsidR="00881BC8">
        <w:rPr>
          <w:rFonts w:ascii="Arial" w:hAnsi="Arial" w:cs="Arial"/>
          <w:sz w:val="22"/>
          <w:szCs w:val="22"/>
        </w:rPr>
        <w:t>] – [</w:t>
      </w:r>
      <w:r w:rsidR="00881BC8" w:rsidRPr="00881BC8">
        <w:rPr>
          <w:rFonts w:ascii="Arial" w:hAnsi="Arial" w:cs="Arial"/>
          <w:sz w:val="22"/>
          <w:szCs w:val="22"/>
          <w:highlight w:val="yellow"/>
        </w:rPr>
        <w:t>…</w:t>
      </w:r>
      <w:r w:rsidR="00881BC8">
        <w:rPr>
          <w:rFonts w:ascii="Arial" w:hAnsi="Arial" w:cs="Arial"/>
          <w:sz w:val="22"/>
          <w:szCs w:val="22"/>
        </w:rPr>
        <w:t>]</w:t>
      </w:r>
    </w:p>
    <w:p w14:paraId="0167B5FD" w14:textId="77777777" w:rsidR="00107653" w:rsidRPr="0067500D" w:rsidRDefault="00107653" w:rsidP="004333EF">
      <w:pPr>
        <w:spacing w:after="200"/>
        <w:jc w:val="both"/>
        <w:rPr>
          <w:rFonts w:ascii="Arial" w:hAnsi="Arial" w:cs="Arial"/>
          <w:sz w:val="22"/>
          <w:szCs w:val="22"/>
        </w:rPr>
      </w:pPr>
      <w:r w:rsidRPr="0067500D">
        <w:rPr>
          <w:rFonts w:ascii="Arial" w:hAnsi="Arial" w:cs="Arial"/>
          <w:sz w:val="22"/>
          <w:szCs w:val="22"/>
        </w:rPr>
        <w:t>oraz</w:t>
      </w:r>
    </w:p>
    <w:p w14:paraId="02BD5C84" w14:textId="77777777" w:rsidR="000C7F3C" w:rsidRPr="0067500D" w:rsidRDefault="000C7F3C" w:rsidP="000C7F3C">
      <w:pPr>
        <w:spacing w:after="200"/>
        <w:jc w:val="both"/>
        <w:rPr>
          <w:rFonts w:ascii="Arial" w:hAnsi="Arial" w:cs="Arial"/>
          <w:sz w:val="22"/>
          <w:szCs w:val="22"/>
        </w:rPr>
      </w:pPr>
      <w:r w:rsidRPr="0067500D">
        <w:rPr>
          <w:rFonts w:ascii="Arial" w:hAnsi="Arial" w:cs="Arial"/>
          <w:b/>
          <w:sz w:val="22"/>
          <w:szCs w:val="22"/>
        </w:rPr>
        <w:t>[</w:t>
      </w:r>
      <w:r w:rsidRPr="00781F27">
        <w:rPr>
          <w:rFonts w:ascii="Arial" w:hAnsi="Arial" w:cs="Arial"/>
          <w:b/>
          <w:sz w:val="22"/>
          <w:szCs w:val="22"/>
          <w:highlight w:val="yellow"/>
        </w:rPr>
        <w:t>•</w:t>
      </w:r>
      <w:r w:rsidRPr="0067500D">
        <w:rPr>
          <w:rFonts w:ascii="Arial" w:hAnsi="Arial" w:cs="Arial"/>
          <w:b/>
          <w:sz w:val="22"/>
          <w:szCs w:val="22"/>
        </w:rPr>
        <w:t xml:space="preserve">] </w:t>
      </w:r>
      <w:r w:rsidRPr="008B65BB">
        <w:rPr>
          <w:rFonts w:ascii="Arial" w:hAnsi="Arial" w:cs="Arial"/>
          <w:sz w:val="22"/>
          <w:szCs w:val="22"/>
        </w:rPr>
        <w:t>z siedzibą w [</w:t>
      </w:r>
      <w:r w:rsidRPr="00781F27">
        <w:rPr>
          <w:rFonts w:ascii="Arial" w:hAnsi="Arial" w:cs="Arial"/>
          <w:sz w:val="22"/>
          <w:szCs w:val="22"/>
          <w:highlight w:val="yellow"/>
        </w:rPr>
        <w:t>•]</w:t>
      </w:r>
      <w:r w:rsidRPr="0067500D">
        <w:rPr>
          <w:rFonts w:ascii="Arial" w:hAnsi="Arial" w:cs="Arial"/>
          <w:sz w:val="22"/>
          <w:szCs w:val="22"/>
        </w:rPr>
        <w:t xml:space="preserve"> przy [</w:t>
      </w:r>
      <w:r w:rsidRPr="00781F27">
        <w:rPr>
          <w:rFonts w:ascii="Arial" w:hAnsi="Arial" w:cs="Arial"/>
          <w:sz w:val="22"/>
          <w:szCs w:val="22"/>
          <w:highlight w:val="yellow"/>
        </w:rPr>
        <w:t>adres</w:t>
      </w:r>
      <w:r w:rsidRPr="0067500D">
        <w:rPr>
          <w:rFonts w:ascii="Arial" w:hAnsi="Arial" w:cs="Arial"/>
          <w:sz w:val="22"/>
          <w:szCs w:val="22"/>
        </w:rPr>
        <w:t>], [</w:t>
      </w:r>
      <w:r w:rsidRPr="00781F27">
        <w:rPr>
          <w:rFonts w:ascii="Arial" w:hAnsi="Arial" w:cs="Arial"/>
          <w:sz w:val="22"/>
          <w:szCs w:val="22"/>
          <w:highlight w:val="yellow"/>
        </w:rPr>
        <w:t>kod pocztowy</w:t>
      </w:r>
      <w:r w:rsidRPr="0067500D">
        <w:rPr>
          <w:rFonts w:ascii="Arial" w:hAnsi="Arial" w:cs="Arial"/>
          <w:sz w:val="22"/>
          <w:szCs w:val="22"/>
        </w:rPr>
        <w:t>] [</w:t>
      </w:r>
      <w:r w:rsidRPr="00781F27">
        <w:rPr>
          <w:rFonts w:ascii="Arial" w:hAnsi="Arial" w:cs="Arial"/>
          <w:sz w:val="22"/>
          <w:szCs w:val="22"/>
          <w:highlight w:val="yellow"/>
        </w:rPr>
        <w:t>miejscowość</w:t>
      </w:r>
      <w:r w:rsidRPr="0067500D">
        <w:rPr>
          <w:rFonts w:ascii="Arial" w:hAnsi="Arial" w:cs="Arial"/>
          <w:sz w:val="22"/>
          <w:szCs w:val="22"/>
        </w:rPr>
        <w:t>], wpisaną do rejestru przedsiębiorców Krajowego Rejestru Sądowego pod numerem KRS</w:t>
      </w:r>
      <w:r w:rsidR="00B94101">
        <w:rPr>
          <w:rFonts w:ascii="Arial" w:hAnsi="Arial" w:cs="Arial"/>
          <w:sz w:val="22"/>
          <w:szCs w:val="22"/>
        </w:rPr>
        <w:t>:</w:t>
      </w:r>
      <w:r w:rsidRPr="0067500D">
        <w:rPr>
          <w:rFonts w:ascii="Arial" w:hAnsi="Arial" w:cs="Arial"/>
          <w:sz w:val="22"/>
          <w:szCs w:val="22"/>
        </w:rPr>
        <w:t xml:space="preserve"> [</w:t>
      </w:r>
      <w:r w:rsidRPr="00781F27">
        <w:rPr>
          <w:rFonts w:ascii="Arial" w:hAnsi="Arial" w:cs="Arial"/>
          <w:sz w:val="22"/>
          <w:szCs w:val="22"/>
          <w:highlight w:val="yellow"/>
        </w:rPr>
        <w:t>•]</w:t>
      </w:r>
      <w:r w:rsidRPr="0067500D">
        <w:rPr>
          <w:rFonts w:ascii="Arial" w:hAnsi="Arial" w:cs="Arial"/>
          <w:sz w:val="22"/>
          <w:szCs w:val="22"/>
        </w:rPr>
        <w:t>, której dokumentacja rejestrowa jest przechowywana przez Sąd Rejonowy dla [</w:t>
      </w:r>
      <w:r w:rsidRPr="00781F27">
        <w:rPr>
          <w:rFonts w:ascii="Arial" w:hAnsi="Arial" w:cs="Arial"/>
          <w:sz w:val="22"/>
          <w:szCs w:val="22"/>
          <w:highlight w:val="yellow"/>
        </w:rPr>
        <w:t>•</w:t>
      </w:r>
      <w:r w:rsidRPr="0067500D">
        <w:rPr>
          <w:rFonts w:ascii="Arial" w:hAnsi="Arial" w:cs="Arial"/>
          <w:sz w:val="22"/>
          <w:szCs w:val="22"/>
        </w:rPr>
        <w:t>], Wydział [</w:t>
      </w:r>
      <w:r w:rsidRPr="00781F27">
        <w:rPr>
          <w:rFonts w:ascii="Arial" w:hAnsi="Arial" w:cs="Arial"/>
          <w:sz w:val="22"/>
          <w:szCs w:val="22"/>
          <w:highlight w:val="yellow"/>
        </w:rPr>
        <w:t>•]</w:t>
      </w:r>
      <w:r w:rsidRPr="0067500D">
        <w:rPr>
          <w:rFonts w:ascii="Arial" w:hAnsi="Arial" w:cs="Arial"/>
          <w:sz w:val="22"/>
          <w:szCs w:val="22"/>
        </w:rPr>
        <w:t xml:space="preserve"> Gospodarczy Krajowego Rejestru Sądowego, NIP: [</w:t>
      </w:r>
      <w:r w:rsidRPr="00781F27">
        <w:rPr>
          <w:rFonts w:ascii="Arial" w:hAnsi="Arial" w:cs="Arial"/>
          <w:sz w:val="22"/>
          <w:szCs w:val="22"/>
          <w:highlight w:val="yellow"/>
        </w:rPr>
        <w:t>•</w:t>
      </w:r>
      <w:r w:rsidRPr="0067500D">
        <w:rPr>
          <w:rFonts w:ascii="Arial" w:hAnsi="Arial" w:cs="Arial"/>
          <w:sz w:val="22"/>
          <w:szCs w:val="22"/>
        </w:rPr>
        <w:t>], REGON: [</w:t>
      </w:r>
      <w:r w:rsidRPr="00781F27">
        <w:rPr>
          <w:rFonts w:ascii="Arial" w:hAnsi="Arial" w:cs="Arial"/>
          <w:sz w:val="22"/>
          <w:szCs w:val="22"/>
          <w:highlight w:val="yellow"/>
        </w:rPr>
        <w:t>•</w:t>
      </w:r>
      <w:r w:rsidRPr="0067500D">
        <w:rPr>
          <w:rFonts w:ascii="Arial" w:hAnsi="Arial" w:cs="Arial"/>
          <w:sz w:val="22"/>
          <w:szCs w:val="22"/>
        </w:rPr>
        <w:t xml:space="preserve">], </w:t>
      </w:r>
      <w:r w:rsidR="00446231">
        <w:rPr>
          <w:rFonts w:ascii="Arial" w:hAnsi="Arial" w:cs="Arial"/>
          <w:sz w:val="22"/>
          <w:szCs w:val="22"/>
        </w:rPr>
        <w:t>o</w:t>
      </w:r>
      <w:r w:rsidRPr="0067500D">
        <w:rPr>
          <w:rFonts w:ascii="Arial" w:hAnsi="Arial" w:cs="Arial"/>
          <w:sz w:val="22"/>
          <w:szCs w:val="22"/>
        </w:rPr>
        <w:t xml:space="preserve"> kapita</w:t>
      </w:r>
      <w:r w:rsidR="002807B8">
        <w:rPr>
          <w:rFonts w:ascii="Arial" w:hAnsi="Arial" w:cs="Arial"/>
          <w:sz w:val="22"/>
          <w:szCs w:val="22"/>
        </w:rPr>
        <w:t>le</w:t>
      </w:r>
      <w:r w:rsidRPr="0067500D">
        <w:rPr>
          <w:rFonts w:ascii="Arial" w:hAnsi="Arial" w:cs="Arial"/>
          <w:sz w:val="22"/>
          <w:szCs w:val="22"/>
        </w:rPr>
        <w:t xml:space="preserve"> zakładowym w wysokości [</w:t>
      </w:r>
      <w:r w:rsidRPr="00781F27">
        <w:rPr>
          <w:rFonts w:ascii="Arial" w:hAnsi="Arial" w:cs="Arial"/>
          <w:sz w:val="22"/>
          <w:szCs w:val="22"/>
          <w:highlight w:val="yellow"/>
        </w:rPr>
        <w:t>•</w:t>
      </w:r>
      <w:r w:rsidRPr="0067500D">
        <w:rPr>
          <w:rFonts w:ascii="Arial" w:hAnsi="Arial" w:cs="Arial"/>
          <w:sz w:val="22"/>
          <w:szCs w:val="22"/>
        </w:rPr>
        <w:t xml:space="preserve">] </w:t>
      </w:r>
      <w:r w:rsidR="005159EE">
        <w:rPr>
          <w:rFonts w:ascii="Arial" w:hAnsi="Arial" w:cs="Arial"/>
          <w:sz w:val="22"/>
          <w:szCs w:val="22"/>
        </w:rPr>
        <w:t>z</w:t>
      </w:r>
      <w:r w:rsidR="00091319">
        <w:rPr>
          <w:rFonts w:ascii="Arial" w:hAnsi="Arial" w:cs="Arial"/>
          <w:sz w:val="22"/>
          <w:szCs w:val="22"/>
        </w:rPr>
        <w:t>ł</w:t>
      </w:r>
      <w:r w:rsidRPr="0067500D">
        <w:rPr>
          <w:rFonts w:ascii="Arial" w:hAnsi="Arial" w:cs="Arial"/>
          <w:sz w:val="22"/>
          <w:szCs w:val="22"/>
        </w:rPr>
        <w:t xml:space="preserve">, </w:t>
      </w:r>
      <w:r w:rsidRPr="00881BC8">
        <w:rPr>
          <w:rFonts w:ascii="Arial" w:hAnsi="Arial" w:cs="Arial"/>
          <w:i/>
          <w:sz w:val="22"/>
          <w:szCs w:val="22"/>
          <w:highlight w:val="yellow"/>
        </w:rPr>
        <w:t>opłaconym w</w:t>
      </w:r>
      <w:r w:rsidRPr="00505BD5">
        <w:rPr>
          <w:rFonts w:ascii="Arial" w:hAnsi="Arial" w:cs="Arial"/>
          <w:i/>
          <w:sz w:val="22"/>
          <w:szCs w:val="22"/>
        </w:rPr>
        <w:t xml:space="preserve"> [</w:t>
      </w:r>
      <w:r w:rsidRPr="00781F27">
        <w:rPr>
          <w:rFonts w:ascii="Arial" w:hAnsi="Arial" w:cs="Arial"/>
          <w:i/>
          <w:sz w:val="22"/>
          <w:szCs w:val="22"/>
          <w:highlight w:val="yellow"/>
        </w:rPr>
        <w:t>•</w:t>
      </w:r>
      <w:r w:rsidRPr="00505BD5">
        <w:rPr>
          <w:rFonts w:ascii="Arial" w:hAnsi="Arial" w:cs="Arial"/>
          <w:i/>
          <w:sz w:val="22"/>
          <w:szCs w:val="22"/>
        </w:rPr>
        <w:t>],</w:t>
      </w:r>
    </w:p>
    <w:p w14:paraId="3592F0DF" w14:textId="77777777" w:rsidR="003F623B" w:rsidRPr="0067500D" w:rsidRDefault="00104EF6" w:rsidP="004333EF">
      <w:pPr>
        <w:spacing w:after="200"/>
        <w:jc w:val="both"/>
        <w:rPr>
          <w:rFonts w:ascii="Arial" w:hAnsi="Arial" w:cs="Arial"/>
          <w:sz w:val="22"/>
          <w:szCs w:val="22"/>
        </w:rPr>
      </w:pPr>
      <w:r w:rsidRPr="0067500D">
        <w:rPr>
          <w:rFonts w:ascii="Arial" w:hAnsi="Arial" w:cs="Arial"/>
          <w:sz w:val="22"/>
          <w:szCs w:val="22"/>
        </w:rPr>
        <w:t>zwaną dalej „</w:t>
      </w:r>
      <w:r w:rsidRPr="0067500D">
        <w:rPr>
          <w:rFonts w:ascii="Arial" w:hAnsi="Arial" w:cs="Arial"/>
          <w:b/>
          <w:sz w:val="22"/>
          <w:szCs w:val="22"/>
        </w:rPr>
        <w:t>Wykonawcą</w:t>
      </w:r>
      <w:r w:rsidRPr="0067500D">
        <w:rPr>
          <w:rFonts w:ascii="Arial" w:hAnsi="Arial" w:cs="Arial"/>
          <w:sz w:val="22"/>
          <w:szCs w:val="22"/>
        </w:rPr>
        <w:t xml:space="preserve">”, </w:t>
      </w:r>
    </w:p>
    <w:p w14:paraId="612F73D6" w14:textId="77777777" w:rsidR="00104EF6" w:rsidRPr="0067500D" w:rsidRDefault="00104EF6" w:rsidP="004333EF">
      <w:pPr>
        <w:spacing w:after="200"/>
        <w:jc w:val="both"/>
        <w:rPr>
          <w:rFonts w:ascii="Arial" w:hAnsi="Arial" w:cs="Arial"/>
          <w:sz w:val="22"/>
          <w:szCs w:val="22"/>
        </w:rPr>
      </w:pPr>
      <w:r w:rsidRPr="0067500D">
        <w:rPr>
          <w:rFonts w:ascii="Arial" w:hAnsi="Arial" w:cs="Arial"/>
          <w:sz w:val="22"/>
          <w:szCs w:val="22"/>
        </w:rPr>
        <w:t>reprezentowaną przez:</w:t>
      </w:r>
    </w:p>
    <w:p w14:paraId="747BBBA5" w14:textId="5438DDE3" w:rsidR="003D2851" w:rsidRPr="0067500D" w:rsidRDefault="00881BC8" w:rsidP="002807B8">
      <w:pPr>
        <w:pStyle w:val="Akapitzlist"/>
        <w:numPr>
          <w:ilvl w:val="0"/>
          <w:numId w:val="6"/>
        </w:numPr>
        <w:ind w:left="709" w:hanging="709"/>
        <w:contextualSpacing w:val="0"/>
        <w:rPr>
          <w:rFonts w:ascii="Arial" w:hAnsi="Arial" w:cs="Arial"/>
        </w:rPr>
      </w:pPr>
      <w:r>
        <w:rPr>
          <w:rFonts w:ascii="Arial" w:hAnsi="Arial" w:cs="Arial"/>
        </w:rPr>
        <w:t>[</w:t>
      </w:r>
      <w:r w:rsidRPr="00881BC8">
        <w:rPr>
          <w:rFonts w:ascii="Arial" w:hAnsi="Arial" w:cs="Arial"/>
          <w:highlight w:val="yellow"/>
        </w:rPr>
        <w:t>…</w:t>
      </w:r>
      <w:r>
        <w:rPr>
          <w:rFonts w:ascii="Arial" w:hAnsi="Arial" w:cs="Arial"/>
        </w:rPr>
        <w:t>] – [</w:t>
      </w:r>
      <w:r w:rsidRPr="00881BC8">
        <w:rPr>
          <w:rFonts w:ascii="Arial" w:hAnsi="Arial" w:cs="Arial"/>
          <w:highlight w:val="yellow"/>
        </w:rPr>
        <w:t>…</w:t>
      </w:r>
      <w:r>
        <w:rPr>
          <w:rFonts w:ascii="Arial" w:hAnsi="Arial" w:cs="Arial"/>
        </w:rPr>
        <w:t>]</w:t>
      </w:r>
      <w:r w:rsidR="003D2851" w:rsidRPr="0067500D">
        <w:rPr>
          <w:rFonts w:ascii="Arial" w:hAnsi="Arial" w:cs="Arial"/>
        </w:rPr>
        <w:t>,</w:t>
      </w:r>
    </w:p>
    <w:p w14:paraId="49DAA027" w14:textId="0D91146D" w:rsidR="003F623B" w:rsidRPr="0067500D" w:rsidRDefault="00881BC8" w:rsidP="002807B8">
      <w:pPr>
        <w:pStyle w:val="Akapitzlist"/>
        <w:numPr>
          <w:ilvl w:val="0"/>
          <w:numId w:val="6"/>
        </w:numPr>
        <w:ind w:left="709" w:hanging="709"/>
        <w:contextualSpacing w:val="0"/>
        <w:rPr>
          <w:rFonts w:ascii="Arial" w:hAnsi="Arial" w:cs="Arial"/>
        </w:rPr>
      </w:pPr>
      <w:r>
        <w:rPr>
          <w:rFonts w:ascii="Arial" w:hAnsi="Arial" w:cs="Arial"/>
        </w:rPr>
        <w:t>[</w:t>
      </w:r>
      <w:r w:rsidRPr="00881BC8">
        <w:rPr>
          <w:rFonts w:ascii="Arial" w:hAnsi="Arial" w:cs="Arial"/>
          <w:highlight w:val="yellow"/>
        </w:rPr>
        <w:t>…</w:t>
      </w:r>
      <w:r>
        <w:rPr>
          <w:rFonts w:ascii="Arial" w:hAnsi="Arial" w:cs="Arial"/>
        </w:rPr>
        <w:t>] – [</w:t>
      </w:r>
      <w:r w:rsidRPr="00881BC8">
        <w:rPr>
          <w:rFonts w:ascii="Arial" w:hAnsi="Arial" w:cs="Arial"/>
          <w:highlight w:val="yellow"/>
        </w:rPr>
        <w:t>…</w:t>
      </w:r>
      <w:r>
        <w:rPr>
          <w:rFonts w:ascii="Arial" w:hAnsi="Arial" w:cs="Arial"/>
        </w:rPr>
        <w:t>]</w:t>
      </w:r>
    </w:p>
    <w:p w14:paraId="633ED1B5" w14:textId="71AB34C9" w:rsidR="00C71109" w:rsidRPr="0067500D" w:rsidRDefault="00C71109" w:rsidP="00C71109">
      <w:pPr>
        <w:pStyle w:val="OznaczenieStron-Normalny"/>
        <w:ind w:left="0"/>
        <w:rPr>
          <w:rFonts w:ascii="Arial" w:hAnsi="Arial" w:cs="Arial"/>
        </w:rPr>
      </w:pPr>
      <w:r w:rsidRPr="0067500D">
        <w:rPr>
          <w:rFonts w:ascii="Arial" w:hAnsi="Arial" w:cs="Arial"/>
        </w:rPr>
        <w:t xml:space="preserve">- zgodnie z </w:t>
      </w:r>
      <w:r>
        <w:rPr>
          <w:rFonts w:ascii="Arial" w:hAnsi="Arial" w:cs="Arial"/>
        </w:rPr>
        <w:t>i</w:t>
      </w:r>
      <w:r w:rsidRPr="00C71109">
        <w:rPr>
          <w:rFonts w:ascii="Arial" w:hAnsi="Arial" w:cs="Arial"/>
        </w:rPr>
        <w:t>nformacj</w:t>
      </w:r>
      <w:r>
        <w:rPr>
          <w:rFonts w:ascii="Arial" w:hAnsi="Arial" w:cs="Arial"/>
        </w:rPr>
        <w:t>ą</w:t>
      </w:r>
      <w:r w:rsidRPr="00C71109">
        <w:rPr>
          <w:rFonts w:ascii="Arial" w:hAnsi="Arial" w:cs="Arial"/>
        </w:rPr>
        <w:t xml:space="preserve"> odpowiadając</w:t>
      </w:r>
      <w:r>
        <w:rPr>
          <w:rFonts w:ascii="Arial" w:hAnsi="Arial" w:cs="Arial"/>
        </w:rPr>
        <w:t>ą</w:t>
      </w:r>
      <w:r w:rsidRPr="00C71109">
        <w:rPr>
          <w:rFonts w:ascii="Arial" w:hAnsi="Arial" w:cs="Arial"/>
        </w:rPr>
        <w:t xml:space="preserve"> odpisowi aktualnemu </w:t>
      </w:r>
      <w:r w:rsidRPr="0067500D">
        <w:rPr>
          <w:rFonts w:ascii="Arial" w:hAnsi="Arial" w:cs="Arial"/>
        </w:rPr>
        <w:t xml:space="preserve">z rejestru przedsiębiorców KRS </w:t>
      </w:r>
      <w:r w:rsidR="00AA6E2D">
        <w:rPr>
          <w:rFonts w:ascii="Arial" w:hAnsi="Arial" w:cs="Arial"/>
        </w:rPr>
        <w:t xml:space="preserve">i </w:t>
      </w:r>
      <w:r>
        <w:rPr>
          <w:rFonts w:ascii="Arial" w:hAnsi="Arial" w:cs="Arial"/>
        </w:rPr>
        <w:t>odpowiednim pełnomocnictwem</w:t>
      </w:r>
      <w:r w:rsidR="00B9629C">
        <w:rPr>
          <w:rFonts w:ascii="Arial" w:hAnsi="Arial" w:cs="Arial"/>
        </w:rPr>
        <w:t xml:space="preserve"> (jeśli dotyczy)</w:t>
      </w:r>
      <w:r w:rsidR="00B9629C" w:rsidRPr="0067500D">
        <w:rPr>
          <w:rFonts w:ascii="Arial" w:hAnsi="Arial" w:cs="Arial"/>
        </w:rPr>
        <w:t xml:space="preserve"> </w:t>
      </w:r>
      <w:r w:rsidRPr="0067500D">
        <w:rPr>
          <w:rFonts w:ascii="Arial" w:hAnsi="Arial" w:cs="Arial"/>
        </w:rPr>
        <w:t>stanowiącym</w:t>
      </w:r>
      <w:r>
        <w:rPr>
          <w:rFonts w:ascii="Arial" w:hAnsi="Arial" w:cs="Arial"/>
        </w:rPr>
        <w:t>(i)</w:t>
      </w:r>
      <w:r w:rsidRPr="0067500D">
        <w:rPr>
          <w:rFonts w:ascii="Arial" w:hAnsi="Arial" w:cs="Arial"/>
        </w:rPr>
        <w:t xml:space="preserve"> Załącznik nr </w:t>
      </w:r>
      <w:r w:rsidR="00891F8B">
        <w:rPr>
          <w:rFonts w:ascii="Arial" w:hAnsi="Arial" w:cs="Arial"/>
        </w:rPr>
        <w:t>7</w:t>
      </w:r>
      <w:r w:rsidRPr="0067500D">
        <w:rPr>
          <w:rFonts w:ascii="Arial" w:hAnsi="Arial" w:cs="Arial"/>
        </w:rPr>
        <w:t xml:space="preserve"> do Umowy</w:t>
      </w:r>
      <w:r>
        <w:rPr>
          <w:rFonts w:ascii="Arial" w:hAnsi="Arial" w:cs="Arial"/>
        </w:rPr>
        <w:t xml:space="preserve"> </w:t>
      </w:r>
    </w:p>
    <w:p w14:paraId="7BFFE8EA" w14:textId="77777777" w:rsidR="00552EAD" w:rsidRPr="0067500D" w:rsidRDefault="00552EAD" w:rsidP="004333EF">
      <w:pPr>
        <w:spacing w:after="200"/>
        <w:rPr>
          <w:rFonts w:ascii="Arial" w:hAnsi="Arial" w:cs="Arial"/>
          <w:sz w:val="22"/>
          <w:szCs w:val="22"/>
        </w:rPr>
      </w:pPr>
    </w:p>
    <w:p w14:paraId="239742E2" w14:textId="77777777" w:rsidR="00B91FB3" w:rsidRPr="0067500D" w:rsidRDefault="003F623B" w:rsidP="004333EF">
      <w:pPr>
        <w:spacing w:after="200"/>
        <w:rPr>
          <w:rFonts w:ascii="Arial" w:hAnsi="Arial" w:cs="Arial"/>
          <w:sz w:val="22"/>
          <w:szCs w:val="22"/>
        </w:rPr>
      </w:pPr>
      <w:r w:rsidRPr="0067500D">
        <w:rPr>
          <w:rFonts w:ascii="Arial" w:hAnsi="Arial" w:cs="Arial"/>
          <w:sz w:val="22"/>
          <w:szCs w:val="22"/>
        </w:rPr>
        <w:t>zwanymi dalej</w:t>
      </w:r>
      <w:r w:rsidR="00E90CCE" w:rsidRPr="0067500D">
        <w:rPr>
          <w:rFonts w:ascii="Arial" w:hAnsi="Arial" w:cs="Arial"/>
          <w:sz w:val="22"/>
          <w:szCs w:val="22"/>
        </w:rPr>
        <w:t xml:space="preserve"> łącznie „</w:t>
      </w:r>
      <w:r w:rsidR="00E90CCE" w:rsidRPr="0067500D">
        <w:rPr>
          <w:rFonts w:ascii="Arial" w:hAnsi="Arial" w:cs="Arial"/>
          <w:b/>
          <w:sz w:val="22"/>
          <w:szCs w:val="22"/>
        </w:rPr>
        <w:t>Stronami</w:t>
      </w:r>
      <w:r w:rsidR="00E90CCE" w:rsidRPr="0067500D">
        <w:rPr>
          <w:rFonts w:ascii="Arial" w:hAnsi="Arial" w:cs="Arial"/>
          <w:sz w:val="22"/>
          <w:szCs w:val="22"/>
        </w:rPr>
        <w:t xml:space="preserve">” </w:t>
      </w:r>
      <w:r w:rsidRPr="0067500D">
        <w:rPr>
          <w:rFonts w:ascii="Arial" w:hAnsi="Arial" w:cs="Arial"/>
          <w:sz w:val="22"/>
          <w:szCs w:val="22"/>
        </w:rPr>
        <w:t>lub</w:t>
      </w:r>
      <w:r w:rsidR="00E90CCE" w:rsidRPr="0067500D">
        <w:rPr>
          <w:rFonts w:ascii="Arial" w:hAnsi="Arial" w:cs="Arial"/>
          <w:sz w:val="22"/>
          <w:szCs w:val="22"/>
        </w:rPr>
        <w:t xml:space="preserve"> każdy </w:t>
      </w:r>
      <w:r w:rsidRPr="0067500D">
        <w:rPr>
          <w:rFonts w:ascii="Arial" w:hAnsi="Arial" w:cs="Arial"/>
          <w:sz w:val="22"/>
          <w:szCs w:val="22"/>
        </w:rPr>
        <w:t xml:space="preserve">z </w:t>
      </w:r>
      <w:r w:rsidR="00E90CCE" w:rsidRPr="0067500D">
        <w:rPr>
          <w:rFonts w:ascii="Arial" w:hAnsi="Arial" w:cs="Arial"/>
          <w:sz w:val="22"/>
          <w:szCs w:val="22"/>
        </w:rPr>
        <w:t>osobn</w:t>
      </w:r>
      <w:r w:rsidRPr="0067500D">
        <w:rPr>
          <w:rFonts w:ascii="Arial" w:hAnsi="Arial" w:cs="Arial"/>
          <w:sz w:val="22"/>
          <w:szCs w:val="22"/>
        </w:rPr>
        <w:t>a</w:t>
      </w:r>
      <w:r w:rsidR="00E90CCE" w:rsidRPr="0067500D">
        <w:rPr>
          <w:rFonts w:ascii="Arial" w:hAnsi="Arial" w:cs="Arial"/>
          <w:sz w:val="22"/>
          <w:szCs w:val="22"/>
        </w:rPr>
        <w:t xml:space="preserve"> – „</w:t>
      </w:r>
      <w:r w:rsidR="00E90CCE" w:rsidRPr="0067500D">
        <w:rPr>
          <w:rFonts w:ascii="Arial" w:hAnsi="Arial" w:cs="Arial"/>
          <w:b/>
          <w:sz w:val="22"/>
          <w:szCs w:val="22"/>
        </w:rPr>
        <w:t>Stroną</w:t>
      </w:r>
      <w:r w:rsidR="00E90CCE" w:rsidRPr="0067500D">
        <w:rPr>
          <w:rFonts w:ascii="Arial" w:hAnsi="Arial" w:cs="Arial"/>
          <w:sz w:val="22"/>
          <w:szCs w:val="22"/>
        </w:rPr>
        <w:t>”.</w:t>
      </w:r>
    </w:p>
    <w:p w14:paraId="7CEDA4E6" w14:textId="77777777" w:rsidR="00B91FB3" w:rsidRPr="0067500D" w:rsidRDefault="00B91FB3" w:rsidP="00053105">
      <w:pPr>
        <w:rPr>
          <w:rFonts w:ascii="Arial" w:hAnsi="Arial" w:cs="Arial"/>
          <w:b/>
        </w:rPr>
      </w:pPr>
      <w:r w:rsidRPr="0067500D">
        <w:rPr>
          <w:rFonts w:ascii="Arial" w:hAnsi="Arial" w:cs="Arial"/>
        </w:rPr>
        <w:br w:type="column"/>
      </w:r>
    </w:p>
    <w:p w14:paraId="43DC12BA" w14:textId="77777777" w:rsidR="00B91FB3" w:rsidRPr="00FE287E" w:rsidRDefault="00B91FB3" w:rsidP="00B91FB3">
      <w:pPr>
        <w:pStyle w:val="Nagwekspisutreci"/>
        <w:jc w:val="center"/>
        <w:rPr>
          <w:rFonts w:ascii="Arial" w:hAnsi="Arial" w:cs="Arial"/>
          <w:b/>
          <w:color w:val="auto"/>
          <w:sz w:val="24"/>
          <w:szCs w:val="24"/>
        </w:rPr>
      </w:pPr>
      <w:r w:rsidRPr="00FE287E">
        <w:rPr>
          <w:rFonts w:ascii="Arial" w:hAnsi="Arial" w:cs="Arial"/>
          <w:b/>
          <w:color w:val="auto"/>
          <w:sz w:val="24"/>
          <w:szCs w:val="24"/>
        </w:rPr>
        <w:t>SPIS TREŚCI</w:t>
      </w:r>
    </w:p>
    <w:p w14:paraId="6CC7371E" w14:textId="0A10F582" w:rsidR="00BA1AE1" w:rsidRPr="00206774" w:rsidRDefault="00B91FB3" w:rsidP="00206774">
      <w:pPr>
        <w:pStyle w:val="Spistreci1"/>
        <w:rPr>
          <w:rFonts w:ascii="Arial" w:hAnsi="Arial" w:cs="Arial"/>
          <w:noProof/>
          <w:sz w:val="22"/>
          <w:szCs w:val="22"/>
          <w:lang w:eastAsia="pl-PL"/>
        </w:rPr>
      </w:pPr>
      <w:r w:rsidRPr="00206774">
        <w:rPr>
          <w:rFonts w:ascii="Arial" w:hAnsi="Arial" w:cs="Arial"/>
          <w:sz w:val="22"/>
          <w:szCs w:val="22"/>
        </w:rPr>
        <w:fldChar w:fldCharType="begin"/>
      </w:r>
      <w:r w:rsidRPr="00206774">
        <w:rPr>
          <w:rFonts w:ascii="Arial" w:hAnsi="Arial" w:cs="Arial"/>
          <w:sz w:val="22"/>
          <w:szCs w:val="22"/>
        </w:rPr>
        <w:instrText xml:space="preserve"> TOC \o "1-1" \h \z \u </w:instrText>
      </w:r>
      <w:r w:rsidRPr="00206774">
        <w:rPr>
          <w:rFonts w:ascii="Arial" w:hAnsi="Arial" w:cs="Arial"/>
          <w:sz w:val="22"/>
          <w:szCs w:val="22"/>
        </w:rPr>
        <w:fldChar w:fldCharType="separate"/>
      </w:r>
      <w:hyperlink w:anchor="_Toc5704534" w:history="1">
        <w:r w:rsidR="00BA1AE1" w:rsidRPr="00206774">
          <w:rPr>
            <w:rStyle w:val="Hipercze"/>
            <w:rFonts w:ascii="Arial" w:hAnsi="Arial" w:cs="Arial"/>
            <w:noProof/>
            <w:sz w:val="22"/>
            <w:szCs w:val="22"/>
          </w:rPr>
          <w:t>1.</w:t>
        </w:r>
        <w:r w:rsidR="00BA1AE1" w:rsidRPr="00206774">
          <w:rPr>
            <w:rFonts w:ascii="Arial" w:hAnsi="Arial" w:cs="Arial"/>
            <w:noProof/>
            <w:sz w:val="22"/>
            <w:szCs w:val="22"/>
            <w:lang w:eastAsia="pl-PL"/>
          </w:rPr>
          <w:tab/>
        </w:r>
        <w:r w:rsidR="00BA1AE1" w:rsidRPr="00206774">
          <w:rPr>
            <w:rStyle w:val="Hipercze"/>
            <w:rFonts w:ascii="Arial" w:hAnsi="Arial" w:cs="Arial"/>
            <w:noProof/>
            <w:sz w:val="22"/>
            <w:szCs w:val="22"/>
          </w:rPr>
          <w:t>DEFINICJE</w:t>
        </w:r>
        <w:r w:rsidR="00BA1AE1" w:rsidRPr="00206774">
          <w:rPr>
            <w:rFonts w:ascii="Arial" w:hAnsi="Arial" w:cs="Arial"/>
            <w:noProof/>
            <w:webHidden/>
            <w:sz w:val="22"/>
            <w:szCs w:val="22"/>
          </w:rPr>
          <w:tab/>
        </w:r>
        <w:r w:rsidR="00BA1AE1" w:rsidRPr="00206774">
          <w:rPr>
            <w:rFonts w:ascii="Arial" w:hAnsi="Arial" w:cs="Arial"/>
            <w:noProof/>
            <w:webHidden/>
            <w:sz w:val="22"/>
            <w:szCs w:val="22"/>
          </w:rPr>
          <w:fldChar w:fldCharType="begin"/>
        </w:r>
        <w:r w:rsidR="00BA1AE1" w:rsidRPr="00206774">
          <w:rPr>
            <w:rFonts w:ascii="Arial" w:hAnsi="Arial" w:cs="Arial"/>
            <w:noProof/>
            <w:webHidden/>
            <w:sz w:val="22"/>
            <w:szCs w:val="22"/>
          </w:rPr>
          <w:instrText xml:space="preserve"> PAGEREF _Toc5704534 \h </w:instrText>
        </w:r>
        <w:r w:rsidR="00BA1AE1" w:rsidRPr="00206774">
          <w:rPr>
            <w:rFonts w:ascii="Arial" w:hAnsi="Arial" w:cs="Arial"/>
            <w:noProof/>
            <w:webHidden/>
            <w:sz w:val="22"/>
            <w:szCs w:val="22"/>
          </w:rPr>
        </w:r>
        <w:r w:rsidR="00BA1AE1" w:rsidRPr="00206774">
          <w:rPr>
            <w:rFonts w:ascii="Arial" w:hAnsi="Arial" w:cs="Arial"/>
            <w:noProof/>
            <w:webHidden/>
            <w:sz w:val="22"/>
            <w:szCs w:val="22"/>
          </w:rPr>
          <w:fldChar w:fldCharType="separate"/>
        </w:r>
        <w:r w:rsidR="00C2596A">
          <w:rPr>
            <w:rFonts w:ascii="Arial" w:hAnsi="Arial" w:cs="Arial"/>
            <w:noProof/>
            <w:webHidden/>
            <w:sz w:val="22"/>
            <w:szCs w:val="22"/>
          </w:rPr>
          <w:t>3</w:t>
        </w:r>
        <w:r w:rsidR="00BA1AE1" w:rsidRPr="00206774">
          <w:rPr>
            <w:rFonts w:ascii="Arial" w:hAnsi="Arial" w:cs="Arial"/>
            <w:noProof/>
            <w:webHidden/>
            <w:sz w:val="22"/>
            <w:szCs w:val="22"/>
          </w:rPr>
          <w:fldChar w:fldCharType="end"/>
        </w:r>
      </w:hyperlink>
    </w:p>
    <w:p w14:paraId="319A7A07" w14:textId="6C646957" w:rsidR="00BA1AE1" w:rsidRPr="00206774" w:rsidRDefault="00BA1AE1" w:rsidP="00206774">
      <w:pPr>
        <w:pStyle w:val="Spistreci1"/>
        <w:rPr>
          <w:rFonts w:ascii="Arial" w:hAnsi="Arial" w:cs="Arial"/>
          <w:noProof/>
          <w:sz w:val="22"/>
          <w:szCs w:val="22"/>
          <w:lang w:eastAsia="pl-PL"/>
        </w:rPr>
      </w:pPr>
      <w:hyperlink w:anchor="_Toc5704535" w:history="1">
        <w:r w:rsidRPr="00206774">
          <w:rPr>
            <w:rStyle w:val="Hipercze"/>
            <w:rFonts w:ascii="Arial" w:hAnsi="Arial" w:cs="Arial"/>
            <w:noProof/>
            <w:sz w:val="22"/>
            <w:szCs w:val="22"/>
          </w:rPr>
          <w:t>2.</w:t>
        </w:r>
        <w:r w:rsidRPr="00206774">
          <w:rPr>
            <w:rFonts w:ascii="Arial" w:hAnsi="Arial" w:cs="Arial"/>
            <w:noProof/>
            <w:sz w:val="22"/>
            <w:szCs w:val="22"/>
            <w:lang w:eastAsia="pl-PL"/>
          </w:rPr>
          <w:tab/>
        </w:r>
        <w:r w:rsidRPr="00206774">
          <w:rPr>
            <w:rStyle w:val="Hipercze"/>
            <w:rFonts w:ascii="Arial" w:hAnsi="Arial" w:cs="Arial"/>
            <w:noProof/>
            <w:sz w:val="22"/>
            <w:szCs w:val="22"/>
          </w:rPr>
          <w:t>PRZEDMIOT UMOWY</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_Toc5704535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9</w:t>
        </w:r>
        <w:r w:rsidRPr="00206774">
          <w:rPr>
            <w:rFonts w:ascii="Arial" w:hAnsi="Arial" w:cs="Arial"/>
            <w:noProof/>
            <w:webHidden/>
            <w:sz w:val="22"/>
            <w:szCs w:val="22"/>
          </w:rPr>
          <w:fldChar w:fldCharType="end"/>
        </w:r>
      </w:hyperlink>
    </w:p>
    <w:p w14:paraId="0E482966" w14:textId="70BD22F4" w:rsidR="00BA1AE1" w:rsidRPr="00206774" w:rsidRDefault="00BA1AE1" w:rsidP="00206774">
      <w:pPr>
        <w:pStyle w:val="Spistreci1"/>
        <w:rPr>
          <w:rFonts w:ascii="Arial" w:hAnsi="Arial" w:cs="Arial"/>
          <w:noProof/>
          <w:sz w:val="22"/>
          <w:szCs w:val="22"/>
          <w:lang w:eastAsia="pl-PL"/>
        </w:rPr>
      </w:pPr>
      <w:hyperlink w:anchor="_Toc5704536" w:history="1">
        <w:r w:rsidRPr="00206774">
          <w:rPr>
            <w:rStyle w:val="Hipercze"/>
            <w:rFonts w:ascii="Arial" w:hAnsi="Arial" w:cs="Arial"/>
            <w:noProof/>
            <w:sz w:val="22"/>
            <w:szCs w:val="22"/>
          </w:rPr>
          <w:t>3.</w:t>
        </w:r>
        <w:r w:rsidRPr="00206774">
          <w:rPr>
            <w:rFonts w:ascii="Arial" w:hAnsi="Arial" w:cs="Arial"/>
            <w:noProof/>
            <w:sz w:val="22"/>
            <w:szCs w:val="22"/>
            <w:lang w:eastAsia="pl-PL"/>
          </w:rPr>
          <w:tab/>
        </w:r>
        <w:r w:rsidRPr="00206774">
          <w:rPr>
            <w:rStyle w:val="Hipercze"/>
            <w:rFonts w:ascii="Arial" w:hAnsi="Arial" w:cs="Arial"/>
            <w:noProof/>
            <w:sz w:val="22"/>
            <w:szCs w:val="22"/>
          </w:rPr>
          <w:t>PODSTAWOWE ZASADY REALIZACJI UMOWY</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_Toc5704536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10</w:t>
        </w:r>
        <w:r w:rsidRPr="00206774">
          <w:rPr>
            <w:rFonts w:ascii="Arial" w:hAnsi="Arial" w:cs="Arial"/>
            <w:noProof/>
            <w:webHidden/>
            <w:sz w:val="22"/>
            <w:szCs w:val="22"/>
          </w:rPr>
          <w:fldChar w:fldCharType="end"/>
        </w:r>
      </w:hyperlink>
    </w:p>
    <w:p w14:paraId="0168F325" w14:textId="28120D96" w:rsidR="00BA1AE1" w:rsidRPr="00206774" w:rsidRDefault="00BA1AE1" w:rsidP="00206774">
      <w:pPr>
        <w:pStyle w:val="Spistreci1"/>
        <w:rPr>
          <w:rFonts w:ascii="Arial" w:hAnsi="Arial" w:cs="Arial"/>
          <w:noProof/>
          <w:sz w:val="22"/>
          <w:szCs w:val="22"/>
          <w:lang w:eastAsia="pl-PL"/>
        </w:rPr>
      </w:pPr>
      <w:hyperlink w:anchor="_Toc5704537" w:history="1">
        <w:r w:rsidRPr="00206774">
          <w:rPr>
            <w:rStyle w:val="Hipercze"/>
            <w:rFonts w:ascii="Arial" w:hAnsi="Arial" w:cs="Arial"/>
            <w:noProof/>
            <w:sz w:val="22"/>
            <w:szCs w:val="22"/>
          </w:rPr>
          <w:t>4.</w:t>
        </w:r>
        <w:r w:rsidRPr="00206774">
          <w:rPr>
            <w:rFonts w:ascii="Arial" w:hAnsi="Arial" w:cs="Arial"/>
            <w:noProof/>
            <w:sz w:val="22"/>
            <w:szCs w:val="22"/>
            <w:lang w:eastAsia="pl-PL"/>
          </w:rPr>
          <w:tab/>
        </w:r>
        <w:r w:rsidRPr="00206774">
          <w:rPr>
            <w:rStyle w:val="Hipercze"/>
            <w:rFonts w:ascii="Arial" w:hAnsi="Arial" w:cs="Arial"/>
            <w:noProof/>
            <w:sz w:val="22"/>
            <w:szCs w:val="22"/>
          </w:rPr>
          <w:t>WSPÓŁDZIAŁANIE ZAMAWIAJĄCEGO, WYMIAROWANIE INFRASTRUKTURY, SZKOLENIA</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_Toc5704537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13</w:t>
        </w:r>
        <w:r w:rsidRPr="00206774">
          <w:rPr>
            <w:rFonts w:ascii="Arial" w:hAnsi="Arial" w:cs="Arial"/>
            <w:noProof/>
            <w:webHidden/>
            <w:sz w:val="22"/>
            <w:szCs w:val="22"/>
          </w:rPr>
          <w:fldChar w:fldCharType="end"/>
        </w:r>
      </w:hyperlink>
    </w:p>
    <w:p w14:paraId="324471B0" w14:textId="71CFA403" w:rsidR="00BA1AE1" w:rsidRPr="00206774" w:rsidRDefault="00BA1AE1" w:rsidP="00206774">
      <w:pPr>
        <w:pStyle w:val="Spistreci1"/>
        <w:rPr>
          <w:rFonts w:ascii="Arial" w:hAnsi="Arial" w:cs="Arial"/>
          <w:noProof/>
          <w:sz w:val="22"/>
          <w:szCs w:val="22"/>
          <w:lang w:eastAsia="pl-PL"/>
        </w:rPr>
      </w:pPr>
      <w:hyperlink w:anchor="_Toc5704538" w:history="1">
        <w:r w:rsidRPr="00206774">
          <w:rPr>
            <w:rStyle w:val="Hipercze"/>
            <w:rFonts w:ascii="Arial" w:hAnsi="Arial" w:cs="Arial"/>
            <w:noProof/>
            <w:sz w:val="22"/>
            <w:szCs w:val="22"/>
          </w:rPr>
          <w:t>5.</w:t>
        </w:r>
        <w:r w:rsidRPr="00206774">
          <w:rPr>
            <w:rFonts w:ascii="Arial" w:hAnsi="Arial" w:cs="Arial"/>
            <w:noProof/>
            <w:sz w:val="22"/>
            <w:szCs w:val="22"/>
            <w:lang w:eastAsia="pl-PL"/>
          </w:rPr>
          <w:tab/>
        </w:r>
        <w:r w:rsidRPr="00206774">
          <w:rPr>
            <w:rStyle w:val="Hipercze"/>
            <w:rFonts w:ascii="Arial" w:hAnsi="Arial" w:cs="Arial"/>
            <w:noProof/>
            <w:sz w:val="22"/>
            <w:szCs w:val="22"/>
          </w:rPr>
          <w:t>ZARZĄDZANIE UMOWĄ</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_Toc5704538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14</w:t>
        </w:r>
        <w:r w:rsidRPr="00206774">
          <w:rPr>
            <w:rFonts w:ascii="Arial" w:hAnsi="Arial" w:cs="Arial"/>
            <w:noProof/>
            <w:webHidden/>
            <w:sz w:val="22"/>
            <w:szCs w:val="22"/>
          </w:rPr>
          <w:fldChar w:fldCharType="end"/>
        </w:r>
      </w:hyperlink>
    </w:p>
    <w:p w14:paraId="06CA3CF7" w14:textId="02ACD15A" w:rsidR="00BA1AE1" w:rsidRPr="00206774" w:rsidRDefault="00BA1AE1" w:rsidP="00206774">
      <w:pPr>
        <w:pStyle w:val="Spistreci1"/>
        <w:rPr>
          <w:rFonts w:ascii="Arial" w:hAnsi="Arial" w:cs="Arial"/>
          <w:noProof/>
          <w:sz w:val="22"/>
          <w:szCs w:val="22"/>
          <w:lang w:eastAsia="pl-PL"/>
        </w:rPr>
      </w:pPr>
      <w:hyperlink w:anchor="_Toc5704539" w:history="1">
        <w:r w:rsidRPr="00206774">
          <w:rPr>
            <w:rStyle w:val="Hipercze"/>
            <w:rFonts w:ascii="Arial" w:hAnsi="Arial" w:cs="Arial"/>
            <w:noProof/>
            <w:sz w:val="22"/>
            <w:szCs w:val="22"/>
          </w:rPr>
          <w:t>6.</w:t>
        </w:r>
        <w:r w:rsidRPr="00206774">
          <w:rPr>
            <w:rFonts w:ascii="Arial" w:hAnsi="Arial" w:cs="Arial"/>
            <w:noProof/>
            <w:sz w:val="22"/>
            <w:szCs w:val="22"/>
            <w:lang w:eastAsia="pl-PL"/>
          </w:rPr>
          <w:tab/>
        </w:r>
        <w:r w:rsidRPr="00206774">
          <w:rPr>
            <w:rStyle w:val="Hipercze"/>
            <w:rFonts w:ascii="Arial" w:hAnsi="Arial" w:cs="Arial"/>
            <w:noProof/>
            <w:sz w:val="22"/>
            <w:szCs w:val="22"/>
          </w:rPr>
          <w:t>ZARZĄDZANIE PERSONELEM. PODWYKONAWCY</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_Toc5704539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15</w:t>
        </w:r>
        <w:r w:rsidRPr="00206774">
          <w:rPr>
            <w:rFonts w:ascii="Arial" w:hAnsi="Arial" w:cs="Arial"/>
            <w:noProof/>
            <w:webHidden/>
            <w:sz w:val="22"/>
            <w:szCs w:val="22"/>
          </w:rPr>
          <w:fldChar w:fldCharType="end"/>
        </w:r>
      </w:hyperlink>
    </w:p>
    <w:p w14:paraId="17918E69" w14:textId="3AE815FB" w:rsidR="00BA1AE1" w:rsidRPr="00206774" w:rsidRDefault="00BA1AE1" w:rsidP="00206774">
      <w:pPr>
        <w:pStyle w:val="Spistreci1"/>
        <w:rPr>
          <w:rFonts w:ascii="Arial" w:hAnsi="Arial" w:cs="Arial"/>
          <w:noProof/>
          <w:sz w:val="22"/>
          <w:szCs w:val="22"/>
          <w:lang w:eastAsia="pl-PL"/>
        </w:rPr>
      </w:pPr>
      <w:hyperlink w:anchor="_Toc5704540" w:history="1">
        <w:r w:rsidRPr="00206774">
          <w:rPr>
            <w:rStyle w:val="Hipercze"/>
            <w:rFonts w:ascii="Arial" w:hAnsi="Arial" w:cs="Arial"/>
            <w:noProof/>
            <w:sz w:val="22"/>
            <w:szCs w:val="22"/>
          </w:rPr>
          <w:t>7.</w:t>
        </w:r>
        <w:r w:rsidRPr="00206774">
          <w:rPr>
            <w:rFonts w:ascii="Arial" w:hAnsi="Arial" w:cs="Arial"/>
            <w:noProof/>
            <w:sz w:val="22"/>
            <w:szCs w:val="22"/>
            <w:lang w:eastAsia="pl-PL"/>
          </w:rPr>
          <w:tab/>
        </w:r>
        <w:r w:rsidRPr="00206774">
          <w:rPr>
            <w:rStyle w:val="Hipercze"/>
            <w:rFonts w:ascii="Arial" w:hAnsi="Arial" w:cs="Arial"/>
            <w:noProof/>
            <w:sz w:val="22"/>
            <w:szCs w:val="22"/>
          </w:rPr>
          <w:t>HARMONOGRAM I PRZEBIEG WDROŻENIA</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_Toc5704540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18</w:t>
        </w:r>
        <w:r w:rsidRPr="00206774">
          <w:rPr>
            <w:rFonts w:ascii="Arial" w:hAnsi="Arial" w:cs="Arial"/>
            <w:noProof/>
            <w:webHidden/>
            <w:sz w:val="22"/>
            <w:szCs w:val="22"/>
          </w:rPr>
          <w:fldChar w:fldCharType="end"/>
        </w:r>
      </w:hyperlink>
    </w:p>
    <w:p w14:paraId="46111697" w14:textId="1EBC89AD" w:rsidR="00BA1AE1" w:rsidRPr="00206774" w:rsidRDefault="00BA1AE1" w:rsidP="00206774">
      <w:pPr>
        <w:pStyle w:val="Spistreci1"/>
        <w:rPr>
          <w:rFonts w:ascii="Arial" w:hAnsi="Arial" w:cs="Arial"/>
          <w:noProof/>
          <w:sz w:val="22"/>
          <w:szCs w:val="22"/>
          <w:lang w:eastAsia="pl-PL"/>
        </w:rPr>
      </w:pPr>
      <w:hyperlink w:anchor="_Toc5704541" w:history="1">
        <w:r w:rsidRPr="00206774">
          <w:rPr>
            <w:rStyle w:val="Hipercze"/>
            <w:rFonts w:ascii="Arial" w:hAnsi="Arial" w:cs="Arial"/>
            <w:noProof/>
            <w:sz w:val="22"/>
            <w:szCs w:val="22"/>
          </w:rPr>
          <w:t>8.</w:t>
        </w:r>
        <w:r w:rsidRPr="00206774">
          <w:rPr>
            <w:rFonts w:ascii="Arial" w:hAnsi="Arial" w:cs="Arial"/>
            <w:noProof/>
            <w:sz w:val="22"/>
            <w:szCs w:val="22"/>
            <w:lang w:eastAsia="pl-PL"/>
          </w:rPr>
          <w:tab/>
        </w:r>
        <w:r w:rsidRPr="00206774">
          <w:rPr>
            <w:rStyle w:val="Hipercze"/>
            <w:rFonts w:ascii="Arial" w:hAnsi="Arial" w:cs="Arial"/>
            <w:noProof/>
            <w:sz w:val="22"/>
            <w:szCs w:val="22"/>
          </w:rPr>
          <w:t>PRAWA WŁASNOŚCI INTELEKTUALNEJ</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_Toc5704541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21</w:t>
        </w:r>
        <w:r w:rsidRPr="00206774">
          <w:rPr>
            <w:rFonts w:ascii="Arial" w:hAnsi="Arial" w:cs="Arial"/>
            <w:noProof/>
            <w:webHidden/>
            <w:sz w:val="22"/>
            <w:szCs w:val="22"/>
          </w:rPr>
          <w:fldChar w:fldCharType="end"/>
        </w:r>
      </w:hyperlink>
    </w:p>
    <w:p w14:paraId="189C8925" w14:textId="41FA7FEC" w:rsidR="00BA1AE1" w:rsidRPr="00206774" w:rsidRDefault="00BA1AE1" w:rsidP="00206774">
      <w:pPr>
        <w:pStyle w:val="Spistreci1"/>
        <w:rPr>
          <w:rFonts w:ascii="Arial" w:hAnsi="Arial" w:cs="Arial"/>
          <w:noProof/>
          <w:sz w:val="22"/>
          <w:szCs w:val="22"/>
          <w:lang w:eastAsia="pl-PL"/>
        </w:rPr>
      </w:pPr>
      <w:hyperlink w:anchor="_Toc5704542" w:history="1">
        <w:r w:rsidRPr="00206774">
          <w:rPr>
            <w:rStyle w:val="Hipercze"/>
            <w:rFonts w:ascii="Arial" w:hAnsi="Arial" w:cs="Arial"/>
            <w:noProof/>
            <w:sz w:val="22"/>
            <w:szCs w:val="22"/>
          </w:rPr>
          <w:t>9.</w:t>
        </w:r>
        <w:r w:rsidRPr="00206774">
          <w:rPr>
            <w:rFonts w:ascii="Arial" w:hAnsi="Arial" w:cs="Arial"/>
            <w:noProof/>
            <w:sz w:val="22"/>
            <w:szCs w:val="22"/>
            <w:lang w:eastAsia="pl-PL"/>
          </w:rPr>
          <w:tab/>
        </w:r>
        <w:r w:rsidRPr="00206774">
          <w:rPr>
            <w:rStyle w:val="Hipercze"/>
            <w:rFonts w:ascii="Arial" w:hAnsi="Arial" w:cs="Arial"/>
            <w:noProof/>
            <w:sz w:val="22"/>
            <w:szCs w:val="22"/>
          </w:rPr>
          <w:t>WYNAGRODZENIE ORAZ ZASADY PŁATNOŚCI</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_Toc5704542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21</w:t>
        </w:r>
        <w:r w:rsidRPr="00206774">
          <w:rPr>
            <w:rFonts w:ascii="Arial" w:hAnsi="Arial" w:cs="Arial"/>
            <w:noProof/>
            <w:webHidden/>
            <w:sz w:val="22"/>
            <w:szCs w:val="22"/>
          </w:rPr>
          <w:fldChar w:fldCharType="end"/>
        </w:r>
      </w:hyperlink>
    </w:p>
    <w:p w14:paraId="484609FC" w14:textId="13FBE5EB" w:rsidR="00BA1AE1" w:rsidRPr="00206774" w:rsidRDefault="00BA1AE1" w:rsidP="00206774">
      <w:pPr>
        <w:pStyle w:val="Spistreci1"/>
        <w:rPr>
          <w:rFonts w:ascii="Arial" w:hAnsi="Arial" w:cs="Arial"/>
          <w:noProof/>
          <w:sz w:val="22"/>
          <w:szCs w:val="22"/>
          <w:lang w:eastAsia="pl-PL"/>
        </w:rPr>
      </w:pPr>
      <w:hyperlink w:anchor="_Toc5704543" w:history="1">
        <w:r w:rsidRPr="00206774">
          <w:rPr>
            <w:rStyle w:val="Hipercze"/>
            <w:rFonts w:ascii="Arial" w:hAnsi="Arial" w:cs="Arial"/>
            <w:noProof/>
            <w:sz w:val="22"/>
            <w:szCs w:val="22"/>
          </w:rPr>
          <w:t>10.</w:t>
        </w:r>
        <w:r w:rsidRPr="00206774">
          <w:rPr>
            <w:rFonts w:ascii="Arial" w:hAnsi="Arial" w:cs="Arial"/>
            <w:noProof/>
            <w:sz w:val="22"/>
            <w:szCs w:val="22"/>
            <w:lang w:eastAsia="pl-PL"/>
          </w:rPr>
          <w:tab/>
        </w:r>
        <w:r w:rsidRPr="00206774">
          <w:rPr>
            <w:rStyle w:val="Hipercze"/>
            <w:rFonts w:ascii="Arial" w:hAnsi="Arial" w:cs="Arial"/>
            <w:noProof/>
            <w:sz w:val="22"/>
            <w:szCs w:val="22"/>
          </w:rPr>
          <w:t>ZARZĄDZANIE ZMIANĄ UMOWY</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_Toc5704543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22</w:t>
        </w:r>
        <w:r w:rsidRPr="00206774">
          <w:rPr>
            <w:rFonts w:ascii="Arial" w:hAnsi="Arial" w:cs="Arial"/>
            <w:noProof/>
            <w:webHidden/>
            <w:sz w:val="22"/>
            <w:szCs w:val="22"/>
          </w:rPr>
          <w:fldChar w:fldCharType="end"/>
        </w:r>
      </w:hyperlink>
    </w:p>
    <w:p w14:paraId="41F9F591" w14:textId="5B2EADFD" w:rsidR="00BA1AE1" w:rsidRPr="00206774" w:rsidRDefault="00BA1AE1" w:rsidP="00206774">
      <w:pPr>
        <w:pStyle w:val="Spistreci1"/>
        <w:rPr>
          <w:rFonts w:ascii="Arial" w:hAnsi="Arial" w:cs="Arial"/>
          <w:noProof/>
          <w:sz w:val="22"/>
          <w:szCs w:val="22"/>
          <w:lang w:eastAsia="pl-PL"/>
        </w:rPr>
      </w:pPr>
      <w:hyperlink w:anchor="_Toc5704544" w:history="1">
        <w:r w:rsidRPr="00206774">
          <w:rPr>
            <w:rStyle w:val="Hipercze"/>
            <w:rFonts w:ascii="Arial" w:hAnsi="Arial" w:cs="Arial"/>
            <w:noProof/>
            <w:sz w:val="22"/>
            <w:szCs w:val="22"/>
          </w:rPr>
          <w:t>11.</w:t>
        </w:r>
        <w:r w:rsidRPr="00206774">
          <w:rPr>
            <w:rFonts w:ascii="Arial" w:hAnsi="Arial" w:cs="Arial"/>
            <w:noProof/>
            <w:sz w:val="22"/>
            <w:szCs w:val="22"/>
            <w:lang w:eastAsia="pl-PL"/>
          </w:rPr>
          <w:tab/>
        </w:r>
        <w:r w:rsidR="00343F1D">
          <w:rPr>
            <w:rStyle w:val="Hipercze"/>
            <w:rFonts w:ascii="Arial" w:hAnsi="Arial" w:cs="Arial"/>
            <w:noProof/>
            <w:sz w:val="22"/>
            <w:szCs w:val="22"/>
          </w:rPr>
          <w:t>ZLECENIA</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_Toc5704544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23</w:t>
        </w:r>
        <w:r w:rsidRPr="00206774">
          <w:rPr>
            <w:rFonts w:ascii="Arial" w:hAnsi="Arial" w:cs="Arial"/>
            <w:noProof/>
            <w:webHidden/>
            <w:sz w:val="22"/>
            <w:szCs w:val="22"/>
          </w:rPr>
          <w:fldChar w:fldCharType="end"/>
        </w:r>
      </w:hyperlink>
    </w:p>
    <w:p w14:paraId="2D4EA088" w14:textId="2D402C8C" w:rsidR="00BA1AE1" w:rsidRPr="00206774" w:rsidRDefault="00BA1AE1" w:rsidP="00206774">
      <w:pPr>
        <w:pStyle w:val="Spistreci1"/>
        <w:rPr>
          <w:rFonts w:ascii="Arial" w:hAnsi="Arial" w:cs="Arial"/>
          <w:noProof/>
          <w:sz w:val="22"/>
          <w:szCs w:val="22"/>
          <w:lang w:eastAsia="pl-PL"/>
        </w:rPr>
      </w:pPr>
      <w:hyperlink w:anchor="_Toc5704545" w:history="1">
        <w:r w:rsidRPr="00206774">
          <w:rPr>
            <w:rStyle w:val="Hipercze"/>
            <w:rFonts w:ascii="Arial" w:hAnsi="Arial" w:cs="Arial"/>
            <w:noProof/>
            <w:sz w:val="22"/>
            <w:szCs w:val="22"/>
          </w:rPr>
          <w:t>12.</w:t>
        </w:r>
        <w:r w:rsidRPr="00206774">
          <w:rPr>
            <w:rFonts w:ascii="Arial" w:hAnsi="Arial" w:cs="Arial"/>
            <w:noProof/>
            <w:sz w:val="22"/>
            <w:szCs w:val="22"/>
            <w:lang w:eastAsia="pl-PL"/>
          </w:rPr>
          <w:tab/>
        </w:r>
        <w:r w:rsidRPr="00206774">
          <w:rPr>
            <w:rStyle w:val="Hipercze"/>
            <w:rFonts w:ascii="Arial" w:hAnsi="Arial" w:cs="Arial"/>
            <w:noProof/>
            <w:sz w:val="22"/>
            <w:szCs w:val="22"/>
          </w:rPr>
          <w:t>ODPOWIEDZIALNOŚĆ STRON</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_Toc5704545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23</w:t>
        </w:r>
        <w:r w:rsidRPr="00206774">
          <w:rPr>
            <w:rFonts w:ascii="Arial" w:hAnsi="Arial" w:cs="Arial"/>
            <w:noProof/>
            <w:webHidden/>
            <w:sz w:val="22"/>
            <w:szCs w:val="22"/>
          </w:rPr>
          <w:fldChar w:fldCharType="end"/>
        </w:r>
      </w:hyperlink>
    </w:p>
    <w:p w14:paraId="3C71479D" w14:textId="69DBCC26" w:rsidR="00BA1AE1" w:rsidRPr="00206774" w:rsidRDefault="00BA1AE1" w:rsidP="00206774">
      <w:pPr>
        <w:pStyle w:val="Spistreci1"/>
        <w:rPr>
          <w:rFonts w:ascii="Arial" w:hAnsi="Arial" w:cs="Arial"/>
          <w:noProof/>
          <w:sz w:val="22"/>
          <w:szCs w:val="22"/>
          <w:lang w:eastAsia="pl-PL"/>
        </w:rPr>
      </w:pPr>
      <w:hyperlink w:anchor="_Toc5704546" w:history="1">
        <w:r w:rsidRPr="00206774">
          <w:rPr>
            <w:rStyle w:val="Hipercze"/>
            <w:rFonts w:ascii="Arial" w:hAnsi="Arial" w:cs="Arial"/>
            <w:noProof/>
            <w:sz w:val="22"/>
            <w:szCs w:val="22"/>
          </w:rPr>
          <w:t>13.</w:t>
        </w:r>
        <w:r w:rsidRPr="00206774">
          <w:rPr>
            <w:rFonts w:ascii="Arial" w:hAnsi="Arial" w:cs="Arial"/>
            <w:noProof/>
            <w:sz w:val="22"/>
            <w:szCs w:val="22"/>
            <w:lang w:eastAsia="pl-PL"/>
          </w:rPr>
          <w:tab/>
        </w:r>
        <w:r w:rsidRPr="00206774">
          <w:rPr>
            <w:rStyle w:val="Hipercze"/>
            <w:rFonts w:ascii="Arial" w:hAnsi="Arial" w:cs="Arial"/>
            <w:noProof/>
            <w:sz w:val="22"/>
            <w:szCs w:val="22"/>
          </w:rPr>
          <w:t>ODSTĄPIENIE</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_Toc5704546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25</w:t>
        </w:r>
        <w:r w:rsidRPr="00206774">
          <w:rPr>
            <w:rFonts w:ascii="Arial" w:hAnsi="Arial" w:cs="Arial"/>
            <w:noProof/>
            <w:webHidden/>
            <w:sz w:val="22"/>
            <w:szCs w:val="22"/>
          </w:rPr>
          <w:fldChar w:fldCharType="end"/>
        </w:r>
      </w:hyperlink>
    </w:p>
    <w:p w14:paraId="60D53371" w14:textId="3B941982" w:rsidR="00BA1AE1" w:rsidRPr="00206774" w:rsidRDefault="00BA1AE1" w:rsidP="00206774">
      <w:pPr>
        <w:pStyle w:val="Spistreci1"/>
        <w:rPr>
          <w:rFonts w:ascii="Arial" w:hAnsi="Arial" w:cs="Arial"/>
          <w:noProof/>
          <w:sz w:val="22"/>
          <w:szCs w:val="22"/>
          <w:lang w:eastAsia="pl-PL"/>
        </w:rPr>
      </w:pPr>
      <w:hyperlink w:anchor="_Toc5704547" w:history="1">
        <w:r w:rsidRPr="00206774">
          <w:rPr>
            <w:rStyle w:val="Hipercze"/>
            <w:rFonts w:ascii="Arial" w:hAnsi="Arial" w:cs="Arial"/>
            <w:noProof/>
            <w:sz w:val="22"/>
            <w:szCs w:val="22"/>
          </w:rPr>
          <w:t>14.</w:t>
        </w:r>
        <w:r w:rsidRPr="00206774">
          <w:rPr>
            <w:rFonts w:ascii="Arial" w:hAnsi="Arial" w:cs="Arial"/>
            <w:noProof/>
            <w:sz w:val="22"/>
            <w:szCs w:val="22"/>
            <w:lang w:eastAsia="pl-PL"/>
          </w:rPr>
          <w:tab/>
        </w:r>
        <w:r w:rsidRPr="00206774">
          <w:rPr>
            <w:rStyle w:val="Hipercze"/>
            <w:rFonts w:ascii="Arial" w:hAnsi="Arial" w:cs="Arial"/>
            <w:noProof/>
            <w:sz w:val="22"/>
            <w:szCs w:val="22"/>
          </w:rPr>
          <w:t>POSTANOWIENIA KOŃCOWE</w:t>
        </w:r>
        <w:r w:rsidRPr="00206774">
          <w:rPr>
            <w:rFonts w:ascii="Arial" w:hAnsi="Arial" w:cs="Arial"/>
            <w:noProof/>
            <w:webHidden/>
            <w:sz w:val="22"/>
            <w:szCs w:val="22"/>
          </w:rPr>
          <w:tab/>
        </w:r>
        <w:r w:rsidRPr="00206774">
          <w:rPr>
            <w:rFonts w:ascii="Arial" w:hAnsi="Arial" w:cs="Arial"/>
            <w:noProof/>
            <w:webHidden/>
            <w:sz w:val="22"/>
            <w:szCs w:val="22"/>
          </w:rPr>
          <w:fldChar w:fldCharType="begin"/>
        </w:r>
        <w:r w:rsidRPr="00206774">
          <w:rPr>
            <w:rFonts w:ascii="Arial" w:hAnsi="Arial" w:cs="Arial"/>
            <w:noProof/>
            <w:webHidden/>
            <w:sz w:val="22"/>
            <w:szCs w:val="22"/>
          </w:rPr>
          <w:instrText xml:space="preserve"> PAGEREF _Toc5704547 \h </w:instrText>
        </w:r>
        <w:r w:rsidRPr="00206774">
          <w:rPr>
            <w:rFonts w:ascii="Arial" w:hAnsi="Arial" w:cs="Arial"/>
            <w:noProof/>
            <w:webHidden/>
            <w:sz w:val="22"/>
            <w:szCs w:val="22"/>
          </w:rPr>
        </w:r>
        <w:r w:rsidRPr="00206774">
          <w:rPr>
            <w:rFonts w:ascii="Arial" w:hAnsi="Arial" w:cs="Arial"/>
            <w:noProof/>
            <w:webHidden/>
            <w:sz w:val="22"/>
            <w:szCs w:val="22"/>
          </w:rPr>
          <w:fldChar w:fldCharType="separate"/>
        </w:r>
        <w:r w:rsidR="00C2596A">
          <w:rPr>
            <w:rFonts w:ascii="Arial" w:hAnsi="Arial" w:cs="Arial"/>
            <w:noProof/>
            <w:webHidden/>
            <w:sz w:val="22"/>
            <w:szCs w:val="22"/>
          </w:rPr>
          <w:t>28</w:t>
        </w:r>
        <w:r w:rsidRPr="00206774">
          <w:rPr>
            <w:rFonts w:ascii="Arial" w:hAnsi="Arial" w:cs="Arial"/>
            <w:noProof/>
            <w:webHidden/>
            <w:sz w:val="22"/>
            <w:szCs w:val="22"/>
          </w:rPr>
          <w:fldChar w:fldCharType="end"/>
        </w:r>
      </w:hyperlink>
    </w:p>
    <w:p w14:paraId="6E2354FC" w14:textId="77777777" w:rsidR="00053105" w:rsidRPr="00206774" w:rsidRDefault="00B91FB3" w:rsidP="00053105">
      <w:pPr>
        <w:rPr>
          <w:rFonts w:ascii="Arial" w:hAnsi="Arial" w:cs="Arial"/>
          <w:sz w:val="22"/>
          <w:szCs w:val="22"/>
        </w:rPr>
      </w:pPr>
      <w:r w:rsidRPr="00206774">
        <w:rPr>
          <w:rFonts w:ascii="Arial" w:hAnsi="Arial" w:cs="Arial"/>
          <w:sz w:val="22"/>
          <w:szCs w:val="22"/>
        </w:rPr>
        <w:fldChar w:fldCharType="end"/>
      </w:r>
    </w:p>
    <w:p w14:paraId="5C8026B4" w14:textId="77777777" w:rsidR="00053105" w:rsidRPr="0067500D" w:rsidRDefault="00053105" w:rsidP="009B3A4E">
      <w:pPr>
        <w:pStyle w:val="Nagwek1"/>
        <w:spacing w:before="400"/>
        <w:ind w:left="567" w:hanging="567"/>
        <w:rPr>
          <w:rFonts w:ascii="Arial" w:hAnsi="Arial" w:cs="Arial"/>
        </w:rPr>
      </w:pPr>
      <w:r w:rsidRPr="00206774">
        <w:rPr>
          <w:rFonts w:ascii="Arial" w:hAnsi="Arial" w:cs="Arial"/>
          <w:i/>
        </w:rPr>
        <w:br w:type="column"/>
      </w:r>
      <w:bookmarkStart w:id="4" w:name="_Toc141614334"/>
      <w:bookmarkStart w:id="5" w:name="_Toc243319843"/>
      <w:bookmarkStart w:id="6" w:name="_Toc266273887"/>
      <w:bookmarkStart w:id="7" w:name="_Toc287209025"/>
      <w:bookmarkStart w:id="8" w:name="_Toc494274997"/>
      <w:bookmarkStart w:id="9" w:name="_Toc5704534"/>
      <w:r w:rsidRPr="0067500D">
        <w:rPr>
          <w:rFonts w:ascii="Arial" w:hAnsi="Arial" w:cs="Arial"/>
        </w:rPr>
        <w:lastRenderedPageBreak/>
        <w:t>DEFINICJE</w:t>
      </w:r>
      <w:bookmarkEnd w:id="4"/>
      <w:bookmarkEnd w:id="5"/>
      <w:bookmarkEnd w:id="6"/>
      <w:bookmarkEnd w:id="7"/>
      <w:bookmarkEnd w:id="8"/>
      <w:bookmarkEnd w:id="9"/>
    </w:p>
    <w:p w14:paraId="3B59BB9B" w14:textId="77777777" w:rsidR="00E336BA" w:rsidRPr="00182BDA" w:rsidRDefault="00E336BA" w:rsidP="00FC76C4">
      <w:pPr>
        <w:pStyle w:val="Nagwek2"/>
        <w:tabs>
          <w:tab w:val="clear" w:pos="1418"/>
          <w:tab w:val="left" w:pos="1276"/>
        </w:tabs>
        <w:ind w:left="1276" w:hanging="709"/>
      </w:pPr>
      <w:bookmarkStart w:id="10" w:name="_Ref233548327"/>
      <w:r w:rsidRPr="00182BDA">
        <w:t>Na potrzeby Umowy Strony uzgadniają definicje wskazane w tabeli poniżej.</w:t>
      </w:r>
      <w:bookmarkEnd w:id="10"/>
    </w:p>
    <w:p w14:paraId="7C7EF894" w14:textId="77777777" w:rsidR="000F528F" w:rsidRPr="000F528F" w:rsidRDefault="00E336BA" w:rsidP="000F528F">
      <w:pPr>
        <w:pStyle w:val="Nagwek2"/>
        <w:tabs>
          <w:tab w:val="clear" w:pos="1418"/>
          <w:tab w:val="left" w:pos="1276"/>
        </w:tabs>
        <w:ind w:left="1276" w:hanging="709"/>
      </w:pPr>
      <w:r w:rsidRPr="00182BDA">
        <w:t xml:space="preserve">Pojęciom pisanym wielką literą w </w:t>
      </w:r>
      <w:r>
        <w:t>z</w:t>
      </w:r>
      <w:r w:rsidRPr="00182BDA">
        <w:t>ałącznikach</w:t>
      </w:r>
      <w:r>
        <w:t xml:space="preserve"> do Umowy (dalej jako: „</w:t>
      </w:r>
      <w:r w:rsidRPr="00BA1AE1">
        <w:rPr>
          <w:b/>
        </w:rPr>
        <w:t>Załączniki</w:t>
      </w:r>
      <w:r>
        <w:t>”)</w:t>
      </w:r>
      <w:r w:rsidR="00A24168">
        <w:t>,</w:t>
      </w:r>
      <w:r w:rsidRPr="00182BDA">
        <w:t xml:space="preserve"> Strony nadają znaczenie zgodne z definicjami wskazanymi w Umowie, chyba że Załącznik wprost definiuje dane pojęcie inaczej.</w:t>
      </w: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2334"/>
        <w:gridCol w:w="6171"/>
      </w:tblGrid>
      <w:tr w:rsidR="00F36467" w:rsidRPr="00182BDA" w14:paraId="79E21252" w14:textId="77777777" w:rsidTr="00C24481">
        <w:trPr>
          <w:trHeight w:val="801"/>
        </w:trPr>
        <w:tc>
          <w:tcPr>
            <w:tcW w:w="2334" w:type="dxa"/>
            <w:shd w:val="clear" w:color="auto" w:fill="00863D"/>
            <w:vAlign w:val="center"/>
          </w:tcPr>
          <w:p w14:paraId="03195226" w14:textId="77777777" w:rsidR="00F36467" w:rsidRPr="00182BDA" w:rsidRDefault="00F36467" w:rsidP="00826256">
            <w:pPr>
              <w:spacing w:before="120" w:after="120" w:line="276" w:lineRule="auto"/>
              <w:ind w:left="34"/>
              <w:jc w:val="center"/>
              <w:rPr>
                <w:rFonts w:ascii="Arial" w:eastAsia="Calibri" w:hAnsi="Arial" w:cs="Arial"/>
                <w:b/>
                <w:bCs/>
                <w:color w:val="FFFFFF"/>
                <w:sz w:val="22"/>
                <w:szCs w:val="22"/>
              </w:rPr>
            </w:pPr>
            <w:bookmarkStart w:id="11" w:name="_Toc141614335"/>
            <w:bookmarkStart w:id="12" w:name="_Toc243319844"/>
            <w:bookmarkStart w:id="13" w:name="_Toc266273888"/>
            <w:bookmarkStart w:id="14" w:name="_Toc287209026"/>
            <w:bookmarkStart w:id="15" w:name="_Toc494274998"/>
            <w:bookmarkStart w:id="16" w:name="_Toc5704535"/>
            <w:r w:rsidRPr="00182BDA">
              <w:rPr>
                <w:rFonts w:ascii="Arial" w:eastAsia="Calibri" w:hAnsi="Arial" w:cs="Arial"/>
                <w:b/>
                <w:bCs/>
                <w:color w:val="FFFFFF"/>
                <w:sz w:val="22"/>
                <w:szCs w:val="22"/>
              </w:rPr>
              <w:t>POJĘCIE</w:t>
            </w:r>
          </w:p>
        </w:tc>
        <w:tc>
          <w:tcPr>
            <w:tcW w:w="6171" w:type="dxa"/>
            <w:shd w:val="clear" w:color="auto" w:fill="00863D"/>
            <w:vAlign w:val="center"/>
          </w:tcPr>
          <w:p w14:paraId="7D712D41" w14:textId="77777777" w:rsidR="00F36467" w:rsidRPr="00182BDA" w:rsidRDefault="00F36467" w:rsidP="00826256">
            <w:pPr>
              <w:spacing w:before="120" w:after="120" w:line="276" w:lineRule="auto"/>
              <w:ind w:left="34"/>
              <w:jc w:val="center"/>
              <w:rPr>
                <w:rFonts w:ascii="Arial" w:eastAsia="Calibri" w:hAnsi="Arial" w:cs="Arial"/>
                <w:b/>
                <w:bCs/>
                <w:color w:val="FFFFFF"/>
                <w:sz w:val="22"/>
                <w:szCs w:val="22"/>
              </w:rPr>
            </w:pPr>
            <w:r w:rsidRPr="00182BDA">
              <w:rPr>
                <w:rFonts w:ascii="Arial" w:eastAsia="Calibri" w:hAnsi="Arial" w:cs="Arial"/>
                <w:b/>
                <w:bCs/>
                <w:color w:val="FFFFFF"/>
                <w:sz w:val="22"/>
                <w:szCs w:val="22"/>
              </w:rPr>
              <w:t>DEFINICJA</w:t>
            </w:r>
          </w:p>
        </w:tc>
      </w:tr>
      <w:tr w:rsidR="00F36467" w:rsidRPr="0067500D" w14:paraId="6C3F05E5"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70E5C05C" w14:textId="77777777" w:rsidR="00F36467" w:rsidRPr="0067500D" w:rsidDel="001922A5"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Akceptacja</w:t>
            </w:r>
          </w:p>
        </w:tc>
        <w:tc>
          <w:tcPr>
            <w:tcW w:w="6171" w:type="dxa"/>
            <w:tcBorders>
              <w:top w:val="single" w:sz="4" w:space="0" w:color="auto"/>
              <w:left w:val="single" w:sz="4" w:space="0" w:color="auto"/>
              <w:bottom w:val="single" w:sz="4" w:space="0" w:color="auto"/>
              <w:right w:val="single" w:sz="4" w:space="0" w:color="auto"/>
            </w:tcBorders>
            <w:vAlign w:val="center"/>
          </w:tcPr>
          <w:p w14:paraId="39116AE8" w14:textId="77777777" w:rsidR="00F36467" w:rsidDel="00B83D9C" w:rsidRDefault="00F36467" w:rsidP="00826256">
            <w:pPr>
              <w:spacing w:line="276" w:lineRule="auto"/>
              <w:jc w:val="both"/>
              <w:rPr>
                <w:rFonts w:ascii="Arial" w:hAnsi="Arial" w:cs="Arial"/>
                <w:sz w:val="22"/>
                <w:szCs w:val="22"/>
              </w:rPr>
            </w:pPr>
            <w:r w:rsidRPr="5718526B">
              <w:rPr>
                <w:rFonts w:ascii="Arial" w:hAnsi="Arial" w:cs="Arial"/>
                <w:sz w:val="22"/>
                <w:szCs w:val="22"/>
              </w:rPr>
              <w:t>potwierdzenie przez Zamawiającego wykonania Zlecenia zgodnie z Umową i treścią tego Zlecenia. Dowodem dokonania Akceptacji jest odpowiedni Protokół Akceptacji. Zasady i warunki Akceptacji określone są w rozdziale 11. Umowy.</w:t>
            </w:r>
          </w:p>
        </w:tc>
      </w:tr>
      <w:tr w:rsidR="00F36467" w:rsidRPr="0067500D" w14:paraId="2FB86D3D"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48D20433"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Koncepcja Biznesowa i Techniczna</w:t>
            </w:r>
          </w:p>
        </w:tc>
        <w:tc>
          <w:tcPr>
            <w:tcW w:w="6171" w:type="dxa"/>
            <w:tcBorders>
              <w:top w:val="single" w:sz="4" w:space="0" w:color="auto"/>
              <w:left w:val="single" w:sz="4" w:space="0" w:color="auto"/>
              <w:bottom w:val="single" w:sz="4" w:space="0" w:color="auto"/>
              <w:right w:val="single" w:sz="4" w:space="0" w:color="auto"/>
            </w:tcBorders>
            <w:vAlign w:val="center"/>
          </w:tcPr>
          <w:p w14:paraId="3BF7E27B" w14:textId="669C8658" w:rsidR="00F36467" w:rsidRPr="0067500D"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Etap I, mający na celu przygotowanie dokumentów koncepcji biznesowej i technicznej </w:t>
            </w:r>
            <w:r w:rsidR="00A4322A">
              <w:rPr>
                <w:rFonts w:ascii="Arial" w:hAnsi="Arial" w:cs="Arial"/>
                <w:sz w:val="22"/>
                <w:szCs w:val="22"/>
              </w:rPr>
              <w:t>W</w:t>
            </w:r>
            <w:r w:rsidRPr="5718526B">
              <w:rPr>
                <w:rFonts w:ascii="Arial" w:hAnsi="Arial" w:cs="Arial"/>
                <w:sz w:val="22"/>
                <w:szCs w:val="22"/>
              </w:rPr>
              <w:t xml:space="preserve">drożenia, </w:t>
            </w:r>
            <w:r w:rsidR="00A4322A">
              <w:rPr>
                <w:rFonts w:ascii="Arial" w:hAnsi="Arial" w:cs="Arial"/>
                <w:sz w:val="22"/>
                <w:szCs w:val="22"/>
              </w:rPr>
              <w:t>w tym</w:t>
            </w:r>
            <w:r w:rsidRPr="5718526B">
              <w:rPr>
                <w:rFonts w:ascii="Arial" w:hAnsi="Arial" w:cs="Arial"/>
                <w:sz w:val="22"/>
                <w:szCs w:val="22"/>
              </w:rPr>
              <w:t xml:space="preserve"> architektury Systemów przy zachowaniu sposobu realizacji wymagań Zamawiającego określonych w Załączniku nr 1 [</w:t>
            </w:r>
            <w:r w:rsidRPr="5718526B">
              <w:rPr>
                <w:rFonts w:ascii="Arial" w:hAnsi="Arial" w:cs="Arial"/>
                <w:b/>
                <w:bCs/>
                <w:sz w:val="22"/>
                <w:szCs w:val="22"/>
              </w:rPr>
              <w:t>Zakres Wdrożenia</w:t>
            </w:r>
            <w:r w:rsidRPr="5718526B">
              <w:rPr>
                <w:rFonts w:ascii="Arial" w:hAnsi="Arial" w:cs="Arial"/>
                <w:sz w:val="22"/>
                <w:szCs w:val="22"/>
              </w:rPr>
              <w:t>].</w:t>
            </w:r>
          </w:p>
        </w:tc>
      </w:tr>
      <w:tr w:rsidR="00F36467" w:rsidRPr="0067500D" w14:paraId="25D2A537"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51438DDB" w14:textId="374F2831" w:rsidR="00F36467" w:rsidRPr="0067500D" w:rsidDel="001922A5"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 xml:space="preserve">Implementacja </w:t>
            </w:r>
            <w:r w:rsidR="00DF41B6">
              <w:rPr>
                <w:rFonts w:ascii="Arial" w:hAnsi="Arial" w:cs="Arial"/>
                <w:b/>
                <w:bCs/>
                <w:sz w:val="22"/>
                <w:szCs w:val="22"/>
              </w:rPr>
              <w:t>R</w:t>
            </w:r>
            <w:r w:rsidRPr="5718526B">
              <w:rPr>
                <w:rFonts w:ascii="Arial" w:hAnsi="Arial" w:cs="Arial"/>
                <w:b/>
                <w:bCs/>
                <w:sz w:val="22"/>
                <w:szCs w:val="22"/>
              </w:rPr>
              <w:t>ozwiązania</w:t>
            </w:r>
          </w:p>
        </w:tc>
        <w:tc>
          <w:tcPr>
            <w:tcW w:w="6171" w:type="dxa"/>
            <w:tcBorders>
              <w:top w:val="single" w:sz="4" w:space="0" w:color="auto"/>
              <w:left w:val="single" w:sz="4" w:space="0" w:color="auto"/>
              <w:bottom w:val="single" w:sz="4" w:space="0" w:color="auto"/>
              <w:right w:val="single" w:sz="4" w:space="0" w:color="auto"/>
            </w:tcBorders>
            <w:vAlign w:val="center"/>
          </w:tcPr>
          <w:p w14:paraId="27A5FC74" w14:textId="77777777" w:rsidR="00F36467" w:rsidDel="00B83D9C"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Etap II, mający na celu  implementację produktów: SAP GRC Access Control oraz SAP </w:t>
            </w:r>
            <w:proofErr w:type="spellStart"/>
            <w:r w:rsidRPr="5718526B">
              <w:rPr>
                <w:rFonts w:ascii="Arial" w:hAnsi="Arial" w:cs="Arial"/>
                <w:sz w:val="22"/>
                <w:szCs w:val="22"/>
              </w:rPr>
              <w:t>Cloud</w:t>
            </w:r>
            <w:proofErr w:type="spellEnd"/>
            <w:r w:rsidRPr="5718526B">
              <w:rPr>
                <w:rFonts w:ascii="Arial" w:hAnsi="Arial" w:cs="Arial"/>
                <w:sz w:val="22"/>
                <w:szCs w:val="22"/>
              </w:rPr>
              <w:t xml:space="preserve"> Identity Access </w:t>
            </w:r>
            <w:proofErr w:type="spellStart"/>
            <w:r w:rsidRPr="5718526B">
              <w:rPr>
                <w:rFonts w:ascii="Arial" w:hAnsi="Arial" w:cs="Arial"/>
                <w:sz w:val="22"/>
                <w:szCs w:val="22"/>
              </w:rPr>
              <w:t>Governance</w:t>
            </w:r>
            <w:proofErr w:type="spellEnd"/>
            <w:r w:rsidRPr="5718526B">
              <w:rPr>
                <w:rFonts w:ascii="Arial" w:hAnsi="Arial" w:cs="Arial"/>
                <w:sz w:val="22"/>
                <w:szCs w:val="22"/>
              </w:rPr>
              <w:t xml:space="preserve">  Integration Edition, wraz z zakładaną i wypracowaną w Etapie I konfiguracją, zgodnie z zakresem wskazanym w Załączniku nr 1 [</w:t>
            </w:r>
            <w:r w:rsidRPr="5718526B">
              <w:rPr>
                <w:rFonts w:ascii="Arial" w:hAnsi="Arial" w:cs="Arial"/>
                <w:b/>
                <w:bCs/>
                <w:sz w:val="22"/>
                <w:szCs w:val="22"/>
              </w:rPr>
              <w:t>Zakres Wdrożenia</w:t>
            </w:r>
            <w:r w:rsidRPr="5718526B">
              <w:rPr>
                <w:rFonts w:ascii="Arial" w:hAnsi="Arial" w:cs="Arial"/>
                <w:sz w:val="22"/>
                <w:szCs w:val="22"/>
              </w:rPr>
              <w:t>].</w:t>
            </w:r>
          </w:p>
        </w:tc>
      </w:tr>
      <w:tr w:rsidR="00F36467" w:rsidRPr="00180E13" w14:paraId="5D16DD6B"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1D18F5DD" w14:textId="77777777" w:rsidR="00F36467" w:rsidRPr="00FD5432" w:rsidRDefault="00F36467" w:rsidP="00826256">
            <w:pPr>
              <w:spacing w:line="276" w:lineRule="auto"/>
              <w:jc w:val="both"/>
              <w:rPr>
                <w:rFonts w:ascii="Arial" w:hAnsi="Arial" w:cs="Arial"/>
                <w:b/>
                <w:sz w:val="22"/>
                <w:szCs w:val="22"/>
              </w:rPr>
            </w:pPr>
            <w:r w:rsidRPr="00FD5432">
              <w:rPr>
                <w:rFonts w:ascii="Arial" w:hAnsi="Arial" w:cs="Arial"/>
                <w:b/>
                <w:sz w:val="22"/>
                <w:szCs w:val="22"/>
              </w:rPr>
              <w:t>Awaria</w:t>
            </w:r>
          </w:p>
        </w:tc>
        <w:tc>
          <w:tcPr>
            <w:tcW w:w="6171" w:type="dxa"/>
            <w:tcBorders>
              <w:top w:val="single" w:sz="4" w:space="0" w:color="auto"/>
              <w:left w:val="single" w:sz="4" w:space="0" w:color="auto"/>
              <w:bottom w:val="single" w:sz="4" w:space="0" w:color="auto"/>
              <w:right w:val="single" w:sz="4" w:space="0" w:color="auto"/>
            </w:tcBorders>
            <w:vAlign w:val="center"/>
          </w:tcPr>
          <w:p w14:paraId="619CF2AE" w14:textId="77777777" w:rsidR="00F36467" w:rsidRPr="001E652E" w:rsidRDefault="00F36467" w:rsidP="00826256">
            <w:pPr>
              <w:spacing w:line="276" w:lineRule="auto"/>
              <w:jc w:val="both"/>
              <w:rPr>
                <w:rFonts w:ascii="Arial" w:hAnsi="Arial" w:cs="Arial"/>
                <w:sz w:val="22"/>
                <w:szCs w:val="22"/>
              </w:rPr>
            </w:pPr>
            <w:r>
              <w:rPr>
                <w:rFonts w:ascii="Arial" w:hAnsi="Arial" w:cs="Arial"/>
                <w:sz w:val="22"/>
                <w:szCs w:val="22"/>
              </w:rPr>
              <w:t>Nieprawidłowość</w:t>
            </w:r>
            <w:r w:rsidRPr="001E652E">
              <w:rPr>
                <w:rFonts w:ascii="Arial" w:hAnsi="Arial" w:cs="Arial"/>
                <w:sz w:val="22"/>
                <w:szCs w:val="22"/>
              </w:rPr>
              <w:t xml:space="preserve"> powodując</w:t>
            </w:r>
            <w:r>
              <w:rPr>
                <w:rFonts w:ascii="Arial" w:hAnsi="Arial" w:cs="Arial"/>
                <w:sz w:val="22"/>
                <w:szCs w:val="22"/>
              </w:rPr>
              <w:t>a</w:t>
            </w:r>
            <w:r w:rsidRPr="001E652E">
              <w:rPr>
                <w:rFonts w:ascii="Arial" w:hAnsi="Arial" w:cs="Arial"/>
                <w:sz w:val="22"/>
                <w:szCs w:val="22"/>
              </w:rPr>
              <w:t xml:space="preserve"> albo całkowity brak możliwości korzystania z Systemu, albo takie ograniczenie możliwości korzystania z Systemu, że przestaje on spełniać swoje podstawowe funkcje.</w:t>
            </w:r>
          </w:p>
        </w:tc>
      </w:tr>
      <w:tr w:rsidR="00F36467" w:rsidRPr="00180E13" w14:paraId="73AF3816"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51393467" w14:textId="77777777" w:rsidR="00F36467" w:rsidRPr="00901D31" w:rsidRDefault="00F36467" w:rsidP="00826256">
            <w:pPr>
              <w:spacing w:line="276" w:lineRule="auto"/>
              <w:jc w:val="both"/>
              <w:rPr>
                <w:rFonts w:ascii="Arial" w:hAnsi="Arial" w:cs="Arial"/>
                <w:b/>
                <w:sz w:val="22"/>
                <w:szCs w:val="22"/>
              </w:rPr>
            </w:pPr>
            <w:r w:rsidRPr="00901D31">
              <w:rPr>
                <w:rFonts w:ascii="Arial" w:hAnsi="Arial" w:cs="Arial"/>
                <w:b/>
                <w:sz w:val="22"/>
                <w:szCs w:val="22"/>
              </w:rPr>
              <w:t xml:space="preserve">Błąd </w:t>
            </w:r>
          </w:p>
        </w:tc>
        <w:tc>
          <w:tcPr>
            <w:tcW w:w="6171" w:type="dxa"/>
            <w:tcBorders>
              <w:top w:val="single" w:sz="4" w:space="0" w:color="auto"/>
              <w:left w:val="single" w:sz="4" w:space="0" w:color="auto"/>
              <w:bottom w:val="single" w:sz="4" w:space="0" w:color="auto"/>
              <w:right w:val="single" w:sz="4" w:space="0" w:color="auto"/>
            </w:tcBorders>
            <w:vAlign w:val="center"/>
          </w:tcPr>
          <w:p w14:paraId="1A9C27CA" w14:textId="77777777" w:rsidR="00F36467" w:rsidRPr="001E652E" w:rsidRDefault="00F36467" w:rsidP="00826256">
            <w:pPr>
              <w:spacing w:line="276" w:lineRule="auto"/>
              <w:jc w:val="both"/>
              <w:rPr>
                <w:rFonts w:ascii="Arial" w:hAnsi="Arial" w:cs="Arial"/>
                <w:sz w:val="22"/>
                <w:szCs w:val="22"/>
              </w:rPr>
            </w:pPr>
            <w:r>
              <w:rPr>
                <w:rFonts w:ascii="Arial" w:hAnsi="Arial" w:cs="Arial"/>
                <w:sz w:val="22"/>
                <w:szCs w:val="22"/>
              </w:rPr>
              <w:t>Nieprawidłowość</w:t>
            </w:r>
            <w:r w:rsidRPr="001E652E">
              <w:rPr>
                <w:rFonts w:ascii="Arial" w:hAnsi="Arial" w:cs="Arial"/>
                <w:sz w:val="22"/>
                <w:szCs w:val="22"/>
              </w:rPr>
              <w:t xml:space="preserve"> powodując</w:t>
            </w:r>
            <w:r>
              <w:rPr>
                <w:rFonts w:ascii="Arial" w:hAnsi="Arial" w:cs="Arial"/>
                <w:sz w:val="22"/>
                <w:szCs w:val="22"/>
              </w:rPr>
              <w:t>a</w:t>
            </w:r>
            <w:r w:rsidRPr="001E652E">
              <w:rPr>
                <w:rFonts w:ascii="Arial" w:hAnsi="Arial" w:cs="Arial"/>
                <w:sz w:val="22"/>
                <w:szCs w:val="22"/>
              </w:rPr>
              <w:t xml:space="preserve"> ograniczenie możliwości korzystania z Systemu przy zachowaniu spełniania przez System jego podstawowych funkcji.</w:t>
            </w:r>
          </w:p>
        </w:tc>
      </w:tr>
      <w:tr w:rsidR="00F36467" w:rsidRPr="001E652E" w14:paraId="456D65A5"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24079DAE" w14:textId="77777777" w:rsidR="00F36467" w:rsidRPr="009767F8" w:rsidRDefault="00F36467" w:rsidP="00826256">
            <w:pPr>
              <w:spacing w:line="276" w:lineRule="auto"/>
              <w:jc w:val="both"/>
              <w:rPr>
                <w:rFonts w:ascii="Arial" w:hAnsi="Arial" w:cs="Arial"/>
                <w:b/>
                <w:sz w:val="22"/>
                <w:szCs w:val="22"/>
              </w:rPr>
            </w:pPr>
            <w:r w:rsidRPr="009767F8">
              <w:rPr>
                <w:rFonts w:ascii="Arial" w:hAnsi="Arial" w:cs="Arial"/>
                <w:b/>
                <w:sz w:val="22"/>
                <w:szCs w:val="22"/>
              </w:rPr>
              <w:t>Czas Naprawy</w:t>
            </w:r>
          </w:p>
        </w:tc>
        <w:tc>
          <w:tcPr>
            <w:tcW w:w="6171" w:type="dxa"/>
            <w:tcBorders>
              <w:top w:val="single" w:sz="4" w:space="0" w:color="auto"/>
              <w:left w:val="single" w:sz="4" w:space="0" w:color="auto"/>
              <w:bottom w:val="single" w:sz="4" w:space="0" w:color="auto"/>
              <w:right w:val="single" w:sz="4" w:space="0" w:color="auto"/>
            </w:tcBorders>
            <w:vAlign w:val="center"/>
          </w:tcPr>
          <w:p w14:paraId="5338CF16" w14:textId="77777777" w:rsidR="00F36467" w:rsidRPr="001E652E" w:rsidRDefault="00F36467" w:rsidP="00826256">
            <w:pPr>
              <w:spacing w:line="276" w:lineRule="auto"/>
              <w:jc w:val="both"/>
              <w:rPr>
                <w:rFonts w:ascii="Arial" w:hAnsi="Arial" w:cs="Arial"/>
                <w:sz w:val="22"/>
                <w:szCs w:val="22"/>
              </w:rPr>
            </w:pPr>
            <w:r w:rsidRPr="009767F8">
              <w:rPr>
                <w:rFonts w:ascii="Arial" w:hAnsi="Arial" w:cs="Arial"/>
                <w:sz w:val="22"/>
                <w:szCs w:val="22"/>
              </w:rPr>
              <w:t>czas między dokonaniem Zgłoszenia a dostarczeniem przez Wykonawcę Naprawy.</w:t>
            </w:r>
          </w:p>
        </w:tc>
      </w:tr>
      <w:tr w:rsidR="00F36467" w:rsidRPr="001E652E" w14:paraId="063EF270"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60"/>
        </w:trPr>
        <w:tc>
          <w:tcPr>
            <w:tcW w:w="2334" w:type="dxa"/>
            <w:tcBorders>
              <w:top w:val="single" w:sz="4" w:space="0" w:color="auto"/>
              <w:left w:val="single" w:sz="4" w:space="0" w:color="auto"/>
              <w:bottom w:val="single" w:sz="4" w:space="0" w:color="auto"/>
              <w:right w:val="single" w:sz="4" w:space="0" w:color="auto"/>
            </w:tcBorders>
            <w:vAlign w:val="center"/>
          </w:tcPr>
          <w:p w14:paraId="10E13EF0" w14:textId="77777777" w:rsidR="00F36467" w:rsidRPr="009767F8" w:rsidRDefault="00F36467" w:rsidP="00826256">
            <w:pPr>
              <w:spacing w:line="276" w:lineRule="auto"/>
              <w:jc w:val="both"/>
              <w:rPr>
                <w:rFonts w:ascii="Arial" w:hAnsi="Arial" w:cs="Arial"/>
                <w:b/>
                <w:sz w:val="22"/>
                <w:szCs w:val="22"/>
              </w:rPr>
            </w:pPr>
            <w:r w:rsidRPr="009767F8">
              <w:rPr>
                <w:rFonts w:ascii="Arial" w:hAnsi="Arial" w:cs="Arial"/>
                <w:b/>
                <w:sz w:val="22"/>
                <w:szCs w:val="22"/>
              </w:rPr>
              <w:t xml:space="preserve">Czas </w:t>
            </w:r>
            <w:r>
              <w:rPr>
                <w:rFonts w:ascii="Arial" w:hAnsi="Arial" w:cs="Arial"/>
                <w:b/>
                <w:sz w:val="22"/>
                <w:szCs w:val="22"/>
              </w:rPr>
              <w:t>Reakcji</w:t>
            </w:r>
          </w:p>
        </w:tc>
        <w:tc>
          <w:tcPr>
            <w:tcW w:w="6171" w:type="dxa"/>
            <w:tcBorders>
              <w:top w:val="single" w:sz="4" w:space="0" w:color="auto"/>
              <w:left w:val="single" w:sz="4" w:space="0" w:color="auto"/>
              <w:bottom w:val="single" w:sz="4" w:space="0" w:color="auto"/>
              <w:right w:val="single" w:sz="4" w:space="0" w:color="auto"/>
            </w:tcBorders>
            <w:vAlign w:val="center"/>
          </w:tcPr>
          <w:p w14:paraId="2C38486B" w14:textId="77777777" w:rsidR="00F36467" w:rsidRPr="001E652E" w:rsidRDefault="00F36467" w:rsidP="00826256">
            <w:pPr>
              <w:spacing w:line="276" w:lineRule="auto"/>
              <w:jc w:val="both"/>
              <w:rPr>
                <w:rFonts w:ascii="Arial" w:hAnsi="Arial" w:cs="Arial"/>
                <w:sz w:val="22"/>
                <w:szCs w:val="22"/>
              </w:rPr>
            </w:pPr>
            <w:r w:rsidRPr="001E652E">
              <w:rPr>
                <w:rFonts w:ascii="Arial" w:hAnsi="Arial" w:cs="Arial"/>
                <w:sz w:val="22"/>
                <w:szCs w:val="22"/>
              </w:rPr>
              <w:t xml:space="preserve">czas między dokonaniem Zgłoszenia a uzyskaniem potwierdzenia przystąpienia do usunięcia </w:t>
            </w:r>
            <w:r>
              <w:rPr>
                <w:rFonts w:ascii="Arial" w:hAnsi="Arial" w:cs="Arial"/>
                <w:sz w:val="22"/>
                <w:szCs w:val="22"/>
              </w:rPr>
              <w:t>Nieprawidłowości</w:t>
            </w:r>
            <w:r w:rsidRPr="001E652E">
              <w:rPr>
                <w:rFonts w:ascii="Arial" w:hAnsi="Arial" w:cs="Arial"/>
                <w:sz w:val="22"/>
                <w:szCs w:val="22"/>
              </w:rPr>
              <w:t xml:space="preserve"> przez Wykonawcę.</w:t>
            </w:r>
          </w:p>
        </w:tc>
      </w:tr>
      <w:tr w:rsidR="00F36467" w:rsidRPr="0067500D" w14:paraId="65331F75" w14:textId="77777777" w:rsidTr="00C24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16"/>
        </w:trPr>
        <w:tc>
          <w:tcPr>
            <w:tcW w:w="2334" w:type="dxa"/>
            <w:tcBorders>
              <w:top w:val="single" w:sz="4" w:space="0" w:color="auto"/>
              <w:left w:val="single" w:sz="4" w:space="0" w:color="auto"/>
              <w:bottom w:val="single" w:sz="4" w:space="0" w:color="auto"/>
              <w:right w:val="single" w:sz="4" w:space="0" w:color="auto"/>
            </w:tcBorders>
            <w:vAlign w:val="center"/>
          </w:tcPr>
          <w:p w14:paraId="37E763B1" w14:textId="77777777" w:rsidR="00F36467" w:rsidRPr="0067500D" w:rsidRDefault="00F36467" w:rsidP="00826256">
            <w:pPr>
              <w:spacing w:line="276" w:lineRule="auto"/>
              <w:jc w:val="both"/>
              <w:rPr>
                <w:rFonts w:ascii="Arial" w:hAnsi="Arial" w:cs="Arial"/>
                <w:b/>
                <w:sz w:val="22"/>
                <w:szCs w:val="22"/>
              </w:rPr>
            </w:pPr>
            <w:r>
              <w:rPr>
                <w:rFonts w:ascii="Arial" w:hAnsi="Arial" w:cs="Arial"/>
                <w:b/>
                <w:sz w:val="22"/>
                <w:szCs w:val="22"/>
              </w:rPr>
              <w:t>Dane</w:t>
            </w:r>
          </w:p>
        </w:tc>
        <w:tc>
          <w:tcPr>
            <w:tcW w:w="6171" w:type="dxa"/>
            <w:tcBorders>
              <w:top w:val="single" w:sz="4" w:space="0" w:color="auto"/>
              <w:left w:val="single" w:sz="4" w:space="0" w:color="auto"/>
              <w:bottom w:val="single" w:sz="4" w:space="0" w:color="auto"/>
              <w:right w:val="single" w:sz="4" w:space="0" w:color="auto"/>
            </w:tcBorders>
            <w:vAlign w:val="center"/>
          </w:tcPr>
          <w:p w14:paraId="42E84F33" w14:textId="77777777" w:rsidR="00F36467" w:rsidRPr="0067500D" w:rsidRDefault="00F36467" w:rsidP="00826256">
            <w:pPr>
              <w:spacing w:line="276" w:lineRule="auto"/>
              <w:jc w:val="both"/>
              <w:rPr>
                <w:rFonts w:ascii="Arial" w:hAnsi="Arial" w:cs="Arial"/>
                <w:sz w:val="22"/>
                <w:szCs w:val="22"/>
              </w:rPr>
            </w:pPr>
            <w:r>
              <w:rPr>
                <w:rFonts w:ascii="Arial" w:hAnsi="Arial" w:cs="Arial"/>
                <w:sz w:val="22"/>
                <w:szCs w:val="22"/>
              </w:rPr>
              <w:t>w</w:t>
            </w:r>
            <w:r w:rsidRPr="00AC70F7">
              <w:rPr>
                <w:rFonts w:ascii="Arial" w:hAnsi="Arial" w:cs="Arial"/>
                <w:sz w:val="22"/>
                <w:szCs w:val="22"/>
              </w:rPr>
              <w:t>szelkie informacje przetwarzane w ramach Systemu lub które mogą być dostępne za pośrednictwem Systemu</w:t>
            </w:r>
            <w:r w:rsidRPr="002C2E1D">
              <w:rPr>
                <w:rFonts w:ascii="Arial" w:hAnsi="Arial" w:cs="Arial"/>
                <w:sz w:val="22"/>
                <w:szCs w:val="22"/>
              </w:rPr>
              <w:t>.</w:t>
            </w:r>
          </w:p>
        </w:tc>
      </w:tr>
      <w:tr w:rsidR="00F36467" w:rsidRPr="0067500D" w14:paraId="757E05C4"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16"/>
        </w:trPr>
        <w:tc>
          <w:tcPr>
            <w:tcW w:w="2334" w:type="dxa"/>
            <w:tcBorders>
              <w:top w:val="single" w:sz="4" w:space="0" w:color="auto"/>
              <w:left w:val="single" w:sz="4" w:space="0" w:color="auto"/>
              <w:bottom w:val="single" w:sz="4" w:space="0" w:color="auto"/>
              <w:right w:val="single" w:sz="4" w:space="0" w:color="auto"/>
            </w:tcBorders>
            <w:vAlign w:val="center"/>
          </w:tcPr>
          <w:p w14:paraId="754AB3BA"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lastRenderedPageBreak/>
              <w:t>Dokument Koncepcji Biznesowej i Technicznej</w:t>
            </w:r>
          </w:p>
        </w:tc>
        <w:tc>
          <w:tcPr>
            <w:tcW w:w="6171" w:type="dxa"/>
            <w:tcBorders>
              <w:top w:val="single" w:sz="4" w:space="0" w:color="auto"/>
              <w:left w:val="single" w:sz="4" w:space="0" w:color="auto"/>
              <w:bottom w:val="single" w:sz="4" w:space="0" w:color="auto"/>
              <w:right w:val="single" w:sz="4" w:space="0" w:color="auto"/>
            </w:tcBorders>
            <w:vAlign w:val="center"/>
          </w:tcPr>
          <w:p w14:paraId="0861B0CF" w14:textId="1A49D1A5" w:rsidR="00DF41B6" w:rsidRDefault="00F36467" w:rsidP="00826256">
            <w:pPr>
              <w:spacing w:line="276" w:lineRule="auto"/>
              <w:jc w:val="both"/>
              <w:rPr>
                <w:rFonts w:ascii="Arial" w:hAnsi="Arial" w:cs="Arial"/>
                <w:sz w:val="22"/>
                <w:szCs w:val="22"/>
              </w:rPr>
            </w:pPr>
            <w:r w:rsidRPr="0067500D">
              <w:rPr>
                <w:rFonts w:ascii="Arial" w:hAnsi="Arial" w:cs="Arial"/>
                <w:sz w:val="22"/>
                <w:szCs w:val="22"/>
              </w:rPr>
              <w:t xml:space="preserve">Produkt </w:t>
            </w:r>
            <w:r>
              <w:rPr>
                <w:rFonts w:ascii="Arial" w:hAnsi="Arial" w:cs="Arial"/>
                <w:sz w:val="22"/>
                <w:szCs w:val="22"/>
              </w:rPr>
              <w:t>Etapu I</w:t>
            </w:r>
            <w:r w:rsidRPr="0067500D">
              <w:rPr>
                <w:rFonts w:ascii="Arial" w:hAnsi="Arial" w:cs="Arial"/>
                <w:sz w:val="22"/>
                <w:szCs w:val="22"/>
              </w:rPr>
              <w:t xml:space="preserve">, stanowiący zestaw szczegółowej dokumentacji sporządzonej przez Wykonawcę i odebranej przez Zamawiającego, wykonanej w ramach </w:t>
            </w:r>
            <w:r>
              <w:rPr>
                <w:rFonts w:ascii="Arial" w:hAnsi="Arial" w:cs="Arial"/>
                <w:sz w:val="22"/>
                <w:szCs w:val="22"/>
              </w:rPr>
              <w:t>Etapu I</w:t>
            </w:r>
            <w:r w:rsidRPr="0067500D">
              <w:rPr>
                <w:rFonts w:ascii="Arial" w:hAnsi="Arial" w:cs="Arial"/>
                <w:sz w:val="22"/>
                <w:szCs w:val="22"/>
              </w:rPr>
              <w:t xml:space="preserve">, określający </w:t>
            </w:r>
            <w:r w:rsidRPr="00B763F7">
              <w:rPr>
                <w:rFonts w:ascii="Arial" w:hAnsi="Arial" w:cs="Arial"/>
                <w:sz w:val="22"/>
                <w:szCs w:val="22"/>
              </w:rPr>
              <w:t>docelowe procesy dotyczące zarządzania użytkownikami i sposób ich wsparcia przez narzędzia</w:t>
            </w:r>
            <w:r w:rsidR="00DF41B6">
              <w:rPr>
                <w:rFonts w:ascii="Arial" w:hAnsi="Arial" w:cs="Arial"/>
                <w:sz w:val="22"/>
                <w:szCs w:val="22"/>
              </w:rPr>
              <w:t xml:space="preserve">, a także </w:t>
            </w:r>
            <w:r w:rsidR="00DF41B6" w:rsidRPr="6F5815D1">
              <w:rPr>
                <w:rFonts w:ascii="Arial" w:hAnsi="Arial" w:cs="Arial"/>
                <w:sz w:val="22"/>
                <w:szCs w:val="22"/>
              </w:rPr>
              <w:t xml:space="preserve">architekturę systemów wchodzących w skład procesu zarzadzania użytkownikami oraz  implementację produktów: SAP GRC Access Control oraz SAP </w:t>
            </w:r>
            <w:proofErr w:type="spellStart"/>
            <w:r w:rsidR="00DF41B6" w:rsidRPr="6F5815D1">
              <w:rPr>
                <w:rFonts w:ascii="Arial" w:hAnsi="Arial" w:cs="Arial"/>
                <w:sz w:val="22"/>
                <w:szCs w:val="22"/>
              </w:rPr>
              <w:t>Cloud</w:t>
            </w:r>
            <w:proofErr w:type="spellEnd"/>
            <w:r w:rsidR="00DF41B6" w:rsidRPr="6F5815D1">
              <w:rPr>
                <w:rFonts w:ascii="Arial" w:hAnsi="Arial" w:cs="Arial"/>
                <w:sz w:val="22"/>
                <w:szCs w:val="22"/>
              </w:rPr>
              <w:t xml:space="preserve"> Identity Access </w:t>
            </w:r>
            <w:proofErr w:type="spellStart"/>
            <w:r w:rsidR="00DF41B6" w:rsidRPr="6F5815D1">
              <w:rPr>
                <w:rFonts w:ascii="Arial" w:hAnsi="Arial" w:cs="Arial"/>
                <w:sz w:val="22"/>
                <w:szCs w:val="22"/>
              </w:rPr>
              <w:t>Governance</w:t>
            </w:r>
            <w:proofErr w:type="spellEnd"/>
            <w:r w:rsidR="00DF41B6" w:rsidRPr="6F5815D1">
              <w:rPr>
                <w:rFonts w:ascii="Arial" w:hAnsi="Arial" w:cs="Arial"/>
                <w:sz w:val="22"/>
                <w:szCs w:val="22"/>
              </w:rPr>
              <w:t xml:space="preserve">  Integration Edition</w:t>
            </w:r>
            <w:r w:rsidRPr="00B763F7">
              <w:rPr>
                <w:rFonts w:ascii="Arial" w:hAnsi="Arial" w:cs="Arial"/>
                <w:sz w:val="22"/>
                <w:szCs w:val="22"/>
              </w:rPr>
              <w:t>, w tym</w:t>
            </w:r>
            <w:r>
              <w:rPr>
                <w:rFonts w:ascii="Arial" w:hAnsi="Arial" w:cs="Arial"/>
                <w:sz w:val="22"/>
                <w:szCs w:val="22"/>
              </w:rPr>
              <w:t xml:space="preserve"> w szczególności: </w:t>
            </w:r>
            <w:r w:rsidRPr="00B763F7" w:rsidDel="00B763F7">
              <w:rPr>
                <w:rFonts w:ascii="Arial" w:hAnsi="Arial" w:cs="Arial"/>
                <w:sz w:val="22"/>
                <w:szCs w:val="22"/>
              </w:rPr>
              <w:t xml:space="preserve"> </w:t>
            </w:r>
          </w:p>
          <w:p w14:paraId="4DDDD9CF" w14:textId="1634F32D" w:rsidR="00F36467" w:rsidRDefault="00F36467" w:rsidP="00826256">
            <w:pPr>
              <w:spacing w:line="276" w:lineRule="auto"/>
              <w:jc w:val="both"/>
              <w:rPr>
                <w:rFonts w:ascii="Arial" w:hAnsi="Arial" w:cs="Arial"/>
                <w:sz w:val="22"/>
                <w:szCs w:val="22"/>
              </w:rPr>
            </w:pPr>
            <w:r>
              <w:rPr>
                <w:rFonts w:ascii="Arial" w:hAnsi="Arial" w:cs="Arial"/>
                <w:sz w:val="22"/>
                <w:szCs w:val="22"/>
              </w:rPr>
              <w:t>(1) o</w:t>
            </w:r>
            <w:r w:rsidRPr="00B763F7">
              <w:rPr>
                <w:rFonts w:ascii="Arial" w:hAnsi="Arial" w:cs="Arial"/>
                <w:sz w:val="22"/>
                <w:szCs w:val="22"/>
              </w:rPr>
              <w:t xml:space="preserve">pis tworzenia i zarządzania kontami użytkowników w GK </w:t>
            </w:r>
            <w:r>
              <w:rPr>
                <w:rFonts w:ascii="Arial" w:hAnsi="Arial" w:cs="Arial"/>
                <w:sz w:val="22"/>
                <w:szCs w:val="22"/>
              </w:rPr>
              <w:t>ORLEN</w:t>
            </w:r>
            <w:r w:rsidRPr="00B763F7">
              <w:rPr>
                <w:rFonts w:ascii="Arial" w:hAnsi="Arial" w:cs="Arial"/>
                <w:sz w:val="22"/>
                <w:szCs w:val="22"/>
              </w:rPr>
              <w:t xml:space="preserve"> (IDM)</w:t>
            </w:r>
            <w:r>
              <w:rPr>
                <w:rFonts w:ascii="Arial" w:hAnsi="Arial" w:cs="Arial"/>
                <w:sz w:val="22"/>
                <w:szCs w:val="22"/>
              </w:rPr>
              <w:t>;</w:t>
            </w:r>
          </w:p>
          <w:p w14:paraId="52F9C220" w14:textId="77777777" w:rsidR="00F36467" w:rsidRDefault="00F36467" w:rsidP="00826256">
            <w:pPr>
              <w:spacing w:line="276" w:lineRule="auto"/>
              <w:jc w:val="both"/>
              <w:rPr>
                <w:rFonts w:cs="Arial"/>
                <w:sz w:val="22"/>
                <w:szCs w:val="22"/>
              </w:rPr>
            </w:pPr>
            <w:r>
              <w:rPr>
                <w:rFonts w:ascii="Arial" w:hAnsi="Arial" w:cs="Arial"/>
                <w:sz w:val="22"/>
                <w:szCs w:val="22"/>
              </w:rPr>
              <w:t>(2) n</w:t>
            </w:r>
            <w:r w:rsidRPr="00B763F7">
              <w:rPr>
                <w:rFonts w:ascii="Arial" w:hAnsi="Arial" w:cs="Arial"/>
                <w:sz w:val="22"/>
                <w:szCs w:val="22"/>
              </w:rPr>
              <w:t>adawanie i zmianę uprawnień dla użytkowników</w:t>
            </w:r>
            <w:r>
              <w:rPr>
                <w:rFonts w:ascii="Arial" w:hAnsi="Arial" w:cs="Arial"/>
                <w:sz w:val="22"/>
                <w:szCs w:val="22"/>
              </w:rPr>
              <w:t>;</w:t>
            </w:r>
          </w:p>
          <w:p w14:paraId="52991CFE" w14:textId="77777777" w:rsidR="00F36467" w:rsidRDefault="00F36467" w:rsidP="00826256">
            <w:pPr>
              <w:spacing w:line="276" w:lineRule="auto"/>
              <w:jc w:val="both"/>
              <w:rPr>
                <w:rFonts w:ascii="Arial" w:hAnsi="Arial" w:cs="Arial"/>
                <w:sz w:val="22"/>
                <w:szCs w:val="22"/>
              </w:rPr>
            </w:pPr>
            <w:r w:rsidRPr="001922A5">
              <w:rPr>
                <w:rFonts w:ascii="Arial" w:hAnsi="Arial" w:cs="Arial"/>
                <w:sz w:val="22"/>
                <w:szCs w:val="22"/>
              </w:rPr>
              <w:t>(3)</w:t>
            </w:r>
            <w:r>
              <w:rPr>
                <w:rFonts w:ascii="Arial" w:hAnsi="Arial" w:cs="Arial"/>
                <w:sz w:val="22"/>
                <w:szCs w:val="22"/>
              </w:rPr>
              <w:t xml:space="preserve"> </w:t>
            </w:r>
            <w:r w:rsidRPr="00B763F7">
              <w:rPr>
                <w:rFonts w:ascii="Arial" w:hAnsi="Arial" w:cs="Arial"/>
                <w:sz w:val="22"/>
                <w:szCs w:val="22"/>
              </w:rPr>
              <w:t xml:space="preserve">definiowanie i zmianę ról z uprawnieniami, </w:t>
            </w:r>
          </w:p>
          <w:p w14:paraId="56FA0E2B" w14:textId="77777777" w:rsidR="00F36467" w:rsidRDefault="00F36467" w:rsidP="00826256">
            <w:pPr>
              <w:spacing w:line="276" w:lineRule="auto"/>
              <w:jc w:val="both"/>
              <w:rPr>
                <w:rFonts w:ascii="Arial" w:hAnsi="Arial" w:cs="Arial"/>
                <w:sz w:val="22"/>
                <w:szCs w:val="22"/>
              </w:rPr>
            </w:pPr>
            <w:r>
              <w:rPr>
                <w:rFonts w:ascii="Arial" w:hAnsi="Arial" w:cs="Arial"/>
                <w:sz w:val="22"/>
                <w:szCs w:val="22"/>
              </w:rPr>
              <w:t xml:space="preserve">(4) </w:t>
            </w:r>
            <w:r w:rsidRPr="00B763F7">
              <w:rPr>
                <w:rFonts w:ascii="Arial" w:hAnsi="Arial" w:cs="Arial"/>
                <w:sz w:val="22"/>
                <w:szCs w:val="22"/>
              </w:rPr>
              <w:t xml:space="preserve">kontrolę i przypisanie licencji dla użytkownika, </w:t>
            </w:r>
          </w:p>
          <w:p w14:paraId="51FE75EA" w14:textId="77777777" w:rsidR="00F36467" w:rsidRDefault="00F36467" w:rsidP="00826256">
            <w:pPr>
              <w:spacing w:line="276" w:lineRule="auto"/>
              <w:jc w:val="both"/>
              <w:rPr>
                <w:rFonts w:ascii="Arial" w:hAnsi="Arial" w:cs="Arial"/>
                <w:sz w:val="22"/>
                <w:szCs w:val="22"/>
              </w:rPr>
            </w:pPr>
            <w:r>
              <w:rPr>
                <w:rFonts w:ascii="Arial" w:hAnsi="Arial" w:cs="Arial"/>
                <w:sz w:val="22"/>
                <w:szCs w:val="22"/>
              </w:rPr>
              <w:t xml:space="preserve">(5) </w:t>
            </w:r>
            <w:r w:rsidRPr="00B763F7">
              <w:rPr>
                <w:rFonts w:ascii="Arial" w:hAnsi="Arial" w:cs="Arial"/>
                <w:sz w:val="22"/>
                <w:szCs w:val="22"/>
              </w:rPr>
              <w:t xml:space="preserve">przeglądy okresowe uprawnień i użytkowników </w:t>
            </w:r>
          </w:p>
          <w:p w14:paraId="29FE7A3C" w14:textId="77777777" w:rsidR="00F36467" w:rsidRDefault="00F36467" w:rsidP="00826256">
            <w:pPr>
              <w:spacing w:line="276" w:lineRule="auto"/>
              <w:jc w:val="both"/>
              <w:rPr>
                <w:rFonts w:ascii="Arial" w:hAnsi="Arial" w:cs="Arial"/>
                <w:sz w:val="22"/>
                <w:szCs w:val="22"/>
              </w:rPr>
            </w:pPr>
            <w:r>
              <w:rPr>
                <w:rFonts w:ascii="Arial" w:hAnsi="Arial" w:cs="Arial"/>
                <w:sz w:val="22"/>
                <w:szCs w:val="22"/>
              </w:rPr>
              <w:t>(6) d</w:t>
            </w:r>
            <w:r w:rsidRPr="00B763F7">
              <w:rPr>
                <w:rFonts w:ascii="Arial" w:hAnsi="Arial" w:cs="Arial"/>
                <w:sz w:val="22"/>
                <w:szCs w:val="22"/>
              </w:rPr>
              <w:t>efinicję raportów</w:t>
            </w:r>
            <w:r>
              <w:rPr>
                <w:rFonts w:ascii="Arial" w:hAnsi="Arial" w:cs="Arial"/>
                <w:sz w:val="22"/>
                <w:szCs w:val="22"/>
              </w:rPr>
              <w:t>;</w:t>
            </w:r>
          </w:p>
          <w:p w14:paraId="22A41CAD" w14:textId="77777777" w:rsidR="00F36467" w:rsidRDefault="00F36467" w:rsidP="00826256">
            <w:pPr>
              <w:spacing w:line="276" w:lineRule="auto"/>
              <w:jc w:val="both"/>
              <w:rPr>
                <w:rFonts w:ascii="Arial" w:hAnsi="Arial" w:cs="Arial"/>
                <w:sz w:val="22"/>
                <w:szCs w:val="22"/>
              </w:rPr>
            </w:pPr>
            <w:r>
              <w:rPr>
                <w:rFonts w:ascii="Arial" w:hAnsi="Arial" w:cs="Arial"/>
                <w:sz w:val="22"/>
                <w:szCs w:val="22"/>
              </w:rPr>
              <w:t>(7) o</w:t>
            </w:r>
            <w:r w:rsidRPr="00B763F7">
              <w:rPr>
                <w:rFonts w:ascii="Arial" w:hAnsi="Arial" w:cs="Arial"/>
                <w:sz w:val="22"/>
                <w:szCs w:val="22"/>
              </w:rPr>
              <w:t>pracowanie uprawnień (opracowanie uprawnień wymaganych do pracy w GRC, dla wszystkich aktorów)</w:t>
            </w:r>
          </w:p>
          <w:p w14:paraId="0CECDA43" w14:textId="1A4ED4C4" w:rsidR="00F36467" w:rsidRPr="0067500D" w:rsidRDefault="00F36467" w:rsidP="00826256">
            <w:pPr>
              <w:spacing w:line="276" w:lineRule="auto"/>
              <w:jc w:val="both"/>
              <w:rPr>
                <w:rFonts w:ascii="Arial" w:hAnsi="Arial" w:cs="Arial"/>
                <w:sz w:val="22"/>
                <w:szCs w:val="22"/>
              </w:rPr>
            </w:pPr>
            <w:r>
              <w:rPr>
                <w:rFonts w:ascii="Arial" w:hAnsi="Arial" w:cs="Arial"/>
                <w:sz w:val="22"/>
                <w:szCs w:val="22"/>
              </w:rPr>
              <w:t>- zgodnie z zakresem wskazanym w</w:t>
            </w:r>
            <w:r w:rsidRPr="00B763F7">
              <w:rPr>
                <w:rFonts w:ascii="Arial" w:hAnsi="Arial" w:cs="Arial"/>
                <w:sz w:val="22"/>
                <w:szCs w:val="22"/>
              </w:rPr>
              <w:t xml:space="preserve"> </w:t>
            </w:r>
            <w:r w:rsidRPr="00CF5F07">
              <w:rPr>
                <w:rFonts w:ascii="Arial" w:hAnsi="Arial" w:cs="Arial"/>
                <w:sz w:val="22"/>
                <w:szCs w:val="22"/>
              </w:rPr>
              <w:t xml:space="preserve">Załączniku nr </w:t>
            </w:r>
            <w:r>
              <w:rPr>
                <w:rFonts w:ascii="Arial" w:hAnsi="Arial" w:cs="Arial"/>
                <w:sz w:val="22"/>
                <w:szCs w:val="22"/>
              </w:rPr>
              <w:t>1</w:t>
            </w:r>
            <w:r w:rsidRPr="00CF5F07">
              <w:rPr>
                <w:rFonts w:ascii="Arial" w:hAnsi="Arial" w:cs="Arial"/>
                <w:sz w:val="22"/>
                <w:szCs w:val="22"/>
              </w:rPr>
              <w:t xml:space="preserve"> [</w:t>
            </w:r>
            <w:r>
              <w:rPr>
                <w:rFonts w:ascii="Arial" w:hAnsi="Arial" w:cs="Arial"/>
                <w:b/>
                <w:sz w:val="22"/>
                <w:szCs w:val="22"/>
              </w:rPr>
              <w:t>Zakres Wdrożenia</w:t>
            </w:r>
            <w:r w:rsidRPr="00CF5F07">
              <w:rPr>
                <w:rFonts w:ascii="Arial" w:hAnsi="Arial" w:cs="Arial"/>
                <w:sz w:val="22"/>
                <w:szCs w:val="22"/>
              </w:rPr>
              <w:t xml:space="preserve">]. </w:t>
            </w:r>
          </w:p>
        </w:tc>
      </w:tr>
      <w:tr w:rsidR="00F36467" w:rsidRPr="00182BDA" w14:paraId="043B587D"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12"/>
        </w:trPr>
        <w:tc>
          <w:tcPr>
            <w:tcW w:w="2334" w:type="dxa"/>
            <w:tcBorders>
              <w:top w:val="single" w:sz="4" w:space="0" w:color="auto"/>
              <w:left w:val="single" w:sz="4" w:space="0" w:color="auto"/>
              <w:bottom w:val="single" w:sz="4" w:space="0" w:color="auto"/>
              <w:right w:val="single" w:sz="4" w:space="0" w:color="auto"/>
            </w:tcBorders>
            <w:vAlign w:val="center"/>
          </w:tcPr>
          <w:p w14:paraId="36A1F834" w14:textId="16B8845D" w:rsidR="00F36467" w:rsidRPr="006352EC" w:rsidRDefault="00F36467" w:rsidP="00826256">
            <w:pPr>
              <w:spacing w:line="276" w:lineRule="auto"/>
              <w:jc w:val="both"/>
              <w:rPr>
                <w:rFonts w:ascii="Arial" w:hAnsi="Arial" w:cs="Arial"/>
                <w:b/>
                <w:sz w:val="22"/>
                <w:szCs w:val="22"/>
              </w:rPr>
            </w:pPr>
            <w:r w:rsidRPr="006352EC">
              <w:rPr>
                <w:rFonts w:ascii="Arial" w:hAnsi="Arial" w:cs="Arial"/>
                <w:b/>
                <w:sz w:val="22"/>
                <w:szCs w:val="22"/>
              </w:rPr>
              <w:t>Dokumentacja</w:t>
            </w:r>
          </w:p>
        </w:tc>
        <w:tc>
          <w:tcPr>
            <w:tcW w:w="6171" w:type="dxa"/>
            <w:tcBorders>
              <w:top w:val="single" w:sz="4" w:space="0" w:color="auto"/>
              <w:left w:val="single" w:sz="4" w:space="0" w:color="auto"/>
              <w:bottom w:val="single" w:sz="4" w:space="0" w:color="auto"/>
              <w:right w:val="single" w:sz="4" w:space="0" w:color="auto"/>
            </w:tcBorders>
            <w:vAlign w:val="center"/>
          </w:tcPr>
          <w:p w14:paraId="7EBBC32C" w14:textId="77777777" w:rsidR="00F36467" w:rsidRPr="00CF5F07" w:rsidRDefault="00F36467" w:rsidP="00826256">
            <w:pPr>
              <w:spacing w:line="276" w:lineRule="auto"/>
              <w:jc w:val="both"/>
              <w:rPr>
                <w:rFonts w:ascii="Arial" w:hAnsi="Arial" w:cs="Arial"/>
                <w:sz w:val="22"/>
                <w:szCs w:val="22"/>
              </w:rPr>
            </w:pPr>
            <w:r w:rsidRPr="5718526B">
              <w:rPr>
                <w:rFonts w:ascii="Arial" w:hAnsi="Arial" w:cs="Arial"/>
                <w:sz w:val="22"/>
                <w:szCs w:val="22"/>
              </w:rPr>
              <w:t>łącznie Dokumentacja Projektowa i Dokumentacja Standardowa. Wymagania dotyczące Dokumentacji określone są w Załączniku nr 16 [</w:t>
            </w:r>
            <w:r w:rsidRPr="5718526B">
              <w:rPr>
                <w:rFonts w:ascii="Arial" w:hAnsi="Arial" w:cs="Arial"/>
                <w:b/>
                <w:bCs/>
                <w:sz w:val="22"/>
                <w:szCs w:val="22"/>
              </w:rPr>
              <w:t>Dokumentacja</w:t>
            </w:r>
            <w:r w:rsidRPr="5718526B">
              <w:rPr>
                <w:rFonts w:ascii="Arial" w:hAnsi="Arial" w:cs="Arial"/>
                <w:sz w:val="22"/>
                <w:szCs w:val="22"/>
              </w:rPr>
              <w:t>].</w:t>
            </w:r>
          </w:p>
        </w:tc>
      </w:tr>
      <w:tr w:rsidR="00F36467" w:rsidRPr="00182BDA" w14:paraId="243D3BD3"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12"/>
        </w:trPr>
        <w:tc>
          <w:tcPr>
            <w:tcW w:w="2334" w:type="dxa"/>
            <w:tcBorders>
              <w:top w:val="single" w:sz="4" w:space="0" w:color="auto"/>
              <w:left w:val="single" w:sz="4" w:space="0" w:color="auto"/>
              <w:bottom w:val="single" w:sz="4" w:space="0" w:color="auto"/>
              <w:right w:val="single" w:sz="4" w:space="0" w:color="auto"/>
            </w:tcBorders>
            <w:vAlign w:val="center"/>
          </w:tcPr>
          <w:p w14:paraId="73BE5D4B"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Dokumentacja Projektowa</w:t>
            </w:r>
          </w:p>
        </w:tc>
        <w:tc>
          <w:tcPr>
            <w:tcW w:w="6171" w:type="dxa"/>
            <w:tcBorders>
              <w:top w:val="single" w:sz="4" w:space="0" w:color="auto"/>
              <w:left w:val="single" w:sz="4" w:space="0" w:color="auto"/>
              <w:bottom w:val="single" w:sz="4" w:space="0" w:color="auto"/>
              <w:right w:val="single" w:sz="4" w:space="0" w:color="auto"/>
            </w:tcBorders>
            <w:vAlign w:val="center"/>
          </w:tcPr>
          <w:p w14:paraId="690DF4B0"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dokumentacja dotycząca prac Wykonawcy w ramach realizacji Umowy, która powstanie bezpośrednio w ramach realizacji Umowy i nie stanowi Dokumentacji Standardowej.</w:t>
            </w:r>
          </w:p>
          <w:p w14:paraId="5770FA40"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Dokumentacja Projektowa stanowi Utwór Dedykowany.</w:t>
            </w:r>
          </w:p>
        </w:tc>
      </w:tr>
      <w:tr w:rsidR="00F36467" w:rsidRPr="00182BDA" w14:paraId="6FC4BAAE"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12"/>
        </w:trPr>
        <w:tc>
          <w:tcPr>
            <w:tcW w:w="2334" w:type="dxa"/>
            <w:tcBorders>
              <w:top w:val="single" w:sz="4" w:space="0" w:color="auto"/>
              <w:left w:val="single" w:sz="4" w:space="0" w:color="auto"/>
              <w:bottom w:val="single" w:sz="4" w:space="0" w:color="auto"/>
              <w:right w:val="single" w:sz="4" w:space="0" w:color="auto"/>
            </w:tcBorders>
            <w:vAlign w:val="center"/>
          </w:tcPr>
          <w:p w14:paraId="5C2CC792" w14:textId="77777777" w:rsidR="00F36467"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Dokumentacja Standardowa</w:t>
            </w:r>
          </w:p>
        </w:tc>
        <w:tc>
          <w:tcPr>
            <w:tcW w:w="6171" w:type="dxa"/>
            <w:tcBorders>
              <w:top w:val="single" w:sz="4" w:space="0" w:color="auto"/>
              <w:left w:val="single" w:sz="4" w:space="0" w:color="auto"/>
              <w:bottom w:val="single" w:sz="4" w:space="0" w:color="auto"/>
              <w:right w:val="single" w:sz="4" w:space="0" w:color="auto"/>
            </w:tcBorders>
            <w:vAlign w:val="center"/>
          </w:tcPr>
          <w:p w14:paraId="3CF1158A"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dokumentacja standardowa Wykonawcy, wytworzona przed rozpoczęciem realizacji Umowy, która zostanie przekazana Zamawiającemu w ramach realizacji Umowy.</w:t>
            </w:r>
          </w:p>
          <w:p w14:paraId="07D41F63"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Dokumentacja Standardowa stanowi Utwór Standardowy.</w:t>
            </w:r>
          </w:p>
        </w:tc>
      </w:tr>
      <w:tr w:rsidR="00F36467" w:rsidRPr="00182BDA" w14:paraId="043D21A0"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16"/>
        </w:trPr>
        <w:tc>
          <w:tcPr>
            <w:tcW w:w="2334" w:type="dxa"/>
            <w:tcBorders>
              <w:top w:val="single" w:sz="4" w:space="0" w:color="auto"/>
              <w:left w:val="single" w:sz="4" w:space="0" w:color="auto"/>
              <w:bottom w:val="single" w:sz="4" w:space="0" w:color="auto"/>
              <w:right w:val="single" w:sz="4" w:space="0" w:color="auto"/>
            </w:tcBorders>
            <w:vAlign w:val="center"/>
          </w:tcPr>
          <w:p w14:paraId="693A9B5F" w14:textId="77777777" w:rsidR="00F36467" w:rsidRPr="006352EC" w:rsidRDefault="00F36467" w:rsidP="00826256">
            <w:pPr>
              <w:spacing w:line="276" w:lineRule="auto"/>
              <w:jc w:val="both"/>
              <w:rPr>
                <w:rFonts w:ascii="Arial" w:hAnsi="Arial" w:cs="Arial"/>
                <w:b/>
                <w:sz w:val="22"/>
                <w:szCs w:val="22"/>
              </w:rPr>
            </w:pPr>
            <w:r w:rsidRPr="006352EC">
              <w:rPr>
                <w:rFonts w:ascii="Arial" w:hAnsi="Arial" w:cs="Arial"/>
                <w:b/>
                <w:sz w:val="22"/>
                <w:szCs w:val="22"/>
              </w:rPr>
              <w:t>Dzień Roboczy</w:t>
            </w:r>
          </w:p>
        </w:tc>
        <w:tc>
          <w:tcPr>
            <w:tcW w:w="6171" w:type="dxa"/>
            <w:tcBorders>
              <w:top w:val="single" w:sz="4" w:space="0" w:color="auto"/>
              <w:left w:val="single" w:sz="4" w:space="0" w:color="auto"/>
              <w:bottom w:val="single" w:sz="4" w:space="0" w:color="auto"/>
              <w:right w:val="single" w:sz="4" w:space="0" w:color="auto"/>
            </w:tcBorders>
            <w:vAlign w:val="center"/>
          </w:tcPr>
          <w:p w14:paraId="08677697" w14:textId="77777777" w:rsidR="00F36467" w:rsidRPr="006352EC" w:rsidRDefault="00F36467" w:rsidP="00826256">
            <w:pPr>
              <w:spacing w:line="276" w:lineRule="auto"/>
              <w:jc w:val="both"/>
              <w:rPr>
                <w:rFonts w:ascii="Arial" w:hAnsi="Arial" w:cs="Arial"/>
                <w:sz w:val="22"/>
                <w:szCs w:val="22"/>
              </w:rPr>
            </w:pPr>
            <w:r w:rsidRPr="006352EC">
              <w:rPr>
                <w:rFonts w:ascii="Arial" w:hAnsi="Arial" w:cs="Arial"/>
                <w:sz w:val="22"/>
                <w:szCs w:val="22"/>
              </w:rPr>
              <w:t>dzień od poniedziałku do piątku, z wyłączeniem dni ustawowo wolnych od pracy w Polsce.</w:t>
            </w:r>
          </w:p>
        </w:tc>
      </w:tr>
      <w:tr w:rsidR="00F36467" w:rsidRPr="00182BDA" w14:paraId="5346C20B"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16"/>
        </w:trPr>
        <w:tc>
          <w:tcPr>
            <w:tcW w:w="2334" w:type="dxa"/>
            <w:tcBorders>
              <w:top w:val="single" w:sz="4" w:space="0" w:color="auto"/>
              <w:left w:val="single" w:sz="4" w:space="0" w:color="auto"/>
              <w:bottom w:val="single" w:sz="4" w:space="0" w:color="auto"/>
              <w:right w:val="single" w:sz="4" w:space="0" w:color="auto"/>
            </w:tcBorders>
            <w:vAlign w:val="center"/>
          </w:tcPr>
          <w:p w14:paraId="383FB564"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Etap</w:t>
            </w:r>
          </w:p>
        </w:tc>
        <w:tc>
          <w:tcPr>
            <w:tcW w:w="6171" w:type="dxa"/>
            <w:tcBorders>
              <w:top w:val="single" w:sz="4" w:space="0" w:color="auto"/>
              <w:left w:val="single" w:sz="4" w:space="0" w:color="auto"/>
              <w:bottom w:val="single" w:sz="4" w:space="0" w:color="auto"/>
              <w:right w:val="single" w:sz="4" w:space="0" w:color="auto"/>
            </w:tcBorders>
            <w:vAlign w:val="center"/>
          </w:tcPr>
          <w:p w14:paraId="7F1E94FE"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wyodrębniona część realizacyjna Wdrożenia, obejmująca wykonanie określonych Faz lub Produktów lub innych rezultatów prac Wykonawcy objętych Umową. Etapy podlegają Odbiorom.</w:t>
            </w:r>
          </w:p>
        </w:tc>
      </w:tr>
      <w:tr w:rsidR="00F36467" w:rsidRPr="0067500D" w14:paraId="5343AE34"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1635"/>
        </w:trPr>
        <w:tc>
          <w:tcPr>
            <w:tcW w:w="2334" w:type="dxa"/>
            <w:tcBorders>
              <w:top w:val="single" w:sz="4" w:space="0" w:color="auto"/>
              <w:left w:val="single" w:sz="4" w:space="0" w:color="auto"/>
              <w:bottom w:val="single" w:sz="4" w:space="0" w:color="auto"/>
              <w:right w:val="single" w:sz="4" w:space="0" w:color="auto"/>
            </w:tcBorders>
            <w:vAlign w:val="center"/>
          </w:tcPr>
          <w:p w14:paraId="5C8EFDE1"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lastRenderedPageBreak/>
              <w:t>Faza</w:t>
            </w:r>
          </w:p>
        </w:tc>
        <w:tc>
          <w:tcPr>
            <w:tcW w:w="6171" w:type="dxa"/>
            <w:tcBorders>
              <w:top w:val="single" w:sz="4" w:space="0" w:color="auto"/>
              <w:left w:val="single" w:sz="4" w:space="0" w:color="auto"/>
              <w:bottom w:val="single" w:sz="4" w:space="0" w:color="auto"/>
              <w:right w:val="single" w:sz="4" w:space="0" w:color="auto"/>
            </w:tcBorders>
            <w:vAlign w:val="center"/>
          </w:tcPr>
          <w:p w14:paraId="74AE916D" w14:textId="60B1A373"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wyodrębniona część realizacyjna Etapu w ramach Wdrożenia, obejmująca wykonanie określonych Produktów lub innych rezultatów prac Wykonawcy objętych Umową. .</w:t>
            </w:r>
          </w:p>
          <w:p w14:paraId="680E09FE" w14:textId="77777777" w:rsidR="00F36467" w:rsidRDefault="00F36467" w:rsidP="00826256">
            <w:pPr>
              <w:spacing w:line="276" w:lineRule="auto"/>
              <w:jc w:val="both"/>
              <w:rPr>
                <w:rFonts w:ascii="Arial" w:hAnsi="Arial" w:cs="Arial"/>
                <w:sz w:val="22"/>
                <w:szCs w:val="22"/>
              </w:rPr>
            </w:pPr>
          </w:p>
          <w:p w14:paraId="7DA237CD" w14:textId="13430BD7" w:rsidR="00F36467" w:rsidRPr="0067500D"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Opis i lista Faz stanowią Załącznik nr </w:t>
            </w:r>
            <w:r w:rsidR="00FB48E9">
              <w:rPr>
                <w:rFonts w:ascii="Arial" w:hAnsi="Arial" w:cs="Arial"/>
                <w:sz w:val="22"/>
                <w:szCs w:val="22"/>
              </w:rPr>
              <w:t>1</w:t>
            </w:r>
            <w:r w:rsidRPr="00CF5F07">
              <w:rPr>
                <w:rFonts w:ascii="Arial" w:hAnsi="Arial" w:cs="Arial"/>
                <w:sz w:val="22"/>
                <w:szCs w:val="22"/>
              </w:rPr>
              <w:t xml:space="preserve"> [</w:t>
            </w:r>
            <w:r w:rsidR="00FB48E9">
              <w:rPr>
                <w:rFonts w:ascii="Arial" w:hAnsi="Arial" w:cs="Arial"/>
                <w:b/>
                <w:sz w:val="22"/>
                <w:szCs w:val="22"/>
              </w:rPr>
              <w:t>Zakres Wdrożenia</w:t>
            </w:r>
            <w:r w:rsidRPr="00CF5F07">
              <w:rPr>
                <w:rFonts w:ascii="Arial" w:hAnsi="Arial" w:cs="Arial"/>
                <w:sz w:val="22"/>
                <w:szCs w:val="22"/>
              </w:rPr>
              <w:t>].</w:t>
            </w:r>
          </w:p>
        </w:tc>
      </w:tr>
      <w:tr w:rsidR="00F36467" w:rsidRPr="00182BDA" w14:paraId="7A3FDAF5"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156"/>
        </w:trPr>
        <w:tc>
          <w:tcPr>
            <w:tcW w:w="2334" w:type="dxa"/>
            <w:tcBorders>
              <w:top w:val="single" w:sz="4" w:space="0" w:color="auto"/>
              <w:left w:val="single" w:sz="4" w:space="0" w:color="auto"/>
              <w:bottom w:val="single" w:sz="4" w:space="0" w:color="auto"/>
              <w:right w:val="single" w:sz="4" w:space="0" w:color="auto"/>
            </w:tcBorders>
            <w:vAlign w:val="center"/>
          </w:tcPr>
          <w:p w14:paraId="667EEF1C" w14:textId="77777777" w:rsidR="00F36467" w:rsidRPr="006352EC" w:rsidRDefault="00F36467" w:rsidP="00826256">
            <w:pPr>
              <w:spacing w:line="276" w:lineRule="auto"/>
              <w:rPr>
                <w:rFonts w:ascii="Arial" w:hAnsi="Arial" w:cs="Arial"/>
                <w:b/>
                <w:sz w:val="22"/>
                <w:szCs w:val="22"/>
              </w:rPr>
            </w:pPr>
            <w:r w:rsidRPr="006352EC">
              <w:rPr>
                <w:rFonts w:ascii="Arial" w:hAnsi="Arial" w:cs="Arial"/>
                <w:b/>
                <w:sz w:val="22"/>
                <w:szCs w:val="22"/>
              </w:rPr>
              <w:t>Grupa ORLEN</w:t>
            </w:r>
            <w:r>
              <w:rPr>
                <w:rFonts w:ascii="Arial" w:hAnsi="Arial" w:cs="Arial"/>
                <w:b/>
                <w:sz w:val="22"/>
                <w:szCs w:val="22"/>
              </w:rPr>
              <w:t xml:space="preserve"> / GK ORLEN</w:t>
            </w:r>
          </w:p>
        </w:tc>
        <w:tc>
          <w:tcPr>
            <w:tcW w:w="6171" w:type="dxa"/>
            <w:tcBorders>
              <w:top w:val="single" w:sz="4" w:space="0" w:color="auto"/>
              <w:left w:val="single" w:sz="4" w:space="0" w:color="auto"/>
              <w:bottom w:val="single" w:sz="4" w:space="0" w:color="auto"/>
              <w:right w:val="single" w:sz="4" w:space="0" w:color="auto"/>
            </w:tcBorders>
            <w:vAlign w:val="center"/>
          </w:tcPr>
          <w:p w14:paraId="2EA7E66E" w14:textId="77777777" w:rsidR="00F36467" w:rsidRPr="006352EC" w:rsidRDefault="00F36467" w:rsidP="00826256">
            <w:pPr>
              <w:spacing w:line="276" w:lineRule="auto"/>
              <w:jc w:val="both"/>
              <w:rPr>
                <w:rFonts w:ascii="Arial" w:hAnsi="Arial" w:cs="Arial"/>
                <w:sz w:val="22"/>
                <w:szCs w:val="22"/>
              </w:rPr>
            </w:pPr>
            <w:r w:rsidRPr="006352EC">
              <w:rPr>
                <w:rFonts w:ascii="Arial" w:hAnsi="Arial" w:cs="Arial"/>
                <w:sz w:val="22"/>
                <w:szCs w:val="22"/>
              </w:rPr>
              <w:t>Zamawiający oraz jego podmioty zależne każdego szczebla oraz podmioty powiązane z Zamawiającym, niezależnie od miejsca siedziby tych podmiotów, przy czym za podmiot zależny (odpowiednio: podmiot powiązany), rozumie się każdy podmiot, który co najmniej według jednej z poniższych ustaw jest spółką/podmiotem/jednostką zależną od Zamawiającego (odpowiednio: spółką/jednostką powiązaną z Zamawiającym):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p>
        </w:tc>
      </w:tr>
      <w:tr w:rsidR="00F36467" w:rsidRPr="0067500D" w14:paraId="7C2EDEC0"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75"/>
        </w:trPr>
        <w:tc>
          <w:tcPr>
            <w:tcW w:w="2334" w:type="dxa"/>
            <w:tcBorders>
              <w:top w:val="single" w:sz="4" w:space="0" w:color="auto"/>
              <w:left w:val="single" w:sz="4" w:space="0" w:color="auto"/>
              <w:bottom w:val="single" w:sz="4" w:space="0" w:color="auto"/>
              <w:right w:val="single" w:sz="4" w:space="0" w:color="auto"/>
            </w:tcBorders>
            <w:vAlign w:val="center"/>
          </w:tcPr>
          <w:p w14:paraId="7EBFD067"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 xml:space="preserve">Harmonogram </w:t>
            </w:r>
          </w:p>
        </w:tc>
        <w:tc>
          <w:tcPr>
            <w:tcW w:w="6171" w:type="dxa"/>
            <w:tcBorders>
              <w:top w:val="single" w:sz="4" w:space="0" w:color="auto"/>
              <w:left w:val="single" w:sz="4" w:space="0" w:color="auto"/>
              <w:bottom w:val="single" w:sz="4" w:space="0" w:color="auto"/>
              <w:right w:val="single" w:sz="4" w:space="0" w:color="auto"/>
            </w:tcBorders>
            <w:vAlign w:val="center"/>
          </w:tcPr>
          <w:p w14:paraId="1FAAF2BC" w14:textId="77777777" w:rsidR="00F36467" w:rsidRPr="00CF5F07" w:rsidRDefault="00F36467" w:rsidP="00826256">
            <w:pPr>
              <w:spacing w:line="276" w:lineRule="auto"/>
              <w:jc w:val="both"/>
              <w:rPr>
                <w:rFonts w:ascii="Arial" w:hAnsi="Arial" w:cs="Arial"/>
                <w:sz w:val="22"/>
                <w:szCs w:val="22"/>
              </w:rPr>
            </w:pPr>
            <w:r w:rsidRPr="5718526B">
              <w:rPr>
                <w:rFonts w:ascii="Arial" w:hAnsi="Arial" w:cs="Arial"/>
                <w:sz w:val="22"/>
                <w:szCs w:val="22"/>
              </w:rPr>
              <w:t>dokument określający kluczowe daty realizacji Wdrożenia, w tym daty zakończenia realizacji poszczególnych Etapów i Faz. Harmonogram stanowi Załącznik nr 2 [</w:t>
            </w:r>
            <w:r w:rsidRPr="5718526B">
              <w:rPr>
                <w:rFonts w:ascii="Arial" w:hAnsi="Arial" w:cs="Arial"/>
                <w:b/>
                <w:bCs/>
                <w:sz w:val="22"/>
                <w:szCs w:val="22"/>
              </w:rPr>
              <w:t>Harmonogram</w:t>
            </w:r>
            <w:r w:rsidRPr="5718526B">
              <w:rPr>
                <w:rFonts w:ascii="Arial" w:hAnsi="Arial" w:cs="Arial"/>
                <w:sz w:val="22"/>
                <w:szCs w:val="22"/>
              </w:rPr>
              <w:t>]. Zmiana Harmonogramu zrealizowana zgodnie z procedurą zarządzania zmianą Umowy opisaną w Rozdziale 10 Umowy nie wymaga zawarcia aneksu w formie pisemnej pod rygorem nieważności.</w:t>
            </w:r>
          </w:p>
        </w:tc>
      </w:tr>
      <w:tr w:rsidR="00F36467" w:rsidRPr="0067500D" w14:paraId="026954FD"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75"/>
        </w:trPr>
        <w:tc>
          <w:tcPr>
            <w:tcW w:w="2334" w:type="dxa"/>
            <w:tcBorders>
              <w:top w:val="single" w:sz="4" w:space="0" w:color="auto"/>
              <w:left w:val="single" w:sz="4" w:space="0" w:color="auto"/>
              <w:bottom w:val="single" w:sz="4" w:space="0" w:color="auto"/>
              <w:right w:val="single" w:sz="4" w:space="0" w:color="auto"/>
            </w:tcBorders>
            <w:vAlign w:val="center"/>
          </w:tcPr>
          <w:p w14:paraId="2D245E64"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 xml:space="preserve">Infrastruktura </w:t>
            </w:r>
          </w:p>
        </w:tc>
        <w:tc>
          <w:tcPr>
            <w:tcW w:w="6171" w:type="dxa"/>
            <w:tcBorders>
              <w:top w:val="single" w:sz="4" w:space="0" w:color="auto"/>
              <w:left w:val="single" w:sz="4" w:space="0" w:color="auto"/>
              <w:bottom w:val="single" w:sz="4" w:space="0" w:color="auto"/>
              <w:right w:val="single" w:sz="4" w:space="0" w:color="auto"/>
            </w:tcBorders>
            <w:vAlign w:val="center"/>
          </w:tcPr>
          <w:p w14:paraId="6745F8DE" w14:textId="77777777" w:rsidR="00F36467" w:rsidRPr="00CF5F07"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sprzęt oraz oprogramowanie konieczne do działania Systemu, zapewniane przez Zamawiającego, opisane w Załączniku nr </w:t>
            </w:r>
            <w:r>
              <w:rPr>
                <w:rFonts w:ascii="Arial" w:hAnsi="Arial" w:cs="Arial"/>
                <w:sz w:val="22"/>
                <w:szCs w:val="22"/>
              </w:rPr>
              <w:t>4</w:t>
            </w:r>
            <w:r w:rsidRPr="00CF5F07">
              <w:rPr>
                <w:rFonts w:ascii="Arial" w:hAnsi="Arial" w:cs="Arial"/>
                <w:sz w:val="22"/>
                <w:szCs w:val="22"/>
              </w:rPr>
              <w:t xml:space="preserve"> [</w:t>
            </w:r>
            <w:r w:rsidRPr="00CF5F07">
              <w:rPr>
                <w:rFonts w:ascii="Arial" w:hAnsi="Arial" w:cs="Arial"/>
                <w:b/>
                <w:sz w:val="22"/>
                <w:szCs w:val="22"/>
              </w:rPr>
              <w:t>Specyfikacja Infrastruktury</w:t>
            </w:r>
            <w:r w:rsidRPr="00CF5F07">
              <w:rPr>
                <w:rFonts w:ascii="Arial" w:hAnsi="Arial" w:cs="Arial"/>
                <w:sz w:val="22"/>
                <w:szCs w:val="22"/>
              </w:rPr>
              <w:t>].</w:t>
            </w:r>
          </w:p>
        </w:tc>
      </w:tr>
      <w:tr w:rsidR="00F36467" w:rsidRPr="0067500D" w14:paraId="18278D93"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75"/>
        </w:trPr>
        <w:tc>
          <w:tcPr>
            <w:tcW w:w="2334" w:type="dxa"/>
            <w:tcBorders>
              <w:top w:val="single" w:sz="4" w:space="0" w:color="auto"/>
              <w:left w:val="single" w:sz="4" w:space="0" w:color="auto"/>
              <w:bottom w:val="single" w:sz="4" w:space="0" w:color="auto"/>
              <w:right w:val="single" w:sz="4" w:space="0" w:color="auto"/>
            </w:tcBorders>
            <w:vAlign w:val="center"/>
          </w:tcPr>
          <w:p w14:paraId="1DEE1673" w14:textId="77777777" w:rsidR="00F36467" w:rsidRPr="0067500D" w:rsidRDefault="00F36467" w:rsidP="00826256">
            <w:pPr>
              <w:spacing w:line="276" w:lineRule="auto"/>
              <w:jc w:val="both"/>
              <w:rPr>
                <w:rFonts w:ascii="Arial" w:hAnsi="Arial" w:cs="Arial"/>
                <w:b/>
                <w:sz w:val="22"/>
                <w:szCs w:val="22"/>
              </w:rPr>
            </w:pPr>
            <w:r>
              <w:rPr>
                <w:rFonts w:ascii="Arial" w:hAnsi="Arial" w:cs="Arial"/>
                <w:b/>
                <w:sz w:val="22"/>
                <w:szCs w:val="22"/>
              </w:rPr>
              <w:t>Integracja</w:t>
            </w:r>
          </w:p>
        </w:tc>
        <w:tc>
          <w:tcPr>
            <w:tcW w:w="6171" w:type="dxa"/>
            <w:tcBorders>
              <w:top w:val="single" w:sz="4" w:space="0" w:color="auto"/>
              <w:left w:val="single" w:sz="4" w:space="0" w:color="auto"/>
              <w:bottom w:val="single" w:sz="4" w:space="0" w:color="auto"/>
              <w:right w:val="single" w:sz="4" w:space="0" w:color="auto"/>
            </w:tcBorders>
            <w:vAlign w:val="center"/>
          </w:tcPr>
          <w:p w14:paraId="51DFF785" w14:textId="455C2B60" w:rsidR="00F36467" w:rsidRPr="0067500D"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integracja Systemu z innymi systemami Zamawiającego. Zakres Integracji oraz podział zadań Stron w ramach Integracji zostanie ustalony przez Strony podczas realizacji Etapu I (Koncepcja Biznesowa i </w:t>
            </w:r>
            <w:r w:rsidR="00A4322A">
              <w:rPr>
                <w:rFonts w:ascii="Arial" w:hAnsi="Arial" w:cs="Arial"/>
                <w:sz w:val="22"/>
                <w:szCs w:val="22"/>
              </w:rPr>
              <w:t>T</w:t>
            </w:r>
            <w:r w:rsidRPr="5718526B">
              <w:rPr>
                <w:rFonts w:ascii="Arial" w:hAnsi="Arial" w:cs="Arial"/>
                <w:sz w:val="22"/>
                <w:szCs w:val="22"/>
              </w:rPr>
              <w:t>echniczna)  i będzie stanowił załącznik do Dokumentu Koncepcji Biznesowej. Integracja stanowi Produkt.</w:t>
            </w:r>
          </w:p>
        </w:tc>
      </w:tr>
      <w:tr w:rsidR="00F36467" w:rsidRPr="0067500D" w14:paraId="71D19790"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75"/>
        </w:trPr>
        <w:tc>
          <w:tcPr>
            <w:tcW w:w="2334" w:type="dxa"/>
            <w:tcBorders>
              <w:top w:val="single" w:sz="4" w:space="0" w:color="auto"/>
              <w:left w:val="single" w:sz="4" w:space="0" w:color="auto"/>
              <w:bottom w:val="single" w:sz="4" w:space="0" w:color="auto"/>
              <w:right w:val="single" w:sz="4" w:space="0" w:color="auto"/>
            </w:tcBorders>
            <w:vAlign w:val="center"/>
          </w:tcPr>
          <w:p w14:paraId="406EF53A"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Kierownik Projektu</w:t>
            </w:r>
          </w:p>
        </w:tc>
        <w:tc>
          <w:tcPr>
            <w:tcW w:w="6171" w:type="dxa"/>
            <w:tcBorders>
              <w:top w:val="single" w:sz="4" w:space="0" w:color="auto"/>
              <w:left w:val="single" w:sz="4" w:space="0" w:color="auto"/>
              <w:bottom w:val="single" w:sz="4" w:space="0" w:color="auto"/>
              <w:right w:val="single" w:sz="4" w:space="0" w:color="auto"/>
            </w:tcBorders>
            <w:vAlign w:val="center"/>
          </w:tcPr>
          <w:p w14:paraId="7BC28E14" w14:textId="77777777" w:rsidR="00F36467" w:rsidRPr="0067500D" w:rsidRDefault="00F36467" w:rsidP="00826256">
            <w:pPr>
              <w:spacing w:line="276" w:lineRule="auto"/>
              <w:jc w:val="both"/>
              <w:rPr>
                <w:rFonts w:ascii="Arial" w:hAnsi="Arial" w:cs="Arial"/>
                <w:sz w:val="22"/>
                <w:szCs w:val="22"/>
              </w:rPr>
            </w:pPr>
            <w:r w:rsidRPr="0067500D">
              <w:rPr>
                <w:rFonts w:ascii="Arial" w:hAnsi="Arial" w:cs="Arial"/>
                <w:sz w:val="22"/>
                <w:szCs w:val="22"/>
              </w:rPr>
              <w:t>osoba wyznaczona przez Stronę do bieżących kontaktów z drugą Stroną, nadzoru nad realizacją Umowy i innych czynności określonych w Umowie.</w:t>
            </w:r>
          </w:p>
        </w:tc>
      </w:tr>
      <w:tr w:rsidR="00F36467" w:rsidRPr="00182BDA" w14:paraId="2AD3EE0D"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75"/>
        </w:trPr>
        <w:tc>
          <w:tcPr>
            <w:tcW w:w="2334" w:type="dxa"/>
            <w:tcBorders>
              <w:top w:val="single" w:sz="4" w:space="0" w:color="auto"/>
              <w:left w:val="single" w:sz="4" w:space="0" w:color="auto"/>
              <w:bottom w:val="single" w:sz="4" w:space="0" w:color="auto"/>
              <w:right w:val="single" w:sz="4" w:space="0" w:color="auto"/>
            </w:tcBorders>
            <w:vAlign w:val="center"/>
          </w:tcPr>
          <w:p w14:paraId="10B06AB9"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Kod Źródłowy</w:t>
            </w:r>
          </w:p>
        </w:tc>
        <w:tc>
          <w:tcPr>
            <w:tcW w:w="6171" w:type="dxa"/>
            <w:tcBorders>
              <w:top w:val="single" w:sz="4" w:space="0" w:color="auto"/>
              <w:left w:val="single" w:sz="4" w:space="0" w:color="auto"/>
              <w:bottom w:val="single" w:sz="4" w:space="0" w:color="auto"/>
              <w:right w:val="single" w:sz="4" w:space="0" w:color="auto"/>
            </w:tcBorders>
            <w:vAlign w:val="center"/>
          </w:tcPr>
          <w:p w14:paraId="5AFAF4FA" w14:textId="77777777" w:rsidR="00F36467" w:rsidRPr="00CF5F07"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zestaw plików zawierających nieskompilowany kod oprogramowania stanowiącego Utwór Dedykowany, napisany w języku programowania, wynikającym z przyjętej technologii rozwiązania oraz w formie czytelnej dla człowieka, normalnie </w:t>
            </w:r>
            <w:r w:rsidRPr="5718526B">
              <w:rPr>
                <w:rFonts w:ascii="Arial" w:hAnsi="Arial" w:cs="Arial"/>
                <w:sz w:val="22"/>
                <w:szCs w:val="22"/>
              </w:rPr>
              <w:lastRenderedPageBreak/>
              <w:t>używanej dla umożliwienia wprowadzania modyfikacji (w tym również komentarze oraz kody proceduralne, takie jak skrypty w języku opisu prac i skrypty do sterowania kompilacją i instalowaniem), jak również Dokumentacja niezbędna do użycia takiego Kodu Źródłowego.</w:t>
            </w:r>
          </w:p>
          <w:p w14:paraId="6894F661" w14:textId="77777777" w:rsidR="00F36467" w:rsidRPr="00CF5F07" w:rsidRDefault="00F36467" w:rsidP="00826256">
            <w:pPr>
              <w:spacing w:line="276" w:lineRule="auto"/>
              <w:jc w:val="both"/>
              <w:rPr>
                <w:rFonts w:ascii="Arial" w:hAnsi="Arial" w:cs="Arial"/>
                <w:sz w:val="22"/>
                <w:szCs w:val="22"/>
              </w:rPr>
            </w:pPr>
          </w:p>
          <w:p w14:paraId="35BCE618" w14:textId="77777777" w:rsidR="00F36467" w:rsidRPr="006352EC"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Wymagania dotyczące </w:t>
            </w:r>
            <w:r>
              <w:rPr>
                <w:rFonts w:ascii="Arial" w:hAnsi="Arial" w:cs="Arial"/>
                <w:sz w:val="22"/>
                <w:szCs w:val="22"/>
              </w:rPr>
              <w:t>Kodu Źródłowego</w:t>
            </w:r>
            <w:r w:rsidRPr="00CF5F07">
              <w:rPr>
                <w:rFonts w:ascii="Arial" w:hAnsi="Arial" w:cs="Arial"/>
                <w:sz w:val="22"/>
                <w:szCs w:val="22"/>
              </w:rPr>
              <w:t xml:space="preserve"> określone są w Załączniku nr </w:t>
            </w:r>
            <w:r>
              <w:rPr>
                <w:rFonts w:ascii="Arial" w:hAnsi="Arial" w:cs="Arial"/>
                <w:sz w:val="22"/>
                <w:szCs w:val="22"/>
              </w:rPr>
              <w:t>18</w:t>
            </w:r>
            <w:r w:rsidRPr="00CF5F07">
              <w:rPr>
                <w:rFonts w:ascii="Arial" w:hAnsi="Arial" w:cs="Arial"/>
                <w:sz w:val="22"/>
                <w:szCs w:val="22"/>
              </w:rPr>
              <w:t xml:space="preserve"> [</w:t>
            </w:r>
            <w:r>
              <w:rPr>
                <w:rFonts w:ascii="Arial" w:hAnsi="Arial" w:cs="Arial"/>
                <w:b/>
                <w:sz w:val="22"/>
                <w:szCs w:val="22"/>
              </w:rPr>
              <w:t>Kod Źródłowy</w:t>
            </w:r>
            <w:r w:rsidRPr="006352EC">
              <w:rPr>
                <w:rFonts w:ascii="Arial" w:hAnsi="Arial" w:cs="Arial"/>
                <w:sz w:val="22"/>
                <w:szCs w:val="22"/>
              </w:rPr>
              <w:t>].</w:t>
            </w:r>
          </w:p>
        </w:tc>
      </w:tr>
      <w:tr w:rsidR="00F36467" w:rsidRPr="0067500D" w14:paraId="47FC944F"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86"/>
        </w:trPr>
        <w:tc>
          <w:tcPr>
            <w:tcW w:w="2334" w:type="dxa"/>
            <w:tcBorders>
              <w:top w:val="single" w:sz="4" w:space="0" w:color="auto"/>
              <w:left w:val="single" w:sz="4" w:space="0" w:color="auto"/>
              <w:bottom w:val="single" w:sz="4" w:space="0" w:color="auto"/>
              <w:right w:val="single" w:sz="4" w:space="0" w:color="auto"/>
            </w:tcBorders>
            <w:vAlign w:val="center"/>
          </w:tcPr>
          <w:p w14:paraId="1F603F91"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lastRenderedPageBreak/>
              <w:t>Komitet Sterujący</w:t>
            </w:r>
          </w:p>
        </w:tc>
        <w:tc>
          <w:tcPr>
            <w:tcW w:w="6171" w:type="dxa"/>
            <w:tcBorders>
              <w:top w:val="single" w:sz="4" w:space="0" w:color="auto"/>
              <w:left w:val="single" w:sz="4" w:space="0" w:color="auto"/>
              <w:bottom w:val="single" w:sz="4" w:space="0" w:color="auto"/>
              <w:right w:val="single" w:sz="4" w:space="0" w:color="auto"/>
            </w:tcBorders>
          </w:tcPr>
          <w:p w14:paraId="4A736528" w14:textId="77777777" w:rsidR="00F36467" w:rsidRPr="0067500D" w:rsidRDefault="00F36467" w:rsidP="00826256">
            <w:pPr>
              <w:spacing w:line="276" w:lineRule="auto"/>
              <w:jc w:val="both"/>
              <w:rPr>
                <w:rFonts w:ascii="Arial" w:eastAsia="Times New Roman" w:hAnsi="Arial" w:cs="Arial"/>
                <w:color w:val="000000"/>
                <w:sz w:val="22"/>
                <w:szCs w:val="22"/>
              </w:rPr>
            </w:pPr>
            <w:r w:rsidRPr="0067500D">
              <w:rPr>
                <w:rFonts w:ascii="Arial" w:hAnsi="Arial" w:cs="Arial"/>
                <w:sz w:val="22"/>
                <w:szCs w:val="22"/>
              </w:rPr>
              <w:t>zespół funkcjonujący w ramach realizacji Umowy, składający się z przedstawicieli Zamawiającego i Wykonawcy, powołany w celu zarządzania realizacją Umowy oraz podejmowania określonych kluczowych decyzji w ramach realizacji Umowy.</w:t>
            </w:r>
          </w:p>
        </w:tc>
      </w:tr>
      <w:tr w:rsidR="00F36467" w:rsidRPr="0067500D" w14:paraId="1840E010"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3FD2804D" w14:textId="77777777" w:rsidR="00F36467" w:rsidRPr="0067500D" w:rsidRDefault="00F36467" w:rsidP="00826256">
            <w:pPr>
              <w:spacing w:line="276" w:lineRule="auto"/>
              <w:jc w:val="both"/>
              <w:rPr>
                <w:rFonts w:ascii="Arial" w:hAnsi="Arial" w:cs="Arial"/>
                <w:b/>
                <w:sz w:val="22"/>
                <w:szCs w:val="22"/>
              </w:rPr>
            </w:pPr>
            <w:r>
              <w:rPr>
                <w:rFonts w:ascii="Arial" w:hAnsi="Arial" w:cs="Arial"/>
                <w:b/>
                <w:sz w:val="22"/>
                <w:szCs w:val="22"/>
              </w:rPr>
              <w:t>Migracja</w:t>
            </w:r>
          </w:p>
        </w:tc>
        <w:tc>
          <w:tcPr>
            <w:tcW w:w="6171" w:type="dxa"/>
            <w:tcBorders>
              <w:top w:val="single" w:sz="4" w:space="0" w:color="auto"/>
              <w:left w:val="single" w:sz="4" w:space="0" w:color="auto"/>
              <w:bottom w:val="single" w:sz="4" w:space="0" w:color="auto"/>
              <w:right w:val="single" w:sz="4" w:space="0" w:color="auto"/>
            </w:tcBorders>
            <w:vAlign w:val="center"/>
          </w:tcPr>
          <w:p w14:paraId="0990EF81" w14:textId="1BBA9961"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migracja Danych do Systemu. Zakres Danych do Migracji oraz podział zadań Stron w ramach Migracji będzie ustalony przez Strony podczas Etapu I (Koncepcja Biznesowa i </w:t>
            </w:r>
            <w:r w:rsidR="00A4322A">
              <w:rPr>
                <w:rFonts w:ascii="Arial" w:hAnsi="Arial" w:cs="Arial"/>
                <w:sz w:val="22"/>
                <w:szCs w:val="22"/>
              </w:rPr>
              <w:t>T</w:t>
            </w:r>
            <w:r w:rsidRPr="5718526B">
              <w:rPr>
                <w:rFonts w:ascii="Arial" w:hAnsi="Arial" w:cs="Arial"/>
                <w:sz w:val="22"/>
                <w:szCs w:val="22"/>
              </w:rPr>
              <w:t>echniczna) i będzie stanowił załącznik do Dokumentu Koncepcji Biznesowej. Migracja stanowi Produkt.</w:t>
            </w:r>
          </w:p>
        </w:tc>
      </w:tr>
      <w:tr w:rsidR="00F36467" w:rsidRPr="00180E13" w14:paraId="274A3913"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0BE08222" w14:textId="77777777" w:rsidR="00F36467" w:rsidRPr="006C1329" w:rsidRDefault="00F36467" w:rsidP="00826256">
            <w:pPr>
              <w:spacing w:line="276" w:lineRule="auto"/>
              <w:jc w:val="both"/>
              <w:rPr>
                <w:rFonts w:ascii="Arial" w:hAnsi="Arial" w:cs="Arial"/>
                <w:b/>
                <w:sz w:val="22"/>
                <w:szCs w:val="22"/>
              </w:rPr>
            </w:pPr>
            <w:r w:rsidRPr="006C1329">
              <w:rPr>
                <w:rFonts w:ascii="Arial" w:hAnsi="Arial" w:cs="Arial"/>
                <w:b/>
                <w:sz w:val="22"/>
                <w:szCs w:val="22"/>
              </w:rPr>
              <w:t>Nieprawidłowość</w:t>
            </w:r>
          </w:p>
        </w:tc>
        <w:tc>
          <w:tcPr>
            <w:tcW w:w="6171" w:type="dxa"/>
            <w:tcBorders>
              <w:top w:val="single" w:sz="4" w:space="0" w:color="auto"/>
              <w:left w:val="single" w:sz="4" w:space="0" w:color="auto"/>
              <w:bottom w:val="single" w:sz="4" w:space="0" w:color="auto"/>
              <w:right w:val="single" w:sz="4" w:space="0" w:color="auto"/>
            </w:tcBorders>
            <w:vAlign w:val="center"/>
          </w:tcPr>
          <w:p w14:paraId="3EED0E4B" w14:textId="77777777" w:rsidR="00F36467" w:rsidRPr="006C1329" w:rsidRDefault="00F36467" w:rsidP="00826256">
            <w:pPr>
              <w:spacing w:line="276" w:lineRule="auto"/>
              <w:jc w:val="both"/>
              <w:rPr>
                <w:rFonts w:ascii="Arial" w:hAnsi="Arial" w:cs="Arial"/>
                <w:sz w:val="22"/>
                <w:szCs w:val="22"/>
              </w:rPr>
            </w:pPr>
            <w:r w:rsidRPr="001E652E">
              <w:rPr>
                <w:rFonts w:ascii="Arial" w:hAnsi="Arial" w:cs="Arial"/>
                <w:sz w:val="22"/>
                <w:szCs w:val="22"/>
              </w:rPr>
              <w:t xml:space="preserve">jakiekolwiek nieprawidłowe działanie Systemu (tj. odstępstwo od zamierzonego działania Systemu) lub jego elementu. Strony rozróżniają następujące kategorie </w:t>
            </w:r>
            <w:r>
              <w:rPr>
                <w:rFonts w:ascii="Arial" w:hAnsi="Arial" w:cs="Arial"/>
                <w:sz w:val="22"/>
                <w:szCs w:val="22"/>
              </w:rPr>
              <w:t>Nieprawidłowości</w:t>
            </w:r>
            <w:r w:rsidRPr="001E652E">
              <w:rPr>
                <w:rFonts w:ascii="Arial" w:hAnsi="Arial" w:cs="Arial"/>
                <w:sz w:val="22"/>
                <w:szCs w:val="22"/>
              </w:rPr>
              <w:t xml:space="preserve">: </w:t>
            </w:r>
            <w:r>
              <w:rPr>
                <w:rFonts w:ascii="Arial" w:hAnsi="Arial" w:cs="Arial"/>
                <w:sz w:val="22"/>
                <w:szCs w:val="22"/>
              </w:rPr>
              <w:t>Awaria</w:t>
            </w:r>
            <w:r w:rsidRPr="001E652E">
              <w:rPr>
                <w:rFonts w:ascii="Arial" w:hAnsi="Arial" w:cs="Arial"/>
                <w:sz w:val="22"/>
                <w:szCs w:val="22"/>
              </w:rPr>
              <w:t>, Błąd i Usterka.</w:t>
            </w:r>
          </w:p>
        </w:tc>
      </w:tr>
      <w:tr w:rsidR="00F36467" w:rsidRPr="00180E13" w14:paraId="4EAD6D79"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657C61F8" w14:textId="77777777" w:rsidR="00F36467" w:rsidRPr="009726B6" w:rsidRDefault="00F36467" w:rsidP="00826256">
            <w:pPr>
              <w:spacing w:line="276" w:lineRule="auto"/>
              <w:jc w:val="both"/>
              <w:rPr>
                <w:rFonts w:ascii="Arial" w:hAnsi="Arial" w:cs="Arial"/>
                <w:b/>
                <w:sz w:val="22"/>
                <w:szCs w:val="22"/>
              </w:rPr>
            </w:pPr>
            <w:r w:rsidRPr="009726B6">
              <w:rPr>
                <w:rFonts w:ascii="Arial" w:hAnsi="Arial" w:cs="Arial"/>
                <w:b/>
                <w:sz w:val="22"/>
                <w:szCs w:val="22"/>
              </w:rPr>
              <w:t>Naprawa</w:t>
            </w:r>
          </w:p>
        </w:tc>
        <w:tc>
          <w:tcPr>
            <w:tcW w:w="6171" w:type="dxa"/>
            <w:tcBorders>
              <w:top w:val="single" w:sz="4" w:space="0" w:color="auto"/>
              <w:left w:val="single" w:sz="4" w:space="0" w:color="auto"/>
              <w:bottom w:val="single" w:sz="4" w:space="0" w:color="auto"/>
              <w:right w:val="single" w:sz="4" w:space="0" w:color="auto"/>
            </w:tcBorders>
            <w:vAlign w:val="center"/>
          </w:tcPr>
          <w:p w14:paraId="6FC75FA7" w14:textId="77777777" w:rsidR="00F36467" w:rsidRPr="001E652E" w:rsidRDefault="00F36467" w:rsidP="00826256">
            <w:pPr>
              <w:spacing w:line="276" w:lineRule="auto"/>
              <w:jc w:val="both"/>
              <w:rPr>
                <w:rFonts w:ascii="Arial" w:hAnsi="Arial" w:cs="Arial"/>
                <w:sz w:val="22"/>
                <w:szCs w:val="22"/>
              </w:rPr>
            </w:pPr>
            <w:r w:rsidRPr="001E652E">
              <w:rPr>
                <w:rFonts w:ascii="Arial" w:hAnsi="Arial" w:cs="Arial"/>
                <w:sz w:val="22"/>
                <w:szCs w:val="22"/>
              </w:rPr>
              <w:t xml:space="preserve">trwałe usunięcie </w:t>
            </w:r>
            <w:r>
              <w:rPr>
                <w:rFonts w:ascii="Arial" w:hAnsi="Arial" w:cs="Arial"/>
                <w:sz w:val="22"/>
                <w:szCs w:val="22"/>
              </w:rPr>
              <w:t>Nieprawidłowości</w:t>
            </w:r>
            <w:r w:rsidRPr="001E652E">
              <w:rPr>
                <w:rFonts w:ascii="Arial" w:hAnsi="Arial" w:cs="Arial"/>
                <w:sz w:val="22"/>
                <w:szCs w:val="22"/>
              </w:rPr>
              <w:t>, skutkujące</w:t>
            </w:r>
            <w:r>
              <w:rPr>
                <w:rFonts w:ascii="Arial" w:hAnsi="Arial" w:cs="Arial"/>
                <w:sz w:val="22"/>
                <w:szCs w:val="22"/>
              </w:rPr>
              <w:t xml:space="preserve"> </w:t>
            </w:r>
            <w:r w:rsidRPr="001E652E">
              <w:rPr>
                <w:rFonts w:ascii="Arial" w:hAnsi="Arial" w:cs="Arial"/>
                <w:sz w:val="22"/>
                <w:szCs w:val="22"/>
              </w:rPr>
              <w:t>przywróceniem pełnej sprawności Systemu</w:t>
            </w:r>
            <w:r>
              <w:rPr>
                <w:rFonts w:ascii="Arial" w:hAnsi="Arial" w:cs="Arial"/>
                <w:sz w:val="22"/>
                <w:szCs w:val="22"/>
              </w:rPr>
              <w:t xml:space="preserve">, w tym przywróceniem poprawnego działania Danych, których niepoprawne działanie jest </w:t>
            </w:r>
            <w:r w:rsidRPr="007515A3">
              <w:rPr>
                <w:rFonts w:ascii="Arial" w:hAnsi="Arial" w:cs="Arial"/>
                <w:sz w:val="22"/>
                <w:szCs w:val="22"/>
              </w:rPr>
              <w:t xml:space="preserve">skutkiem </w:t>
            </w:r>
            <w:r>
              <w:rPr>
                <w:rFonts w:ascii="Arial" w:hAnsi="Arial" w:cs="Arial"/>
                <w:sz w:val="22"/>
                <w:szCs w:val="22"/>
              </w:rPr>
              <w:t xml:space="preserve">tej </w:t>
            </w:r>
            <w:r w:rsidRPr="007515A3">
              <w:rPr>
                <w:rFonts w:ascii="Arial" w:hAnsi="Arial" w:cs="Arial"/>
                <w:sz w:val="22"/>
                <w:szCs w:val="22"/>
              </w:rPr>
              <w:t>Nieprawidłowości</w:t>
            </w:r>
            <w:r w:rsidRPr="001E652E">
              <w:rPr>
                <w:rFonts w:ascii="Arial" w:hAnsi="Arial" w:cs="Arial"/>
                <w:sz w:val="22"/>
                <w:szCs w:val="22"/>
              </w:rPr>
              <w:t>.</w:t>
            </w:r>
          </w:p>
        </w:tc>
      </w:tr>
      <w:tr w:rsidR="00F36467" w:rsidRPr="00180E13" w14:paraId="28196842"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6E4D92B2" w14:textId="77777777" w:rsidR="00F36467" w:rsidRPr="007D41CD" w:rsidRDefault="00F36467" w:rsidP="00826256">
            <w:pPr>
              <w:spacing w:line="276" w:lineRule="auto"/>
              <w:jc w:val="both"/>
              <w:rPr>
                <w:rFonts w:ascii="Arial" w:hAnsi="Arial" w:cs="Arial"/>
                <w:b/>
                <w:sz w:val="22"/>
                <w:szCs w:val="22"/>
              </w:rPr>
            </w:pPr>
            <w:r w:rsidRPr="007D41CD">
              <w:rPr>
                <w:rFonts w:ascii="Arial" w:hAnsi="Arial" w:cs="Arial"/>
                <w:b/>
                <w:sz w:val="22"/>
                <w:szCs w:val="22"/>
              </w:rPr>
              <w:t>Obejście</w:t>
            </w:r>
          </w:p>
        </w:tc>
        <w:tc>
          <w:tcPr>
            <w:tcW w:w="6171" w:type="dxa"/>
            <w:tcBorders>
              <w:top w:val="single" w:sz="4" w:space="0" w:color="auto"/>
              <w:left w:val="single" w:sz="4" w:space="0" w:color="auto"/>
              <w:bottom w:val="single" w:sz="4" w:space="0" w:color="auto"/>
              <w:right w:val="single" w:sz="4" w:space="0" w:color="auto"/>
            </w:tcBorders>
            <w:vAlign w:val="center"/>
          </w:tcPr>
          <w:p w14:paraId="3101AB67" w14:textId="77777777" w:rsidR="00F36467" w:rsidRPr="007D41CD" w:rsidRDefault="00F36467" w:rsidP="00826256">
            <w:pPr>
              <w:spacing w:line="276" w:lineRule="auto"/>
              <w:jc w:val="both"/>
              <w:rPr>
                <w:rFonts w:ascii="Arial" w:hAnsi="Arial" w:cs="Arial"/>
                <w:sz w:val="22"/>
                <w:szCs w:val="22"/>
              </w:rPr>
            </w:pPr>
            <w:r w:rsidRPr="5718526B">
              <w:rPr>
                <w:rFonts w:ascii="Arial" w:hAnsi="Arial" w:cs="Arial"/>
                <w:sz w:val="22"/>
                <w:szCs w:val="22"/>
              </w:rPr>
              <w:t>przywrócenie funkcjonowania Systemu poprzez zminimalizowanie uciążliwości Nieprawidłowości i doprowadzenie Systemu do działania zgodnego z wymaganiami wynikającymi z Umowy bez usuwania przyczyny wystąpienia Nieprawidłowości. Obejście nie stanowi Naprawy, jednak pozwala korzystać nieprzerwanie z wszystkich funkcjonalności Systemu.</w:t>
            </w:r>
          </w:p>
        </w:tc>
      </w:tr>
      <w:tr w:rsidR="00F36467" w:rsidRPr="0067500D" w14:paraId="7E85D4F6"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71C17DA5" w14:textId="77777777" w:rsidR="00F36467" w:rsidRPr="0067500D" w:rsidRDefault="00F36467" w:rsidP="00826256">
            <w:pPr>
              <w:spacing w:line="276" w:lineRule="auto"/>
              <w:jc w:val="both"/>
              <w:rPr>
                <w:rFonts w:ascii="Arial" w:hAnsi="Arial" w:cs="Arial"/>
                <w:b/>
                <w:sz w:val="22"/>
                <w:szCs w:val="22"/>
              </w:rPr>
            </w:pPr>
            <w:r w:rsidRPr="004B72C7">
              <w:rPr>
                <w:rFonts w:ascii="Arial" w:hAnsi="Arial" w:cs="Arial"/>
                <w:b/>
                <w:sz w:val="22"/>
                <w:szCs w:val="22"/>
              </w:rPr>
              <w:t>Odbiór</w:t>
            </w:r>
            <w:r w:rsidRPr="0067500D">
              <w:rPr>
                <w:rFonts w:ascii="Arial" w:hAnsi="Arial" w:cs="Arial"/>
                <w:b/>
                <w:sz w:val="22"/>
                <w:szCs w:val="22"/>
              </w:rPr>
              <w:t xml:space="preserve"> </w:t>
            </w:r>
          </w:p>
        </w:tc>
        <w:tc>
          <w:tcPr>
            <w:tcW w:w="6171" w:type="dxa"/>
            <w:tcBorders>
              <w:top w:val="single" w:sz="4" w:space="0" w:color="auto"/>
              <w:left w:val="single" w:sz="4" w:space="0" w:color="auto"/>
              <w:bottom w:val="single" w:sz="4" w:space="0" w:color="auto"/>
              <w:right w:val="single" w:sz="4" w:space="0" w:color="auto"/>
            </w:tcBorders>
            <w:vAlign w:val="center"/>
          </w:tcPr>
          <w:p w14:paraId="26FE22B2" w14:textId="42C471A0" w:rsidR="00F36467" w:rsidRPr="0067500D" w:rsidRDefault="00F36467" w:rsidP="00826256">
            <w:pPr>
              <w:spacing w:line="276" w:lineRule="auto"/>
              <w:jc w:val="both"/>
              <w:rPr>
                <w:rFonts w:ascii="Arial" w:hAnsi="Arial" w:cs="Arial"/>
                <w:sz w:val="22"/>
                <w:szCs w:val="22"/>
              </w:rPr>
            </w:pPr>
            <w:r w:rsidRPr="5718526B">
              <w:rPr>
                <w:rFonts w:ascii="Arial" w:hAnsi="Arial" w:cs="Arial"/>
                <w:sz w:val="22"/>
                <w:szCs w:val="22"/>
              </w:rPr>
              <w:t>potwierdzenie przez Zamawiającego zgodnego z Umową wykonania  Etapu lub Wdrożenia (Odbiór Końcowy) w ramach Wdrożenia. Zasady i warunki Odbiorów określone są w Załączniku nr 11 [</w:t>
            </w:r>
            <w:r w:rsidRPr="5718526B">
              <w:rPr>
                <w:rFonts w:ascii="Arial" w:hAnsi="Arial" w:cs="Arial"/>
                <w:b/>
                <w:bCs/>
                <w:sz w:val="22"/>
                <w:szCs w:val="22"/>
              </w:rPr>
              <w:t>Odbiory i wzory Protokołów Odbioru</w:t>
            </w:r>
            <w:r w:rsidRPr="5718526B">
              <w:rPr>
                <w:rFonts w:ascii="Arial" w:hAnsi="Arial" w:cs="Arial"/>
                <w:sz w:val="22"/>
                <w:szCs w:val="22"/>
              </w:rPr>
              <w:t>].</w:t>
            </w:r>
          </w:p>
        </w:tc>
      </w:tr>
      <w:tr w:rsidR="00F36467" w:rsidRPr="0067500D" w14:paraId="009A26F9"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26"/>
        </w:trPr>
        <w:tc>
          <w:tcPr>
            <w:tcW w:w="2334" w:type="dxa"/>
            <w:tcBorders>
              <w:top w:val="single" w:sz="4" w:space="0" w:color="auto"/>
              <w:left w:val="single" w:sz="4" w:space="0" w:color="auto"/>
              <w:bottom w:val="single" w:sz="4" w:space="0" w:color="auto"/>
              <w:right w:val="single" w:sz="4" w:space="0" w:color="auto"/>
            </w:tcBorders>
            <w:vAlign w:val="center"/>
          </w:tcPr>
          <w:p w14:paraId="6F47DA73" w14:textId="77777777" w:rsidR="00F36467" w:rsidRPr="004B72C7" w:rsidRDefault="00F36467" w:rsidP="00826256">
            <w:pPr>
              <w:spacing w:line="276" w:lineRule="auto"/>
              <w:jc w:val="both"/>
              <w:rPr>
                <w:rFonts w:ascii="Arial" w:hAnsi="Arial" w:cs="Arial"/>
                <w:b/>
                <w:sz w:val="22"/>
                <w:szCs w:val="22"/>
              </w:rPr>
            </w:pPr>
            <w:r>
              <w:rPr>
                <w:rFonts w:ascii="Arial" w:hAnsi="Arial" w:cs="Arial"/>
                <w:b/>
                <w:sz w:val="22"/>
                <w:szCs w:val="22"/>
              </w:rPr>
              <w:t>Odbiór Końcowy</w:t>
            </w:r>
          </w:p>
        </w:tc>
        <w:tc>
          <w:tcPr>
            <w:tcW w:w="6171" w:type="dxa"/>
            <w:tcBorders>
              <w:top w:val="single" w:sz="4" w:space="0" w:color="auto"/>
              <w:left w:val="single" w:sz="4" w:space="0" w:color="auto"/>
              <w:bottom w:val="single" w:sz="4" w:space="0" w:color="auto"/>
              <w:right w:val="single" w:sz="4" w:space="0" w:color="auto"/>
            </w:tcBorders>
            <w:vAlign w:val="center"/>
          </w:tcPr>
          <w:p w14:paraId="32945BFF" w14:textId="77777777" w:rsidR="00F36467" w:rsidRPr="0067500D" w:rsidRDefault="00F36467" w:rsidP="00826256">
            <w:pPr>
              <w:spacing w:line="276" w:lineRule="auto"/>
              <w:jc w:val="both"/>
              <w:rPr>
                <w:rFonts w:ascii="Arial" w:hAnsi="Arial" w:cs="Arial"/>
                <w:sz w:val="22"/>
                <w:szCs w:val="22"/>
              </w:rPr>
            </w:pPr>
            <w:r w:rsidRPr="00E87027">
              <w:rPr>
                <w:rFonts w:ascii="Arial" w:hAnsi="Arial" w:cs="Arial"/>
                <w:sz w:val="22"/>
                <w:szCs w:val="22"/>
              </w:rPr>
              <w:t>Odbiór polegający na potwierdzeniu przez Zamawiającego zgodnego z Umową wykonania Wdrożenia. Zasady i warunki Odbiorów określone są w Załączniku nr 11 [</w:t>
            </w:r>
            <w:r w:rsidRPr="00C53CDA">
              <w:rPr>
                <w:rFonts w:ascii="Arial" w:hAnsi="Arial" w:cs="Arial"/>
                <w:b/>
                <w:bCs/>
                <w:sz w:val="22"/>
                <w:szCs w:val="22"/>
              </w:rPr>
              <w:t>Odbiory i wzory Protokołów Odbioru</w:t>
            </w:r>
            <w:r w:rsidRPr="00E87027">
              <w:rPr>
                <w:rFonts w:ascii="Arial" w:hAnsi="Arial" w:cs="Arial"/>
                <w:sz w:val="22"/>
                <w:szCs w:val="22"/>
              </w:rPr>
              <w:t>].</w:t>
            </w:r>
          </w:p>
        </w:tc>
      </w:tr>
      <w:tr w:rsidR="00F36467" w:rsidRPr="0067500D" w14:paraId="352488C3"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1098"/>
        </w:trPr>
        <w:tc>
          <w:tcPr>
            <w:tcW w:w="2334" w:type="dxa"/>
            <w:tcBorders>
              <w:top w:val="single" w:sz="4" w:space="0" w:color="auto"/>
              <w:left w:val="single" w:sz="4" w:space="0" w:color="auto"/>
              <w:bottom w:val="single" w:sz="4" w:space="0" w:color="auto"/>
              <w:right w:val="single" w:sz="4" w:space="0" w:color="auto"/>
            </w:tcBorders>
            <w:vAlign w:val="center"/>
          </w:tcPr>
          <w:p w14:paraId="34D5D010"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lastRenderedPageBreak/>
              <w:t xml:space="preserve">Okres Stabilizacji </w:t>
            </w:r>
          </w:p>
        </w:tc>
        <w:tc>
          <w:tcPr>
            <w:tcW w:w="6171" w:type="dxa"/>
            <w:tcBorders>
              <w:top w:val="single" w:sz="4" w:space="0" w:color="auto"/>
              <w:left w:val="single" w:sz="4" w:space="0" w:color="auto"/>
              <w:bottom w:val="single" w:sz="4" w:space="0" w:color="auto"/>
              <w:right w:val="single" w:sz="4" w:space="0" w:color="auto"/>
            </w:tcBorders>
            <w:vAlign w:val="center"/>
          </w:tcPr>
          <w:p w14:paraId="099BB2BC" w14:textId="77777777" w:rsidR="00F36467" w:rsidRPr="00D53A85" w:rsidRDefault="00F36467" w:rsidP="00826256">
            <w:pPr>
              <w:spacing w:line="276" w:lineRule="auto"/>
              <w:jc w:val="both"/>
              <w:rPr>
                <w:rFonts w:ascii="Arial" w:hAnsi="Arial" w:cs="Arial"/>
              </w:rPr>
            </w:pPr>
            <w:r w:rsidRPr="5718526B">
              <w:rPr>
                <w:rFonts w:ascii="Arial" w:hAnsi="Arial" w:cs="Arial"/>
                <w:sz w:val="22"/>
                <w:szCs w:val="22"/>
              </w:rPr>
              <w:t xml:space="preserve">okres mający na celu każdorazowo ustabilizowanie działania Systemu w pełnym zakresie, przy użyciu rzeczywistych Danych, przy realizacji rzeczywistych procesów biznesowych Zamawiającego, na środowisku produkcyjnym. </w:t>
            </w:r>
          </w:p>
        </w:tc>
      </w:tr>
      <w:tr w:rsidR="00F36467" w:rsidRPr="0067500D" w14:paraId="553261B1"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728"/>
        </w:trPr>
        <w:tc>
          <w:tcPr>
            <w:tcW w:w="2334" w:type="dxa"/>
            <w:tcBorders>
              <w:top w:val="single" w:sz="4" w:space="0" w:color="auto"/>
              <w:left w:val="single" w:sz="4" w:space="0" w:color="auto"/>
              <w:bottom w:val="single" w:sz="4" w:space="0" w:color="auto"/>
              <w:right w:val="single" w:sz="4" w:space="0" w:color="auto"/>
            </w:tcBorders>
            <w:vAlign w:val="center"/>
          </w:tcPr>
          <w:p w14:paraId="559F7459"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Personel Wykonawcy</w:t>
            </w:r>
          </w:p>
        </w:tc>
        <w:tc>
          <w:tcPr>
            <w:tcW w:w="6171" w:type="dxa"/>
            <w:tcBorders>
              <w:top w:val="single" w:sz="4" w:space="0" w:color="auto"/>
              <w:left w:val="single" w:sz="4" w:space="0" w:color="auto"/>
              <w:bottom w:val="single" w:sz="4" w:space="0" w:color="auto"/>
              <w:right w:val="single" w:sz="4" w:space="0" w:color="auto"/>
            </w:tcBorders>
          </w:tcPr>
          <w:p w14:paraId="613F51CF" w14:textId="77777777" w:rsidR="00F36467" w:rsidRPr="0067500D" w:rsidRDefault="00F36467" w:rsidP="00826256">
            <w:pPr>
              <w:spacing w:line="276" w:lineRule="auto"/>
              <w:jc w:val="both"/>
              <w:rPr>
                <w:rFonts w:ascii="Arial" w:hAnsi="Arial" w:cs="Arial"/>
                <w:sz w:val="22"/>
                <w:szCs w:val="22"/>
              </w:rPr>
            </w:pPr>
            <w:r w:rsidRPr="0067500D">
              <w:rPr>
                <w:rFonts w:ascii="Arial" w:hAnsi="Arial" w:cs="Arial"/>
                <w:sz w:val="22"/>
                <w:szCs w:val="22"/>
              </w:rPr>
              <w:t xml:space="preserve">osoby fizyczne oddelegowane przez Wykonawcę do czynności związanych z wykonaniem Umowy, zatrudnione u Wykonawcy na podstawie umowy o pracę lub innej umowy cywilnoprawnej, w tym osoby fizyczne prowadzące jednoosobową działalność gospodarczą stale współpracujące z Wykonawcą. </w:t>
            </w:r>
          </w:p>
        </w:tc>
      </w:tr>
      <w:tr w:rsidR="00F36467" w:rsidRPr="0067500D" w14:paraId="28F51266"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855"/>
        </w:trPr>
        <w:tc>
          <w:tcPr>
            <w:tcW w:w="2334" w:type="dxa"/>
            <w:tcBorders>
              <w:top w:val="single" w:sz="4" w:space="0" w:color="auto"/>
              <w:left w:val="single" w:sz="4" w:space="0" w:color="auto"/>
              <w:bottom w:val="single" w:sz="4" w:space="0" w:color="auto"/>
              <w:right w:val="single" w:sz="4" w:space="0" w:color="auto"/>
            </w:tcBorders>
            <w:vAlign w:val="center"/>
          </w:tcPr>
          <w:p w14:paraId="08DAA7EF" w14:textId="77777777" w:rsidR="00F36467" w:rsidRPr="0074331F" w:rsidRDefault="00F36467" w:rsidP="00826256">
            <w:pPr>
              <w:spacing w:line="276" w:lineRule="auto"/>
              <w:jc w:val="both"/>
              <w:rPr>
                <w:rFonts w:ascii="Arial" w:hAnsi="Arial" w:cs="Arial"/>
                <w:b/>
                <w:sz w:val="22"/>
                <w:szCs w:val="22"/>
              </w:rPr>
            </w:pPr>
            <w:r w:rsidRPr="0074331F">
              <w:rPr>
                <w:rFonts w:ascii="Arial" w:hAnsi="Arial" w:cs="Arial"/>
                <w:b/>
                <w:sz w:val="22"/>
                <w:szCs w:val="22"/>
              </w:rPr>
              <w:t>Personel Kluczowy</w:t>
            </w:r>
          </w:p>
        </w:tc>
        <w:tc>
          <w:tcPr>
            <w:tcW w:w="6171" w:type="dxa"/>
            <w:tcBorders>
              <w:top w:val="single" w:sz="4" w:space="0" w:color="auto"/>
              <w:left w:val="single" w:sz="4" w:space="0" w:color="auto"/>
              <w:bottom w:val="single" w:sz="4" w:space="0" w:color="auto"/>
              <w:right w:val="single" w:sz="4" w:space="0" w:color="auto"/>
            </w:tcBorders>
          </w:tcPr>
          <w:p w14:paraId="47692D20" w14:textId="77777777" w:rsidR="00F36467" w:rsidRPr="0067500D" w:rsidRDefault="00F36467" w:rsidP="00826256">
            <w:pPr>
              <w:spacing w:line="276" w:lineRule="auto"/>
              <w:jc w:val="both"/>
              <w:rPr>
                <w:rFonts w:ascii="Arial" w:hAnsi="Arial" w:cs="Arial"/>
                <w:sz w:val="22"/>
                <w:szCs w:val="22"/>
              </w:rPr>
            </w:pPr>
            <w:r w:rsidRPr="0074331F">
              <w:rPr>
                <w:rFonts w:ascii="Arial" w:hAnsi="Arial" w:cs="Arial"/>
                <w:sz w:val="22"/>
                <w:szCs w:val="22"/>
              </w:rPr>
              <w:t xml:space="preserve">osoby fizyczne będące członkami Personelu Wykonawcy, oddelegowane do realizacji </w:t>
            </w:r>
            <w:r>
              <w:rPr>
                <w:rFonts w:ascii="Arial" w:hAnsi="Arial" w:cs="Arial"/>
                <w:sz w:val="22"/>
                <w:szCs w:val="22"/>
              </w:rPr>
              <w:t>Umowy</w:t>
            </w:r>
            <w:r w:rsidRPr="0074331F">
              <w:rPr>
                <w:rFonts w:ascii="Arial" w:hAnsi="Arial" w:cs="Arial"/>
                <w:sz w:val="22"/>
                <w:szCs w:val="22"/>
              </w:rPr>
              <w:t>, których praca (i niezmienność składu) jest istotnym z punktu widzenia Zamawiającego elementem realizacji Umowy.</w:t>
            </w:r>
          </w:p>
        </w:tc>
      </w:tr>
      <w:tr w:rsidR="00F36467" w:rsidRPr="0067500D" w14:paraId="472381DC"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855"/>
        </w:trPr>
        <w:tc>
          <w:tcPr>
            <w:tcW w:w="2334" w:type="dxa"/>
            <w:tcBorders>
              <w:top w:val="single" w:sz="4" w:space="0" w:color="auto"/>
              <w:left w:val="single" w:sz="4" w:space="0" w:color="auto"/>
              <w:bottom w:val="single" w:sz="4" w:space="0" w:color="auto"/>
              <w:right w:val="single" w:sz="4" w:space="0" w:color="auto"/>
            </w:tcBorders>
            <w:vAlign w:val="center"/>
          </w:tcPr>
          <w:p w14:paraId="5CCF8A80"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Podwykonawca</w:t>
            </w:r>
          </w:p>
        </w:tc>
        <w:tc>
          <w:tcPr>
            <w:tcW w:w="6171" w:type="dxa"/>
            <w:tcBorders>
              <w:top w:val="single" w:sz="4" w:space="0" w:color="auto"/>
              <w:left w:val="single" w:sz="4" w:space="0" w:color="auto"/>
              <w:bottom w:val="single" w:sz="4" w:space="0" w:color="auto"/>
              <w:right w:val="single" w:sz="4" w:space="0" w:color="auto"/>
            </w:tcBorders>
            <w:vAlign w:val="center"/>
          </w:tcPr>
          <w:p w14:paraId="21013A3A" w14:textId="77777777" w:rsidR="00F36467" w:rsidRPr="0067500D" w:rsidDel="00EB5430" w:rsidRDefault="00F36467" w:rsidP="00826256">
            <w:pPr>
              <w:spacing w:line="276" w:lineRule="auto"/>
              <w:jc w:val="both"/>
              <w:rPr>
                <w:rFonts w:ascii="Arial" w:hAnsi="Arial" w:cs="Arial"/>
                <w:sz w:val="22"/>
                <w:szCs w:val="22"/>
              </w:rPr>
            </w:pPr>
            <w:r w:rsidRPr="0067500D">
              <w:rPr>
                <w:rFonts w:ascii="Arial" w:hAnsi="Arial" w:cs="Arial"/>
                <w:sz w:val="22"/>
                <w:szCs w:val="22"/>
              </w:rPr>
              <w:t xml:space="preserve">osoba (podmiot) nienależąca do Personelu Wykonawcy, której Wykonawca powierza wykonanie części swoich zobowiązań wynikających z Umowy. </w:t>
            </w:r>
          </w:p>
        </w:tc>
      </w:tr>
      <w:tr w:rsidR="00F36467" w:rsidRPr="0067500D" w14:paraId="4C7BF2D2"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855"/>
        </w:trPr>
        <w:tc>
          <w:tcPr>
            <w:tcW w:w="2334" w:type="dxa"/>
            <w:tcBorders>
              <w:top w:val="single" w:sz="4" w:space="0" w:color="auto"/>
              <w:left w:val="single" w:sz="4" w:space="0" w:color="auto"/>
              <w:bottom w:val="single" w:sz="4" w:space="0" w:color="auto"/>
              <w:right w:val="single" w:sz="4" w:space="0" w:color="auto"/>
            </w:tcBorders>
            <w:vAlign w:val="center"/>
          </w:tcPr>
          <w:p w14:paraId="3839B701"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Prace Dodatkowe</w:t>
            </w:r>
          </w:p>
        </w:tc>
        <w:tc>
          <w:tcPr>
            <w:tcW w:w="6171" w:type="dxa"/>
            <w:tcBorders>
              <w:top w:val="single" w:sz="4" w:space="0" w:color="auto"/>
              <w:left w:val="single" w:sz="4" w:space="0" w:color="auto"/>
              <w:bottom w:val="single" w:sz="4" w:space="0" w:color="auto"/>
              <w:right w:val="single" w:sz="4" w:space="0" w:color="auto"/>
            </w:tcBorders>
            <w:vAlign w:val="center"/>
          </w:tcPr>
          <w:p w14:paraId="192E724A" w14:textId="5653998A"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opcjonalne prace dodatkowe poza zakresem Wdrożenia, w tym w zakresie </w:t>
            </w:r>
            <w:r w:rsidR="0002291E">
              <w:rPr>
                <w:rFonts w:ascii="Arial" w:hAnsi="Arial" w:cs="Arial"/>
                <w:sz w:val="22"/>
                <w:szCs w:val="22"/>
              </w:rPr>
              <w:t xml:space="preserve">rozwoju i utrzymania Systemu, a także </w:t>
            </w:r>
            <w:r w:rsidRPr="5718526B">
              <w:rPr>
                <w:rFonts w:ascii="Arial" w:hAnsi="Arial" w:cs="Arial"/>
                <w:sz w:val="22"/>
                <w:szCs w:val="22"/>
              </w:rPr>
              <w:t xml:space="preserve">consultingu, realizowane przez Wykonawcę na rzecz Zamawiającego w okresie trwania Wdrożenia oraz 12 miesięcy od dokonania przez Zamawiającego Odbioru Końcowego na podstawie Zleceń w ramach limitu </w:t>
            </w:r>
            <w:r w:rsidR="00BF51FC">
              <w:rPr>
                <w:rFonts w:ascii="Arial" w:hAnsi="Arial" w:cs="Arial"/>
                <w:sz w:val="22"/>
                <w:szCs w:val="22"/>
              </w:rPr>
              <w:t xml:space="preserve"> w wysokości [</w:t>
            </w:r>
            <w:r w:rsidR="00BF51FC" w:rsidRPr="00BF51FC">
              <w:rPr>
                <w:rFonts w:ascii="Arial" w:hAnsi="Arial" w:cs="Arial"/>
                <w:sz w:val="22"/>
                <w:szCs w:val="22"/>
                <w:highlight w:val="yellow"/>
              </w:rPr>
              <w:t>…</w:t>
            </w:r>
            <w:r w:rsidR="00BF51FC">
              <w:rPr>
                <w:rFonts w:ascii="Arial" w:hAnsi="Arial" w:cs="Arial"/>
                <w:sz w:val="22"/>
                <w:szCs w:val="22"/>
              </w:rPr>
              <w:t>]</w:t>
            </w:r>
            <w:r w:rsidR="001A7479">
              <w:rPr>
                <w:rFonts w:ascii="Arial" w:hAnsi="Arial" w:cs="Arial"/>
                <w:sz w:val="22"/>
                <w:szCs w:val="22"/>
              </w:rPr>
              <w:t xml:space="preserve"> (słownie: [</w:t>
            </w:r>
            <w:r w:rsidR="001A7479" w:rsidRPr="00BF51FC">
              <w:rPr>
                <w:rFonts w:ascii="Arial" w:hAnsi="Arial" w:cs="Arial"/>
                <w:sz w:val="22"/>
                <w:szCs w:val="22"/>
                <w:highlight w:val="yellow"/>
              </w:rPr>
              <w:t>…</w:t>
            </w:r>
            <w:r w:rsidR="001A7479">
              <w:rPr>
                <w:rFonts w:ascii="Arial" w:hAnsi="Arial" w:cs="Arial"/>
                <w:sz w:val="22"/>
                <w:szCs w:val="22"/>
              </w:rPr>
              <w:t>]) zł</w:t>
            </w:r>
            <w:r w:rsidR="00BF51FC">
              <w:rPr>
                <w:rFonts w:ascii="Arial" w:hAnsi="Arial" w:cs="Arial"/>
                <w:sz w:val="22"/>
                <w:szCs w:val="22"/>
              </w:rPr>
              <w:t xml:space="preserve"> (</w:t>
            </w:r>
            <w:r w:rsidRPr="5718526B">
              <w:rPr>
                <w:rFonts w:ascii="Arial" w:hAnsi="Arial" w:cs="Arial"/>
                <w:sz w:val="22"/>
                <w:szCs w:val="22"/>
              </w:rPr>
              <w:t>300 MD</w:t>
            </w:r>
            <w:r w:rsidR="00BF51FC">
              <w:rPr>
                <w:rFonts w:ascii="Arial" w:hAnsi="Arial" w:cs="Arial"/>
                <w:sz w:val="22"/>
                <w:szCs w:val="22"/>
              </w:rPr>
              <w:t>)</w:t>
            </w:r>
            <w:r w:rsidRPr="5718526B">
              <w:rPr>
                <w:rFonts w:ascii="Arial" w:hAnsi="Arial" w:cs="Arial"/>
                <w:sz w:val="22"/>
                <w:szCs w:val="22"/>
              </w:rPr>
              <w:t>. Zakres Prac Dodatkowych zostanie każdorazowo wskazany w Zleceniu.</w:t>
            </w:r>
          </w:p>
          <w:p w14:paraId="25E33AF4"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Prace Dodatkowe obejmują w szczególności:</w:t>
            </w:r>
          </w:p>
          <w:p w14:paraId="195973B7" w14:textId="77777777" w:rsidR="00F36467" w:rsidRPr="00526B5B" w:rsidRDefault="00F36467" w:rsidP="00F36467">
            <w:pPr>
              <w:pStyle w:val="Akapitzlist"/>
              <w:numPr>
                <w:ilvl w:val="0"/>
                <w:numId w:val="93"/>
              </w:numPr>
              <w:rPr>
                <w:rFonts w:ascii="Arial" w:hAnsi="Arial" w:cs="Arial"/>
              </w:rPr>
            </w:pPr>
            <w:r w:rsidRPr="5718526B">
              <w:rPr>
                <w:rFonts w:ascii="Arial" w:hAnsi="Arial" w:cs="Arial"/>
              </w:rPr>
              <w:t>przygotowanie podstawowej matrycy uprawnień bazując na wkładzie merytorycznym z projektu wzorca;</w:t>
            </w:r>
          </w:p>
          <w:p w14:paraId="17B8FB7D" w14:textId="77777777" w:rsidR="00F36467" w:rsidRDefault="00F36467" w:rsidP="00F36467">
            <w:pPr>
              <w:pStyle w:val="Akapitzlist"/>
              <w:numPr>
                <w:ilvl w:val="0"/>
                <w:numId w:val="93"/>
              </w:numPr>
              <w:rPr>
                <w:rFonts w:ascii="Arial" w:hAnsi="Arial" w:cs="Arial"/>
              </w:rPr>
            </w:pPr>
            <w:r w:rsidRPr="5718526B">
              <w:rPr>
                <w:rFonts w:ascii="Arial" w:hAnsi="Arial" w:cs="Arial"/>
              </w:rPr>
              <w:t>zasady rozwoju reguł SOD;</w:t>
            </w:r>
          </w:p>
          <w:p w14:paraId="2E94B33E" w14:textId="77777777" w:rsidR="00F36467" w:rsidRDefault="00F36467" w:rsidP="00F36467">
            <w:pPr>
              <w:pStyle w:val="Akapitzlist"/>
              <w:numPr>
                <w:ilvl w:val="0"/>
                <w:numId w:val="93"/>
              </w:numPr>
              <w:rPr>
                <w:rFonts w:ascii="Arial" w:hAnsi="Arial" w:cs="Arial"/>
              </w:rPr>
            </w:pPr>
            <w:r w:rsidRPr="5718526B">
              <w:rPr>
                <w:rFonts w:ascii="Arial" w:hAnsi="Arial" w:cs="Arial"/>
              </w:rPr>
              <w:t>narzędzia umożliwiające zarządzanie matrycą uprawnień);</w:t>
            </w:r>
          </w:p>
          <w:p w14:paraId="19AD1A48" w14:textId="77777777" w:rsidR="00F36467" w:rsidRDefault="00F36467" w:rsidP="00F36467">
            <w:pPr>
              <w:pStyle w:val="Akapitzlist"/>
              <w:numPr>
                <w:ilvl w:val="0"/>
                <w:numId w:val="93"/>
              </w:numPr>
              <w:rPr>
                <w:rFonts w:ascii="Arial" w:hAnsi="Arial" w:cs="Arial"/>
              </w:rPr>
            </w:pPr>
            <w:r w:rsidRPr="5718526B">
              <w:rPr>
                <w:rFonts w:ascii="Arial" w:hAnsi="Arial" w:cs="Arial"/>
              </w:rPr>
              <w:t>integrację z systemami chmurowymi (w tym uruchomienie rozwiązania dla systemów chmurowych);</w:t>
            </w:r>
          </w:p>
          <w:p w14:paraId="20D5FDF2" w14:textId="77777777" w:rsidR="00F36467" w:rsidRPr="00CC2D35" w:rsidRDefault="00F36467" w:rsidP="00F36467">
            <w:pPr>
              <w:pStyle w:val="Akapitzlist"/>
              <w:numPr>
                <w:ilvl w:val="0"/>
                <w:numId w:val="93"/>
              </w:numPr>
              <w:rPr>
                <w:rFonts w:ascii="Arial" w:hAnsi="Arial" w:cs="Arial"/>
              </w:rPr>
            </w:pPr>
            <w:r w:rsidRPr="5718526B">
              <w:rPr>
                <w:rFonts w:ascii="Arial" w:hAnsi="Arial" w:cs="Arial"/>
              </w:rPr>
              <w:t>inne prace rozwojowe.</w:t>
            </w:r>
          </w:p>
        </w:tc>
      </w:tr>
      <w:tr w:rsidR="00F36467" w:rsidRPr="0067500D" w14:paraId="1F106C92"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170"/>
        </w:trPr>
        <w:tc>
          <w:tcPr>
            <w:tcW w:w="2334" w:type="dxa"/>
            <w:tcBorders>
              <w:top w:val="single" w:sz="4" w:space="0" w:color="auto"/>
              <w:left w:val="single" w:sz="4" w:space="0" w:color="auto"/>
              <w:bottom w:val="single" w:sz="4" w:space="0" w:color="auto"/>
              <w:right w:val="single" w:sz="4" w:space="0" w:color="auto"/>
            </w:tcBorders>
            <w:vAlign w:val="center"/>
          </w:tcPr>
          <w:p w14:paraId="4A1F4E2F" w14:textId="77777777" w:rsidR="00F36467" w:rsidRPr="0067500D" w:rsidRDefault="00F36467" w:rsidP="00826256">
            <w:pPr>
              <w:spacing w:line="276" w:lineRule="auto"/>
              <w:jc w:val="both"/>
              <w:rPr>
                <w:rFonts w:ascii="Arial" w:hAnsi="Arial" w:cs="Arial"/>
                <w:b/>
                <w:sz w:val="22"/>
                <w:szCs w:val="22"/>
              </w:rPr>
            </w:pPr>
            <w:r w:rsidRPr="0067500D">
              <w:rPr>
                <w:rFonts w:ascii="Arial" w:hAnsi="Arial" w:cs="Arial"/>
                <w:b/>
                <w:sz w:val="22"/>
                <w:szCs w:val="22"/>
              </w:rPr>
              <w:t>Produkt</w:t>
            </w:r>
          </w:p>
        </w:tc>
        <w:tc>
          <w:tcPr>
            <w:tcW w:w="6171" w:type="dxa"/>
            <w:tcBorders>
              <w:top w:val="single" w:sz="4" w:space="0" w:color="auto"/>
              <w:left w:val="single" w:sz="4" w:space="0" w:color="auto"/>
              <w:bottom w:val="single" w:sz="4" w:space="0" w:color="auto"/>
              <w:right w:val="single" w:sz="4" w:space="0" w:color="auto"/>
            </w:tcBorders>
            <w:vAlign w:val="center"/>
          </w:tcPr>
          <w:p w14:paraId="2E07507E" w14:textId="066B3E8C" w:rsidR="00F36467" w:rsidRPr="00CF5F07"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oznaczony rezultat prac Wykonawcy </w:t>
            </w:r>
            <w:r w:rsidR="00522EF0">
              <w:rPr>
                <w:rFonts w:ascii="Arial" w:hAnsi="Arial" w:cs="Arial"/>
                <w:sz w:val="22"/>
                <w:szCs w:val="22"/>
              </w:rPr>
              <w:t xml:space="preserve">w ramach Fazy </w:t>
            </w:r>
            <w:r w:rsidRPr="00CF5F07">
              <w:rPr>
                <w:rFonts w:ascii="Arial" w:hAnsi="Arial" w:cs="Arial"/>
                <w:sz w:val="22"/>
                <w:szCs w:val="22"/>
              </w:rPr>
              <w:t>(np. dostarczenie wyodrębnionego elementu oprogramowania, konfiguracja Systemu, szkolenia, testy, opracowanie elementu Dokumentacji)</w:t>
            </w:r>
            <w:r w:rsidR="00522EF0">
              <w:rPr>
                <w:rFonts w:ascii="Arial" w:hAnsi="Arial" w:cs="Arial"/>
                <w:sz w:val="22"/>
                <w:szCs w:val="22"/>
              </w:rPr>
              <w:t>.</w:t>
            </w:r>
          </w:p>
          <w:p w14:paraId="65CDB11C" w14:textId="5D690AF0" w:rsidR="00F36467" w:rsidRPr="00CF5F07"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Opis i lista Produktów stanowi Załącznik nr </w:t>
            </w:r>
            <w:r w:rsidR="00FB48E9">
              <w:rPr>
                <w:rFonts w:ascii="Arial" w:hAnsi="Arial" w:cs="Arial"/>
                <w:sz w:val="22"/>
                <w:szCs w:val="22"/>
              </w:rPr>
              <w:t>1</w:t>
            </w:r>
            <w:r w:rsidRPr="00CF5F07">
              <w:rPr>
                <w:rFonts w:ascii="Arial" w:hAnsi="Arial" w:cs="Arial"/>
                <w:sz w:val="22"/>
                <w:szCs w:val="22"/>
              </w:rPr>
              <w:t xml:space="preserve"> [</w:t>
            </w:r>
            <w:r w:rsidR="00FB48E9">
              <w:rPr>
                <w:rFonts w:ascii="Arial" w:hAnsi="Arial" w:cs="Arial"/>
                <w:b/>
                <w:sz w:val="22"/>
                <w:szCs w:val="22"/>
              </w:rPr>
              <w:t>Zakres Wdrożenia</w:t>
            </w:r>
            <w:r w:rsidRPr="00CF5F07">
              <w:rPr>
                <w:rFonts w:ascii="Arial" w:hAnsi="Arial" w:cs="Arial"/>
                <w:sz w:val="22"/>
                <w:szCs w:val="22"/>
              </w:rPr>
              <w:t>].</w:t>
            </w:r>
          </w:p>
        </w:tc>
      </w:tr>
      <w:tr w:rsidR="00F36467" w:rsidRPr="0067500D" w14:paraId="15501595"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170"/>
        </w:trPr>
        <w:tc>
          <w:tcPr>
            <w:tcW w:w="2334" w:type="dxa"/>
            <w:tcBorders>
              <w:top w:val="single" w:sz="4" w:space="0" w:color="auto"/>
              <w:left w:val="single" w:sz="4" w:space="0" w:color="auto"/>
              <w:bottom w:val="single" w:sz="4" w:space="0" w:color="auto"/>
              <w:right w:val="single" w:sz="4" w:space="0" w:color="auto"/>
            </w:tcBorders>
            <w:vAlign w:val="center"/>
          </w:tcPr>
          <w:p w14:paraId="5421D802"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lastRenderedPageBreak/>
              <w:t>Protokół Akceptacji</w:t>
            </w:r>
          </w:p>
        </w:tc>
        <w:tc>
          <w:tcPr>
            <w:tcW w:w="6171" w:type="dxa"/>
            <w:tcBorders>
              <w:top w:val="single" w:sz="4" w:space="0" w:color="auto"/>
              <w:left w:val="single" w:sz="4" w:space="0" w:color="auto"/>
              <w:bottom w:val="single" w:sz="4" w:space="0" w:color="auto"/>
              <w:right w:val="single" w:sz="4" w:space="0" w:color="auto"/>
            </w:tcBorders>
            <w:vAlign w:val="center"/>
          </w:tcPr>
          <w:p w14:paraId="31689CB2" w14:textId="77777777" w:rsidR="00F36467" w:rsidRPr="00CF5F07" w:rsidRDefault="00F36467" w:rsidP="00826256">
            <w:pPr>
              <w:spacing w:line="276" w:lineRule="auto"/>
              <w:jc w:val="both"/>
              <w:rPr>
                <w:rFonts w:ascii="Arial" w:hAnsi="Arial" w:cs="Arial"/>
                <w:sz w:val="22"/>
                <w:szCs w:val="22"/>
              </w:rPr>
            </w:pPr>
            <w:r w:rsidRPr="5718526B">
              <w:rPr>
                <w:rFonts w:ascii="Arial" w:hAnsi="Arial" w:cs="Arial"/>
                <w:sz w:val="22"/>
                <w:szCs w:val="22"/>
              </w:rPr>
              <w:t>dokument stanowiący potwierdzenie dokonania Akceptacji, sporządzony przez Zamawiającego zgodnie ze wzorem stanowiącym Załącznik nr 13 [</w:t>
            </w:r>
            <w:r w:rsidRPr="5718526B">
              <w:rPr>
                <w:rFonts w:ascii="Arial" w:hAnsi="Arial" w:cs="Arial"/>
                <w:b/>
                <w:bCs/>
                <w:sz w:val="22"/>
                <w:szCs w:val="22"/>
              </w:rPr>
              <w:t>Protokół Akceptacji</w:t>
            </w:r>
            <w:r w:rsidRPr="5718526B">
              <w:rPr>
                <w:rFonts w:ascii="Arial" w:hAnsi="Arial" w:cs="Arial"/>
                <w:sz w:val="22"/>
                <w:szCs w:val="22"/>
              </w:rPr>
              <w:t>].</w:t>
            </w:r>
          </w:p>
        </w:tc>
      </w:tr>
      <w:tr w:rsidR="00F36467" w:rsidRPr="0067500D" w:rsidDel="00E73FDE" w14:paraId="1B7511DB"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03"/>
        </w:trPr>
        <w:tc>
          <w:tcPr>
            <w:tcW w:w="2334" w:type="dxa"/>
            <w:tcBorders>
              <w:top w:val="single" w:sz="4" w:space="0" w:color="auto"/>
              <w:left w:val="single" w:sz="4" w:space="0" w:color="auto"/>
              <w:bottom w:val="single" w:sz="4" w:space="0" w:color="auto"/>
              <w:right w:val="single" w:sz="4" w:space="0" w:color="auto"/>
            </w:tcBorders>
            <w:vAlign w:val="center"/>
          </w:tcPr>
          <w:p w14:paraId="3C58C275" w14:textId="77777777" w:rsidR="00F36467" w:rsidRPr="0067500D" w:rsidDel="00E73FDE" w:rsidRDefault="00F36467" w:rsidP="00826256">
            <w:pPr>
              <w:spacing w:line="276" w:lineRule="auto"/>
              <w:jc w:val="both"/>
              <w:rPr>
                <w:rFonts w:ascii="Arial" w:hAnsi="Arial" w:cs="Arial"/>
                <w:b/>
                <w:sz w:val="22"/>
                <w:szCs w:val="22"/>
              </w:rPr>
            </w:pPr>
            <w:r w:rsidRPr="0067500D">
              <w:rPr>
                <w:rFonts w:ascii="Arial" w:hAnsi="Arial" w:cs="Arial"/>
                <w:b/>
                <w:sz w:val="22"/>
                <w:szCs w:val="22"/>
              </w:rPr>
              <w:t>Protokół Odbioru</w:t>
            </w:r>
          </w:p>
        </w:tc>
        <w:tc>
          <w:tcPr>
            <w:tcW w:w="6171" w:type="dxa"/>
            <w:tcBorders>
              <w:top w:val="single" w:sz="4" w:space="0" w:color="auto"/>
              <w:left w:val="single" w:sz="4" w:space="0" w:color="auto"/>
              <w:bottom w:val="single" w:sz="4" w:space="0" w:color="auto"/>
              <w:right w:val="single" w:sz="4" w:space="0" w:color="auto"/>
            </w:tcBorders>
            <w:vAlign w:val="center"/>
          </w:tcPr>
          <w:p w14:paraId="3428C75D" w14:textId="77777777" w:rsidR="00F36467" w:rsidRPr="00CF5F07" w:rsidDel="00E73FDE" w:rsidRDefault="00F36467" w:rsidP="00826256">
            <w:pPr>
              <w:spacing w:line="276" w:lineRule="auto"/>
              <w:jc w:val="both"/>
              <w:rPr>
                <w:rFonts w:ascii="Arial" w:hAnsi="Arial" w:cs="Arial"/>
                <w:sz w:val="22"/>
                <w:szCs w:val="22"/>
              </w:rPr>
            </w:pPr>
            <w:r w:rsidRPr="00CF5F07">
              <w:rPr>
                <w:rFonts w:ascii="Arial" w:hAnsi="Arial" w:cs="Arial"/>
                <w:sz w:val="22"/>
                <w:szCs w:val="22"/>
              </w:rPr>
              <w:t xml:space="preserve">dokument sporządzony przez Zamawiającego, stanowiący potwierdzenie dokonania Odbioru lub </w:t>
            </w:r>
            <w:r>
              <w:rPr>
                <w:rFonts w:ascii="Arial" w:hAnsi="Arial" w:cs="Arial"/>
                <w:sz w:val="22"/>
                <w:szCs w:val="22"/>
              </w:rPr>
              <w:t>O</w:t>
            </w:r>
            <w:r w:rsidRPr="00CF5F07">
              <w:rPr>
                <w:rFonts w:ascii="Arial" w:hAnsi="Arial" w:cs="Arial"/>
                <w:sz w:val="22"/>
                <w:szCs w:val="22"/>
              </w:rPr>
              <w:t>dbioru z zastrzeżeniami, o którym mowa w Załączniku nr 1</w:t>
            </w:r>
            <w:r>
              <w:rPr>
                <w:rFonts w:ascii="Arial" w:hAnsi="Arial" w:cs="Arial"/>
                <w:sz w:val="22"/>
                <w:szCs w:val="22"/>
              </w:rPr>
              <w:t>1</w:t>
            </w:r>
            <w:r w:rsidRPr="00CF5F07">
              <w:rPr>
                <w:rFonts w:ascii="Arial" w:hAnsi="Arial" w:cs="Arial"/>
                <w:sz w:val="22"/>
                <w:szCs w:val="22"/>
              </w:rPr>
              <w:t xml:space="preserve"> [</w:t>
            </w:r>
            <w:r w:rsidRPr="00CF5F07">
              <w:rPr>
                <w:rFonts w:ascii="Arial" w:hAnsi="Arial" w:cs="Arial"/>
                <w:b/>
                <w:sz w:val="22"/>
                <w:szCs w:val="22"/>
              </w:rPr>
              <w:t>Odbiory i wzory Protokołów Odbioru</w:t>
            </w:r>
            <w:r w:rsidRPr="00CF5F07">
              <w:rPr>
                <w:rFonts w:ascii="Arial" w:hAnsi="Arial" w:cs="Arial"/>
                <w:sz w:val="22"/>
                <w:szCs w:val="22"/>
              </w:rPr>
              <w:t>].</w:t>
            </w:r>
          </w:p>
        </w:tc>
      </w:tr>
      <w:tr w:rsidR="00F36467" w:rsidRPr="0067500D" w:rsidDel="00E73FDE" w14:paraId="5D6C0B39"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03"/>
        </w:trPr>
        <w:tc>
          <w:tcPr>
            <w:tcW w:w="2334" w:type="dxa"/>
            <w:tcBorders>
              <w:top w:val="single" w:sz="4" w:space="0" w:color="auto"/>
              <w:left w:val="single" w:sz="4" w:space="0" w:color="auto"/>
              <w:bottom w:val="single" w:sz="4" w:space="0" w:color="auto"/>
              <w:right w:val="single" w:sz="4" w:space="0" w:color="auto"/>
            </w:tcBorders>
            <w:vAlign w:val="center"/>
          </w:tcPr>
          <w:p w14:paraId="753AB494" w14:textId="77777777" w:rsidR="00F36467" w:rsidRPr="0067500D" w:rsidRDefault="00F36467" w:rsidP="00826256">
            <w:pPr>
              <w:spacing w:line="276" w:lineRule="auto"/>
              <w:jc w:val="both"/>
              <w:rPr>
                <w:rFonts w:ascii="Arial" w:hAnsi="Arial" w:cs="Arial"/>
                <w:b/>
                <w:sz w:val="22"/>
                <w:szCs w:val="22"/>
              </w:rPr>
            </w:pPr>
            <w:r>
              <w:rPr>
                <w:rFonts w:ascii="Arial" w:hAnsi="Arial" w:cs="Arial"/>
                <w:b/>
                <w:sz w:val="22"/>
                <w:szCs w:val="22"/>
              </w:rPr>
              <w:t>Protokół Rozbieżności</w:t>
            </w:r>
          </w:p>
        </w:tc>
        <w:tc>
          <w:tcPr>
            <w:tcW w:w="6171" w:type="dxa"/>
            <w:tcBorders>
              <w:top w:val="single" w:sz="4" w:space="0" w:color="auto"/>
              <w:left w:val="single" w:sz="4" w:space="0" w:color="auto"/>
              <w:bottom w:val="single" w:sz="4" w:space="0" w:color="auto"/>
              <w:right w:val="single" w:sz="4" w:space="0" w:color="auto"/>
            </w:tcBorders>
            <w:vAlign w:val="center"/>
          </w:tcPr>
          <w:p w14:paraId="682E908B" w14:textId="77777777" w:rsidR="00F36467" w:rsidRPr="00CF5F07" w:rsidRDefault="00F36467" w:rsidP="00826256">
            <w:pPr>
              <w:spacing w:line="276" w:lineRule="auto"/>
              <w:jc w:val="both"/>
              <w:rPr>
                <w:rFonts w:ascii="Arial" w:hAnsi="Arial" w:cs="Arial"/>
                <w:sz w:val="22"/>
                <w:szCs w:val="22"/>
              </w:rPr>
            </w:pPr>
            <w:r w:rsidRPr="00E87027">
              <w:rPr>
                <w:rFonts w:ascii="Arial" w:hAnsi="Arial" w:cs="Arial"/>
                <w:sz w:val="22"/>
                <w:szCs w:val="22"/>
              </w:rPr>
              <w:t>dokument sporządzony przez Zamawiającego, stanowiący o braku dokonania Odbioru przez Zamawiającego i wskazujący rozbieżności będące przyczyną braku jego dokonania, o którym mowa w Załączniku nr 11 [</w:t>
            </w:r>
            <w:r w:rsidRPr="00C53CDA">
              <w:rPr>
                <w:rFonts w:ascii="Arial" w:hAnsi="Arial" w:cs="Arial"/>
                <w:b/>
                <w:bCs/>
                <w:sz w:val="22"/>
                <w:szCs w:val="22"/>
              </w:rPr>
              <w:t>Odbiory i wzory Protokołów Odbioru</w:t>
            </w:r>
            <w:r w:rsidRPr="00E87027">
              <w:rPr>
                <w:rFonts w:ascii="Arial" w:hAnsi="Arial" w:cs="Arial"/>
                <w:sz w:val="22"/>
                <w:szCs w:val="22"/>
              </w:rPr>
              <w:t>].</w:t>
            </w:r>
          </w:p>
        </w:tc>
      </w:tr>
      <w:tr w:rsidR="00F36467" w:rsidRPr="0067500D" w:rsidDel="00E73FDE" w14:paraId="68244627"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03"/>
        </w:trPr>
        <w:tc>
          <w:tcPr>
            <w:tcW w:w="2334" w:type="dxa"/>
            <w:tcBorders>
              <w:top w:val="single" w:sz="4" w:space="0" w:color="auto"/>
              <w:left w:val="single" w:sz="4" w:space="0" w:color="auto"/>
              <w:bottom w:val="single" w:sz="4" w:space="0" w:color="auto"/>
              <w:right w:val="single" w:sz="4" w:space="0" w:color="auto"/>
            </w:tcBorders>
            <w:vAlign w:val="center"/>
          </w:tcPr>
          <w:p w14:paraId="14F764AC" w14:textId="77777777" w:rsidR="00F36467"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 xml:space="preserve">Roboczodzień (MD) </w:t>
            </w:r>
          </w:p>
        </w:tc>
        <w:tc>
          <w:tcPr>
            <w:tcW w:w="6171" w:type="dxa"/>
            <w:tcBorders>
              <w:top w:val="single" w:sz="4" w:space="0" w:color="auto"/>
              <w:left w:val="single" w:sz="4" w:space="0" w:color="auto"/>
              <w:bottom w:val="single" w:sz="4" w:space="0" w:color="auto"/>
              <w:right w:val="single" w:sz="4" w:space="0" w:color="auto"/>
            </w:tcBorders>
            <w:vAlign w:val="center"/>
          </w:tcPr>
          <w:p w14:paraId="71DDE197" w14:textId="617B76B2" w:rsidR="00F36467" w:rsidRPr="00E87027"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8 godzin pracy członka Personelu Wykonawcy </w:t>
            </w:r>
            <w:r w:rsidRPr="5718526B">
              <w:rPr>
                <w:rFonts w:ascii="Arial" w:eastAsia="MS Mincho" w:hAnsi="Arial" w:cs="Arial"/>
                <w:sz w:val="22"/>
                <w:szCs w:val="22"/>
              </w:rPr>
              <w:t>(1 godzina to 60 minut)</w:t>
            </w:r>
            <w:r w:rsidRPr="5718526B">
              <w:rPr>
                <w:rFonts w:ascii="Arial" w:hAnsi="Arial" w:cs="Arial"/>
                <w:sz w:val="22"/>
                <w:szCs w:val="22"/>
              </w:rPr>
              <w:t>.</w:t>
            </w:r>
          </w:p>
        </w:tc>
      </w:tr>
      <w:tr w:rsidR="00F36467" w:rsidRPr="0067500D" w14:paraId="66A3D935"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412"/>
        </w:trPr>
        <w:tc>
          <w:tcPr>
            <w:tcW w:w="2334" w:type="dxa"/>
            <w:tcBorders>
              <w:top w:val="single" w:sz="4" w:space="0" w:color="auto"/>
              <w:left w:val="single" w:sz="4" w:space="0" w:color="auto"/>
              <w:bottom w:val="single" w:sz="4" w:space="0" w:color="auto"/>
              <w:right w:val="single" w:sz="4" w:space="0" w:color="auto"/>
            </w:tcBorders>
            <w:vAlign w:val="center"/>
          </w:tcPr>
          <w:p w14:paraId="52A44060" w14:textId="77777777" w:rsidR="00F36467" w:rsidRPr="0067500D" w:rsidRDefault="00F36467" w:rsidP="00826256">
            <w:pPr>
              <w:spacing w:line="276" w:lineRule="auto"/>
              <w:rPr>
                <w:rFonts w:ascii="Arial" w:hAnsi="Arial" w:cs="Arial"/>
                <w:b/>
                <w:sz w:val="22"/>
                <w:szCs w:val="22"/>
              </w:rPr>
            </w:pPr>
            <w:r w:rsidRPr="0067500D">
              <w:rPr>
                <w:rFonts w:ascii="Arial" w:hAnsi="Arial" w:cs="Arial"/>
                <w:b/>
                <w:sz w:val="22"/>
                <w:szCs w:val="22"/>
              </w:rPr>
              <w:t>Start Produkcyjny Systemu</w:t>
            </w:r>
          </w:p>
        </w:tc>
        <w:tc>
          <w:tcPr>
            <w:tcW w:w="6171" w:type="dxa"/>
            <w:tcBorders>
              <w:top w:val="single" w:sz="4" w:space="0" w:color="auto"/>
              <w:left w:val="single" w:sz="4" w:space="0" w:color="auto"/>
              <w:bottom w:val="single" w:sz="4" w:space="0" w:color="auto"/>
              <w:right w:val="single" w:sz="4" w:space="0" w:color="auto"/>
            </w:tcBorders>
            <w:vAlign w:val="center"/>
          </w:tcPr>
          <w:p w14:paraId="02468689" w14:textId="77777777" w:rsidR="00F36467" w:rsidRPr="0067500D"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każdorazowe uruchomienie Systemu na środowisku produkcyjnym Zamawiającego lub innych spółek z GK ORLEN wskazanych w Umowie lub Koncepcji Biznesowej w pełnym zakresie, w ramach bieżących procesów biznesowych Zamawiającego lub odpowiednio - innych spółek z GK ORLEN wskazanych w Umowie lub Koncepcji Biznesowej i wszystkich funkcjonalności Systemu. </w:t>
            </w:r>
          </w:p>
        </w:tc>
      </w:tr>
      <w:tr w:rsidR="00F36467" w:rsidRPr="0067500D" w14:paraId="393F7F9B"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36D0C33D" w14:textId="77777777" w:rsidR="00F36467" w:rsidRPr="0067500D"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 xml:space="preserve">System </w:t>
            </w:r>
          </w:p>
        </w:tc>
        <w:tc>
          <w:tcPr>
            <w:tcW w:w="6171" w:type="dxa"/>
            <w:tcBorders>
              <w:top w:val="single" w:sz="4" w:space="0" w:color="auto"/>
              <w:left w:val="single" w:sz="4" w:space="0" w:color="auto"/>
              <w:bottom w:val="single" w:sz="4" w:space="0" w:color="auto"/>
              <w:right w:val="single" w:sz="4" w:space="0" w:color="auto"/>
            </w:tcBorders>
            <w:vAlign w:val="center"/>
          </w:tcPr>
          <w:p w14:paraId="01DEC4BE" w14:textId="68B3419E"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rozwiązani</w:t>
            </w:r>
            <w:r w:rsidR="002123DB">
              <w:rPr>
                <w:rFonts w:ascii="Arial" w:hAnsi="Arial" w:cs="Arial"/>
                <w:sz w:val="22"/>
                <w:szCs w:val="22"/>
              </w:rPr>
              <w:t>a</w:t>
            </w:r>
            <w:r w:rsidRPr="5718526B">
              <w:rPr>
                <w:rFonts w:ascii="Arial" w:hAnsi="Arial" w:cs="Arial"/>
                <w:sz w:val="22"/>
                <w:szCs w:val="22"/>
              </w:rPr>
              <w:t xml:space="preserve"> informatyczne do zarzadzania użytkownikami i uprawnieniami dla hybrydowej architektury (opartej o systemy on-</w:t>
            </w:r>
            <w:proofErr w:type="spellStart"/>
            <w:r w:rsidRPr="5718526B">
              <w:rPr>
                <w:rFonts w:ascii="Arial" w:hAnsi="Arial" w:cs="Arial"/>
                <w:sz w:val="22"/>
                <w:szCs w:val="22"/>
              </w:rPr>
              <w:t>premise</w:t>
            </w:r>
            <w:proofErr w:type="spellEnd"/>
            <w:r w:rsidRPr="5718526B">
              <w:rPr>
                <w:rFonts w:ascii="Arial" w:hAnsi="Arial" w:cs="Arial"/>
                <w:sz w:val="22"/>
                <w:szCs w:val="22"/>
              </w:rPr>
              <w:t xml:space="preserve"> i </w:t>
            </w:r>
            <w:proofErr w:type="spellStart"/>
            <w:r w:rsidRPr="5718526B">
              <w:rPr>
                <w:rFonts w:ascii="Arial" w:hAnsi="Arial" w:cs="Arial"/>
                <w:sz w:val="22"/>
                <w:szCs w:val="22"/>
              </w:rPr>
              <w:t>cloud</w:t>
            </w:r>
            <w:proofErr w:type="spellEnd"/>
            <w:r w:rsidRPr="5718526B">
              <w:rPr>
                <w:rFonts w:ascii="Arial" w:hAnsi="Arial" w:cs="Arial"/>
                <w:sz w:val="22"/>
                <w:szCs w:val="22"/>
              </w:rPr>
              <w:t xml:space="preserve">) nowo wdrażanych u Zamawiającego systemów SAP w oparciu o rozwiązania SAP GRC Access Control oraz SAP </w:t>
            </w:r>
            <w:proofErr w:type="spellStart"/>
            <w:r w:rsidRPr="5718526B">
              <w:rPr>
                <w:rFonts w:ascii="Arial" w:hAnsi="Arial" w:cs="Arial"/>
                <w:sz w:val="22"/>
                <w:szCs w:val="22"/>
              </w:rPr>
              <w:t>Cloud</w:t>
            </w:r>
            <w:proofErr w:type="spellEnd"/>
            <w:r w:rsidRPr="5718526B">
              <w:rPr>
                <w:rFonts w:ascii="Arial" w:hAnsi="Arial" w:cs="Arial"/>
                <w:sz w:val="22"/>
                <w:szCs w:val="22"/>
              </w:rPr>
              <w:t xml:space="preserve"> Identity Access </w:t>
            </w:r>
            <w:proofErr w:type="spellStart"/>
            <w:r w:rsidRPr="5718526B">
              <w:rPr>
                <w:rFonts w:ascii="Arial" w:hAnsi="Arial" w:cs="Arial"/>
                <w:sz w:val="22"/>
                <w:szCs w:val="22"/>
              </w:rPr>
              <w:t>Governance</w:t>
            </w:r>
            <w:proofErr w:type="spellEnd"/>
            <w:r w:rsidRPr="5718526B">
              <w:rPr>
                <w:rFonts w:ascii="Arial" w:hAnsi="Arial" w:cs="Arial"/>
                <w:sz w:val="22"/>
                <w:szCs w:val="22"/>
              </w:rPr>
              <w:t xml:space="preserve"> Integration Edition działające we współpracy z Infrastrukturą, spełniające wszystkie wymagania funkcjonalne i </w:t>
            </w:r>
            <w:proofErr w:type="spellStart"/>
            <w:r w:rsidRPr="5718526B">
              <w:rPr>
                <w:rFonts w:ascii="Arial" w:hAnsi="Arial" w:cs="Arial"/>
                <w:sz w:val="22"/>
                <w:szCs w:val="22"/>
              </w:rPr>
              <w:t>pozafunkcjonalne</w:t>
            </w:r>
            <w:proofErr w:type="spellEnd"/>
            <w:r w:rsidRPr="5718526B">
              <w:rPr>
                <w:rFonts w:ascii="Arial" w:hAnsi="Arial" w:cs="Arial"/>
                <w:sz w:val="22"/>
                <w:szCs w:val="22"/>
              </w:rPr>
              <w:t xml:space="preserve"> wynikające z Umowy, w tym z Załącznika nr 1 [</w:t>
            </w:r>
            <w:r w:rsidRPr="5718526B">
              <w:rPr>
                <w:rFonts w:ascii="Arial" w:hAnsi="Arial" w:cs="Arial"/>
                <w:b/>
                <w:bCs/>
                <w:sz w:val="22"/>
                <w:szCs w:val="22"/>
              </w:rPr>
              <w:t>Zakres Wdrożenia</w:t>
            </w:r>
            <w:r w:rsidRPr="5718526B">
              <w:rPr>
                <w:rFonts w:ascii="Arial" w:hAnsi="Arial" w:cs="Arial"/>
                <w:sz w:val="22"/>
                <w:szCs w:val="22"/>
              </w:rPr>
              <w:t xml:space="preserve">] oraz z Dokumentu Koncepcji Biznesowej i </w:t>
            </w:r>
            <w:r w:rsidR="002123DB">
              <w:rPr>
                <w:rFonts w:ascii="Arial" w:hAnsi="Arial" w:cs="Arial"/>
                <w:sz w:val="22"/>
                <w:szCs w:val="22"/>
              </w:rPr>
              <w:t>T</w:t>
            </w:r>
            <w:r w:rsidRPr="5718526B">
              <w:rPr>
                <w:rFonts w:ascii="Arial" w:hAnsi="Arial" w:cs="Arial"/>
                <w:sz w:val="22"/>
                <w:szCs w:val="22"/>
              </w:rPr>
              <w:t>echnicznej, z zastrzeżeniem zmian Umowy dokonanych zgodnie z procedurą zarządzania zmianą Umowy opisaną w Rozdziale 10 Umowy.</w:t>
            </w:r>
          </w:p>
          <w:p w14:paraId="425B079A" w14:textId="5B0499F5" w:rsidR="00F36467" w:rsidRPr="0067500D" w:rsidRDefault="00F36467" w:rsidP="00826256">
            <w:pPr>
              <w:spacing w:line="276" w:lineRule="auto"/>
              <w:jc w:val="both"/>
              <w:rPr>
                <w:rFonts w:ascii="Arial" w:hAnsi="Arial" w:cs="Arial"/>
                <w:sz w:val="22"/>
                <w:szCs w:val="22"/>
              </w:rPr>
            </w:pPr>
            <w:r>
              <w:rPr>
                <w:rFonts w:ascii="Arial" w:hAnsi="Arial" w:cs="Arial"/>
                <w:sz w:val="22"/>
                <w:szCs w:val="22"/>
              </w:rPr>
              <w:t>System</w:t>
            </w:r>
            <w:r w:rsidR="002123DB">
              <w:rPr>
                <w:rFonts w:ascii="Arial" w:hAnsi="Arial" w:cs="Arial"/>
                <w:sz w:val="22"/>
                <w:szCs w:val="22"/>
              </w:rPr>
              <w:t>y</w:t>
            </w:r>
            <w:r>
              <w:rPr>
                <w:rFonts w:ascii="Arial" w:hAnsi="Arial" w:cs="Arial"/>
                <w:sz w:val="22"/>
                <w:szCs w:val="22"/>
              </w:rPr>
              <w:t xml:space="preserve"> stanowi</w:t>
            </w:r>
            <w:r w:rsidR="002123DB">
              <w:rPr>
                <w:rFonts w:ascii="Arial" w:hAnsi="Arial" w:cs="Arial"/>
                <w:sz w:val="22"/>
                <w:szCs w:val="22"/>
              </w:rPr>
              <w:t>ą</w:t>
            </w:r>
            <w:r>
              <w:rPr>
                <w:rFonts w:ascii="Arial" w:hAnsi="Arial" w:cs="Arial"/>
                <w:sz w:val="22"/>
                <w:szCs w:val="22"/>
              </w:rPr>
              <w:t xml:space="preserve"> Produkt. </w:t>
            </w:r>
          </w:p>
        </w:tc>
      </w:tr>
      <w:tr w:rsidR="00F36467" w:rsidRPr="00180E13" w14:paraId="309321FB"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323"/>
        </w:trPr>
        <w:tc>
          <w:tcPr>
            <w:tcW w:w="2334" w:type="dxa"/>
            <w:tcBorders>
              <w:top w:val="single" w:sz="4" w:space="0" w:color="auto"/>
              <w:left w:val="single" w:sz="4" w:space="0" w:color="auto"/>
              <w:bottom w:val="single" w:sz="4" w:space="0" w:color="auto"/>
              <w:right w:val="single" w:sz="4" w:space="0" w:color="auto"/>
            </w:tcBorders>
            <w:vAlign w:val="center"/>
          </w:tcPr>
          <w:p w14:paraId="540F1CEC" w14:textId="77777777" w:rsidR="00F36467" w:rsidRPr="002A6500" w:rsidRDefault="00F36467" w:rsidP="00826256">
            <w:pPr>
              <w:spacing w:line="276" w:lineRule="auto"/>
              <w:jc w:val="both"/>
              <w:rPr>
                <w:rFonts w:ascii="Arial" w:hAnsi="Arial" w:cs="Arial"/>
                <w:b/>
                <w:sz w:val="22"/>
                <w:szCs w:val="22"/>
              </w:rPr>
            </w:pPr>
            <w:r w:rsidRPr="002A6500">
              <w:rPr>
                <w:rFonts w:ascii="Arial" w:hAnsi="Arial" w:cs="Arial"/>
                <w:b/>
                <w:sz w:val="22"/>
                <w:szCs w:val="22"/>
              </w:rPr>
              <w:t>Usterka</w:t>
            </w:r>
          </w:p>
        </w:tc>
        <w:tc>
          <w:tcPr>
            <w:tcW w:w="6171" w:type="dxa"/>
            <w:tcBorders>
              <w:top w:val="single" w:sz="4" w:space="0" w:color="auto"/>
              <w:left w:val="single" w:sz="4" w:space="0" w:color="auto"/>
              <w:bottom w:val="single" w:sz="4" w:space="0" w:color="auto"/>
              <w:right w:val="single" w:sz="4" w:space="0" w:color="auto"/>
            </w:tcBorders>
            <w:vAlign w:val="center"/>
          </w:tcPr>
          <w:p w14:paraId="62D56BBD" w14:textId="77777777" w:rsidR="00F36467" w:rsidRPr="002A6500" w:rsidRDefault="00F36467" w:rsidP="00826256">
            <w:pPr>
              <w:spacing w:line="276" w:lineRule="auto"/>
              <w:jc w:val="both"/>
              <w:rPr>
                <w:rFonts w:ascii="Arial" w:hAnsi="Arial" w:cs="Arial"/>
                <w:sz w:val="22"/>
                <w:szCs w:val="22"/>
              </w:rPr>
            </w:pPr>
            <w:r>
              <w:rPr>
                <w:rFonts w:ascii="Arial" w:hAnsi="Arial" w:cs="Arial"/>
                <w:sz w:val="22"/>
                <w:szCs w:val="22"/>
              </w:rPr>
              <w:t>Nieprawidłowość</w:t>
            </w:r>
            <w:r w:rsidRPr="001E652E" w:rsidDel="0066248C">
              <w:rPr>
                <w:rFonts w:ascii="Arial" w:hAnsi="Arial" w:cs="Arial"/>
                <w:sz w:val="22"/>
                <w:szCs w:val="22"/>
              </w:rPr>
              <w:t xml:space="preserve"> </w:t>
            </w:r>
            <w:r w:rsidRPr="001E652E">
              <w:rPr>
                <w:rFonts w:ascii="Arial" w:hAnsi="Arial" w:cs="Arial"/>
                <w:sz w:val="22"/>
                <w:szCs w:val="22"/>
              </w:rPr>
              <w:t>niebędąc</w:t>
            </w:r>
            <w:r>
              <w:rPr>
                <w:rFonts w:ascii="Arial" w:hAnsi="Arial" w:cs="Arial"/>
                <w:sz w:val="22"/>
                <w:szCs w:val="22"/>
              </w:rPr>
              <w:t>a</w:t>
            </w:r>
            <w:r w:rsidRPr="001E652E">
              <w:rPr>
                <w:rFonts w:ascii="Arial" w:hAnsi="Arial" w:cs="Arial"/>
                <w:sz w:val="22"/>
                <w:szCs w:val="22"/>
              </w:rPr>
              <w:t xml:space="preserve"> ani </w:t>
            </w:r>
            <w:r>
              <w:rPr>
                <w:rFonts w:ascii="Arial" w:hAnsi="Arial" w:cs="Arial"/>
                <w:sz w:val="22"/>
                <w:szCs w:val="22"/>
              </w:rPr>
              <w:t>Awarią</w:t>
            </w:r>
            <w:r w:rsidRPr="001E652E">
              <w:rPr>
                <w:rFonts w:ascii="Arial" w:hAnsi="Arial" w:cs="Arial"/>
                <w:sz w:val="22"/>
                <w:szCs w:val="22"/>
              </w:rPr>
              <w:t xml:space="preserve"> ani Błędem.</w:t>
            </w:r>
          </w:p>
        </w:tc>
      </w:tr>
      <w:tr w:rsidR="00F36467" w:rsidRPr="00182BDA" w14:paraId="667D94E5"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178B5860" w14:textId="77777777" w:rsidR="00F36467" w:rsidRPr="006352EC" w:rsidRDefault="00F36467" w:rsidP="00826256">
            <w:pPr>
              <w:spacing w:line="276" w:lineRule="auto"/>
              <w:jc w:val="both"/>
              <w:rPr>
                <w:rFonts w:ascii="Arial" w:hAnsi="Arial" w:cs="Arial"/>
                <w:b/>
                <w:sz w:val="22"/>
                <w:szCs w:val="22"/>
              </w:rPr>
            </w:pPr>
            <w:r w:rsidRPr="006352EC">
              <w:rPr>
                <w:rFonts w:ascii="Arial" w:hAnsi="Arial" w:cs="Arial"/>
                <w:b/>
                <w:sz w:val="22"/>
                <w:szCs w:val="22"/>
              </w:rPr>
              <w:t xml:space="preserve">Utwór </w:t>
            </w:r>
          </w:p>
        </w:tc>
        <w:tc>
          <w:tcPr>
            <w:tcW w:w="6171" w:type="dxa"/>
            <w:tcBorders>
              <w:top w:val="single" w:sz="4" w:space="0" w:color="auto"/>
              <w:left w:val="single" w:sz="4" w:space="0" w:color="auto"/>
              <w:bottom w:val="single" w:sz="4" w:space="0" w:color="auto"/>
              <w:right w:val="single" w:sz="4" w:space="0" w:color="auto"/>
            </w:tcBorders>
            <w:vAlign w:val="center"/>
          </w:tcPr>
          <w:p w14:paraId="57CA2B92"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wszelkie utwory w rozumieniu przepisów ustawy z dnia 4 lutego 1994 r. o prawie autorskim i prawach pokrewnych (Dz. U. 1994 Nr 24, poz. 83, ze zm.).</w:t>
            </w:r>
          </w:p>
          <w:p w14:paraId="01F671EF"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Utwory dzielą się na Utwory Dedykowane, Utwory Standardowe i Utwory Osób Trzecich.</w:t>
            </w:r>
          </w:p>
        </w:tc>
      </w:tr>
      <w:tr w:rsidR="00F36467" w:rsidRPr="00182BDA" w14:paraId="705DBC22"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7AC60270"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lastRenderedPageBreak/>
              <w:t>Utwór Dedykowany</w:t>
            </w:r>
          </w:p>
        </w:tc>
        <w:tc>
          <w:tcPr>
            <w:tcW w:w="6171" w:type="dxa"/>
            <w:tcBorders>
              <w:top w:val="single" w:sz="4" w:space="0" w:color="auto"/>
              <w:left w:val="single" w:sz="4" w:space="0" w:color="auto"/>
              <w:bottom w:val="single" w:sz="4" w:space="0" w:color="auto"/>
              <w:right w:val="single" w:sz="4" w:space="0" w:color="auto"/>
            </w:tcBorders>
            <w:vAlign w:val="center"/>
          </w:tcPr>
          <w:p w14:paraId="19586D17"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wszelkie Utwory niestanowiące Utworów Standardowych oraz Utworów Osób Trzecich, wykonane przez Wykonawcę bezpośrednio w ramach realizacji Umowy na rzecz Zamawiającego.</w:t>
            </w:r>
          </w:p>
        </w:tc>
      </w:tr>
      <w:tr w:rsidR="00F36467" w:rsidRPr="00182BDA" w14:paraId="5E4743F8"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570747B5"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Utwór Standardowy</w:t>
            </w:r>
          </w:p>
        </w:tc>
        <w:tc>
          <w:tcPr>
            <w:tcW w:w="6171" w:type="dxa"/>
            <w:tcBorders>
              <w:top w:val="single" w:sz="4" w:space="0" w:color="auto"/>
              <w:left w:val="single" w:sz="4" w:space="0" w:color="auto"/>
              <w:bottom w:val="single" w:sz="4" w:space="0" w:color="auto"/>
              <w:right w:val="single" w:sz="4" w:space="0" w:color="auto"/>
            </w:tcBorders>
            <w:vAlign w:val="center"/>
          </w:tcPr>
          <w:p w14:paraId="4D56BF33"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Utwory standardowe Wykonawcy, dostarczone przez Wykonawcę w ramach realizacji Umowy Zamawiającemu, do których autorskie prawa majątkowe przysługują Wykonawcy.</w:t>
            </w:r>
          </w:p>
          <w:p w14:paraId="13F1D634"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Lista Utworów Standardowych stanowi Załącznik nr 22 [</w:t>
            </w:r>
            <w:r w:rsidRPr="5718526B">
              <w:rPr>
                <w:rFonts w:ascii="Arial" w:hAnsi="Arial" w:cs="Arial"/>
                <w:b/>
                <w:bCs/>
                <w:sz w:val="22"/>
                <w:szCs w:val="22"/>
              </w:rPr>
              <w:t>Lista Utworów Standardowych</w:t>
            </w:r>
            <w:r w:rsidRPr="5718526B">
              <w:rPr>
                <w:rFonts w:ascii="Arial" w:hAnsi="Arial" w:cs="Arial"/>
                <w:sz w:val="22"/>
                <w:szCs w:val="22"/>
              </w:rPr>
              <w:t>].</w:t>
            </w:r>
          </w:p>
          <w:p w14:paraId="3FB35817"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Strony zgodnie potwierdzają, że licencja na korzystanie z Utworów Standardowych w każdym wypadku będzie licencją w modelu </w:t>
            </w:r>
            <w:proofErr w:type="spellStart"/>
            <w:r w:rsidRPr="5718526B">
              <w:rPr>
                <w:rFonts w:ascii="Arial" w:hAnsi="Arial" w:cs="Arial"/>
                <w:sz w:val="22"/>
                <w:szCs w:val="22"/>
              </w:rPr>
              <w:t>enterprise</w:t>
            </w:r>
            <w:proofErr w:type="spellEnd"/>
            <w:r w:rsidRPr="5718526B">
              <w:rPr>
                <w:rFonts w:ascii="Arial" w:hAnsi="Arial" w:cs="Arial"/>
                <w:sz w:val="22"/>
                <w:szCs w:val="22"/>
              </w:rPr>
              <w:t xml:space="preserve"> tzn. modelu licencyjnym, który umożliwia ORLEN S.A. udostępnianie Utworów Standardowych spółkom z Grupy ORLEN. </w:t>
            </w:r>
          </w:p>
        </w:tc>
      </w:tr>
      <w:tr w:rsidR="00F36467" w:rsidRPr="00182BDA" w14:paraId="0AC0DA5C"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6F076439" w14:textId="77777777" w:rsidR="00F36467" w:rsidRPr="006352EC"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Utwór Osób Trzecich</w:t>
            </w:r>
          </w:p>
        </w:tc>
        <w:tc>
          <w:tcPr>
            <w:tcW w:w="6171" w:type="dxa"/>
            <w:tcBorders>
              <w:top w:val="single" w:sz="4" w:space="0" w:color="auto"/>
              <w:left w:val="single" w:sz="4" w:space="0" w:color="auto"/>
              <w:bottom w:val="single" w:sz="4" w:space="0" w:color="auto"/>
              <w:right w:val="single" w:sz="4" w:space="0" w:color="auto"/>
            </w:tcBorders>
            <w:vAlign w:val="center"/>
          </w:tcPr>
          <w:p w14:paraId="099CC477"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Utwory dostarczone przez Wykonawcę w ramach realizacji Umowy Zamawiającemu, do których autorskie prawa majątkowe przysługują osobom trzecim.</w:t>
            </w:r>
          </w:p>
          <w:p w14:paraId="5E29B01E" w14:textId="77777777" w:rsidR="00F36467" w:rsidRDefault="00F36467" w:rsidP="00826256">
            <w:pPr>
              <w:spacing w:line="276" w:lineRule="auto"/>
              <w:jc w:val="both"/>
              <w:rPr>
                <w:rFonts w:ascii="Arial" w:hAnsi="Arial" w:cs="Arial"/>
                <w:sz w:val="22"/>
                <w:szCs w:val="22"/>
              </w:rPr>
            </w:pPr>
            <w:r w:rsidRPr="5718526B">
              <w:rPr>
                <w:rFonts w:ascii="Arial" w:hAnsi="Arial" w:cs="Arial"/>
                <w:sz w:val="22"/>
                <w:szCs w:val="22"/>
              </w:rPr>
              <w:t>Lista Utworów Standardowych stanowi Załącznik nr 23 [</w:t>
            </w:r>
            <w:r w:rsidRPr="5718526B">
              <w:rPr>
                <w:rFonts w:ascii="Arial" w:hAnsi="Arial" w:cs="Arial"/>
                <w:b/>
                <w:bCs/>
                <w:sz w:val="22"/>
                <w:szCs w:val="22"/>
              </w:rPr>
              <w:t>Lista i warunki korzystania z Utworów Osób Trzecich</w:t>
            </w:r>
            <w:r w:rsidRPr="5718526B">
              <w:rPr>
                <w:rFonts w:ascii="Arial" w:hAnsi="Arial" w:cs="Arial"/>
                <w:sz w:val="22"/>
                <w:szCs w:val="22"/>
              </w:rPr>
              <w:t>].</w:t>
            </w:r>
          </w:p>
          <w:p w14:paraId="00565328"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 xml:space="preserve">Strony zgodnie potwierdzają, że licencja na korzystanie z Utworów Osób Trzecich w każdym wypadku będzie licencją w modelu </w:t>
            </w:r>
            <w:proofErr w:type="spellStart"/>
            <w:r w:rsidRPr="5718526B">
              <w:rPr>
                <w:rFonts w:ascii="Arial" w:hAnsi="Arial" w:cs="Arial"/>
                <w:sz w:val="22"/>
                <w:szCs w:val="22"/>
              </w:rPr>
              <w:t>enterprise</w:t>
            </w:r>
            <w:proofErr w:type="spellEnd"/>
            <w:r w:rsidRPr="5718526B">
              <w:rPr>
                <w:rFonts w:ascii="Arial" w:hAnsi="Arial" w:cs="Arial"/>
                <w:sz w:val="22"/>
                <w:szCs w:val="22"/>
              </w:rPr>
              <w:t xml:space="preserve"> tzn. modelu licencyjnym, który umożliwia ORLEN S.A. udostępnianie Utworów Osób Trzecich spółkom z Grupy ORLEN.</w:t>
            </w:r>
          </w:p>
        </w:tc>
      </w:tr>
      <w:tr w:rsidR="00F36467" w:rsidRPr="00182BDA" w14:paraId="67A6377B"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70"/>
        </w:trPr>
        <w:tc>
          <w:tcPr>
            <w:tcW w:w="2334" w:type="dxa"/>
            <w:tcBorders>
              <w:top w:val="single" w:sz="4" w:space="0" w:color="auto"/>
              <w:left w:val="single" w:sz="4" w:space="0" w:color="auto"/>
              <w:bottom w:val="single" w:sz="4" w:space="0" w:color="auto"/>
              <w:right w:val="single" w:sz="4" w:space="0" w:color="auto"/>
            </w:tcBorders>
            <w:vAlign w:val="center"/>
          </w:tcPr>
          <w:p w14:paraId="2385B113" w14:textId="77777777" w:rsidR="00F36467" w:rsidRPr="006352EC" w:rsidRDefault="00F36467" w:rsidP="00826256">
            <w:pPr>
              <w:spacing w:line="276" w:lineRule="auto"/>
              <w:jc w:val="both"/>
              <w:rPr>
                <w:rFonts w:ascii="Arial" w:hAnsi="Arial" w:cs="Arial"/>
                <w:b/>
                <w:sz w:val="22"/>
                <w:szCs w:val="22"/>
              </w:rPr>
            </w:pPr>
            <w:r w:rsidRPr="006352EC">
              <w:rPr>
                <w:rFonts w:ascii="Arial" w:hAnsi="Arial" w:cs="Arial"/>
                <w:b/>
                <w:sz w:val="22"/>
                <w:szCs w:val="22"/>
              </w:rPr>
              <w:t>Wdrożenie</w:t>
            </w:r>
          </w:p>
        </w:tc>
        <w:tc>
          <w:tcPr>
            <w:tcW w:w="6171" w:type="dxa"/>
            <w:tcBorders>
              <w:top w:val="single" w:sz="4" w:space="0" w:color="auto"/>
              <w:left w:val="single" w:sz="4" w:space="0" w:color="auto"/>
              <w:bottom w:val="single" w:sz="4" w:space="0" w:color="auto"/>
              <w:right w:val="single" w:sz="4" w:space="0" w:color="auto"/>
            </w:tcBorders>
            <w:vAlign w:val="center"/>
          </w:tcPr>
          <w:p w14:paraId="5AE6E9DA" w14:textId="77777777" w:rsidR="00F36467" w:rsidRPr="006352EC" w:rsidRDefault="00F36467" w:rsidP="00826256">
            <w:pPr>
              <w:spacing w:line="276" w:lineRule="auto"/>
              <w:jc w:val="both"/>
              <w:rPr>
                <w:rFonts w:ascii="Arial" w:hAnsi="Arial" w:cs="Arial"/>
                <w:sz w:val="22"/>
                <w:szCs w:val="22"/>
              </w:rPr>
            </w:pPr>
            <w:r w:rsidRPr="5718526B">
              <w:rPr>
                <w:rFonts w:ascii="Arial" w:hAnsi="Arial" w:cs="Arial"/>
                <w:sz w:val="22"/>
                <w:szCs w:val="22"/>
              </w:rPr>
              <w:t>ogół działań realizowanych przez Wykonawcę na podstawie Umowy zgodnie z Załącznikiem nr 1 [</w:t>
            </w:r>
            <w:r w:rsidRPr="5718526B">
              <w:rPr>
                <w:rFonts w:ascii="Arial" w:hAnsi="Arial" w:cs="Arial"/>
                <w:b/>
                <w:bCs/>
                <w:sz w:val="22"/>
                <w:szCs w:val="22"/>
              </w:rPr>
              <w:t>Zakres Wdrożenia</w:t>
            </w:r>
            <w:r w:rsidRPr="5718526B">
              <w:rPr>
                <w:rFonts w:ascii="Arial" w:hAnsi="Arial" w:cs="Arial"/>
                <w:sz w:val="22"/>
                <w:szCs w:val="22"/>
              </w:rPr>
              <w:t xml:space="preserve">], których rezultatem ma być dzieło w myśl przepisów </w:t>
            </w:r>
            <w:r w:rsidRPr="5718526B">
              <w:rPr>
                <w:rStyle w:val="Odwoaniedokomentarza"/>
                <w:rFonts w:ascii="Arial" w:hAnsi="Arial" w:cs="Arial"/>
                <w:sz w:val="22"/>
                <w:szCs w:val="22"/>
              </w:rPr>
              <w:t xml:space="preserve">ustawy z dnia 23 kwietnia 1964 r. Kodeks cywilny (Dz. U. Nr 16 poz. 93, ze zm. – dalej jako: </w:t>
            </w:r>
            <w:r w:rsidRPr="5718526B">
              <w:rPr>
                <w:rStyle w:val="Odwoaniedokomentarza"/>
                <w:rFonts w:ascii="Arial" w:hAnsi="Arial" w:cs="Arial"/>
                <w:b/>
                <w:bCs/>
                <w:sz w:val="22"/>
                <w:szCs w:val="22"/>
              </w:rPr>
              <w:t>Kodeks cywilny</w:t>
            </w:r>
            <w:r w:rsidRPr="5718526B">
              <w:rPr>
                <w:rStyle w:val="Odwoaniedokomentarza"/>
                <w:rFonts w:ascii="Arial" w:hAnsi="Arial" w:cs="Arial"/>
                <w:sz w:val="22"/>
                <w:szCs w:val="22"/>
              </w:rPr>
              <w:t>).</w:t>
            </w:r>
          </w:p>
        </w:tc>
      </w:tr>
      <w:tr w:rsidR="00F36467" w:rsidRPr="0067500D" w14:paraId="05D38732"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30"/>
        </w:trPr>
        <w:tc>
          <w:tcPr>
            <w:tcW w:w="2334" w:type="dxa"/>
            <w:tcBorders>
              <w:top w:val="single" w:sz="4" w:space="0" w:color="auto"/>
              <w:left w:val="single" w:sz="4" w:space="0" w:color="auto"/>
              <w:bottom w:val="single" w:sz="4" w:space="0" w:color="auto"/>
              <w:right w:val="single" w:sz="4" w:space="0" w:color="auto"/>
            </w:tcBorders>
            <w:vAlign w:val="center"/>
          </w:tcPr>
          <w:p w14:paraId="6EAB65C3" w14:textId="77777777" w:rsidR="00F36467" w:rsidRPr="009510D1"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Wynagrodzenie za Wdrożenie</w:t>
            </w:r>
          </w:p>
        </w:tc>
        <w:tc>
          <w:tcPr>
            <w:tcW w:w="6171" w:type="dxa"/>
            <w:tcBorders>
              <w:top w:val="single" w:sz="4" w:space="0" w:color="auto"/>
              <w:left w:val="single" w:sz="4" w:space="0" w:color="auto"/>
              <w:bottom w:val="single" w:sz="4" w:space="0" w:color="auto"/>
              <w:right w:val="single" w:sz="4" w:space="0" w:color="auto"/>
            </w:tcBorders>
            <w:vAlign w:val="center"/>
          </w:tcPr>
          <w:p w14:paraId="406BE240" w14:textId="77777777" w:rsidR="00F36467" w:rsidRPr="009510D1" w:rsidRDefault="00F36467" w:rsidP="00826256">
            <w:pPr>
              <w:spacing w:line="276" w:lineRule="auto"/>
              <w:jc w:val="both"/>
              <w:rPr>
                <w:rFonts w:ascii="Arial" w:hAnsi="Arial" w:cs="Arial"/>
                <w:sz w:val="22"/>
                <w:szCs w:val="22"/>
              </w:rPr>
            </w:pPr>
            <w:r w:rsidRPr="5718526B">
              <w:rPr>
                <w:rFonts w:ascii="Arial" w:hAnsi="Arial" w:cs="Arial"/>
                <w:sz w:val="22"/>
                <w:szCs w:val="22"/>
              </w:rPr>
              <w:t>wynagrodzenie netto należne Wykonawcy z tytułu należytej realizacji Wdrożenia.</w:t>
            </w:r>
          </w:p>
        </w:tc>
      </w:tr>
      <w:tr w:rsidR="00F36467" w:rsidRPr="0067500D" w14:paraId="446DA081"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30"/>
        </w:trPr>
        <w:tc>
          <w:tcPr>
            <w:tcW w:w="2334" w:type="dxa"/>
            <w:tcBorders>
              <w:top w:val="single" w:sz="4" w:space="0" w:color="auto"/>
              <w:left w:val="single" w:sz="4" w:space="0" w:color="auto"/>
              <w:bottom w:val="single" w:sz="4" w:space="0" w:color="auto"/>
              <w:right w:val="single" w:sz="4" w:space="0" w:color="auto"/>
            </w:tcBorders>
            <w:vAlign w:val="center"/>
          </w:tcPr>
          <w:p w14:paraId="1EF649C1" w14:textId="77777777" w:rsidR="00F36467"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Wynagrodzenie za Zlecenie</w:t>
            </w:r>
          </w:p>
        </w:tc>
        <w:tc>
          <w:tcPr>
            <w:tcW w:w="6171" w:type="dxa"/>
            <w:tcBorders>
              <w:top w:val="single" w:sz="4" w:space="0" w:color="auto"/>
              <w:left w:val="single" w:sz="4" w:space="0" w:color="auto"/>
              <w:bottom w:val="single" w:sz="4" w:space="0" w:color="auto"/>
              <w:right w:val="single" w:sz="4" w:space="0" w:color="auto"/>
            </w:tcBorders>
            <w:vAlign w:val="center"/>
          </w:tcPr>
          <w:p w14:paraId="69783A9E" w14:textId="77777777" w:rsidR="00F36467" w:rsidRPr="0067500D" w:rsidRDefault="00F36467" w:rsidP="00826256">
            <w:pPr>
              <w:spacing w:line="276" w:lineRule="auto"/>
              <w:jc w:val="both"/>
              <w:rPr>
                <w:rFonts w:ascii="Arial" w:hAnsi="Arial" w:cs="Arial"/>
                <w:sz w:val="22"/>
                <w:szCs w:val="22"/>
              </w:rPr>
            </w:pPr>
            <w:r w:rsidRPr="5718526B">
              <w:rPr>
                <w:rFonts w:ascii="Arial" w:hAnsi="Arial" w:cs="Arial"/>
                <w:sz w:val="22"/>
                <w:szCs w:val="22"/>
              </w:rPr>
              <w:t>wynagrodzenie netto należne Wykonawcy z tytułu należytej realizacji Zlecenia.</w:t>
            </w:r>
          </w:p>
        </w:tc>
      </w:tr>
      <w:tr w:rsidR="00F36467" w:rsidRPr="00180E13" w14:paraId="353A4576"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30"/>
        </w:trPr>
        <w:tc>
          <w:tcPr>
            <w:tcW w:w="2334" w:type="dxa"/>
            <w:tcBorders>
              <w:top w:val="single" w:sz="4" w:space="0" w:color="auto"/>
              <w:left w:val="single" w:sz="4" w:space="0" w:color="auto"/>
              <w:bottom w:val="single" w:sz="4" w:space="0" w:color="auto"/>
              <w:right w:val="single" w:sz="4" w:space="0" w:color="auto"/>
            </w:tcBorders>
            <w:vAlign w:val="center"/>
          </w:tcPr>
          <w:p w14:paraId="3CB35E4A" w14:textId="77777777" w:rsidR="00F36467" w:rsidRPr="00491393" w:rsidRDefault="00F36467" w:rsidP="00826256">
            <w:pPr>
              <w:spacing w:line="276" w:lineRule="auto"/>
              <w:jc w:val="both"/>
              <w:rPr>
                <w:rFonts w:ascii="Arial" w:hAnsi="Arial" w:cs="Arial"/>
                <w:b/>
                <w:sz w:val="22"/>
                <w:szCs w:val="22"/>
              </w:rPr>
            </w:pPr>
            <w:r w:rsidRPr="00491393">
              <w:rPr>
                <w:rFonts w:ascii="Arial" w:hAnsi="Arial" w:cs="Arial"/>
                <w:b/>
                <w:sz w:val="22"/>
                <w:szCs w:val="22"/>
              </w:rPr>
              <w:t>Zgłoszenie</w:t>
            </w:r>
          </w:p>
        </w:tc>
        <w:tc>
          <w:tcPr>
            <w:tcW w:w="6171" w:type="dxa"/>
            <w:tcBorders>
              <w:top w:val="single" w:sz="4" w:space="0" w:color="auto"/>
              <w:left w:val="single" w:sz="4" w:space="0" w:color="auto"/>
              <w:bottom w:val="single" w:sz="4" w:space="0" w:color="auto"/>
              <w:right w:val="single" w:sz="4" w:space="0" w:color="auto"/>
            </w:tcBorders>
            <w:vAlign w:val="center"/>
          </w:tcPr>
          <w:p w14:paraId="4835062A" w14:textId="77777777" w:rsidR="00F36467" w:rsidRPr="001E652E" w:rsidRDefault="00F36467" w:rsidP="00826256">
            <w:pPr>
              <w:spacing w:line="276" w:lineRule="auto"/>
              <w:jc w:val="both"/>
              <w:rPr>
                <w:rFonts w:ascii="Arial" w:hAnsi="Arial" w:cs="Arial"/>
                <w:sz w:val="22"/>
                <w:szCs w:val="22"/>
              </w:rPr>
            </w:pPr>
            <w:r w:rsidRPr="5718526B">
              <w:rPr>
                <w:rFonts w:ascii="Arial" w:hAnsi="Arial" w:cs="Arial"/>
                <w:sz w:val="22"/>
                <w:szCs w:val="22"/>
              </w:rPr>
              <w:t>poinformowanie Wykonawcy przez Zamawiającego lub inną spółkę z GK ORLEN wskazaną w Umowie lub Koncepcji Biznesowej o wystąpieniu Nieprawidłowości w sposób wskazany w Umowie.</w:t>
            </w:r>
          </w:p>
        </w:tc>
      </w:tr>
      <w:tr w:rsidR="00F36467" w:rsidRPr="00180E13" w14:paraId="42965E2F" w14:textId="77777777" w:rsidTr="00DF4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Ex>
        <w:trPr>
          <w:trHeight w:val="530"/>
        </w:trPr>
        <w:tc>
          <w:tcPr>
            <w:tcW w:w="2334" w:type="dxa"/>
            <w:tcBorders>
              <w:top w:val="single" w:sz="4" w:space="0" w:color="auto"/>
              <w:left w:val="single" w:sz="4" w:space="0" w:color="auto"/>
              <w:bottom w:val="single" w:sz="4" w:space="0" w:color="auto"/>
              <w:right w:val="single" w:sz="4" w:space="0" w:color="auto"/>
            </w:tcBorders>
            <w:vAlign w:val="center"/>
          </w:tcPr>
          <w:p w14:paraId="17878F4B" w14:textId="77777777" w:rsidR="00F36467" w:rsidRPr="00491393" w:rsidRDefault="00F36467" w:rsidP="00826256">
            <w:pPr>
              <w:spacing w:line="276" w:lineRule="auto"/>
              <w:jc w:val="both"/>
              <w:rPr>
                <w:rFonts w:ascii="Arial" w:hAnsi="Arial" w:cs="Arial"/>
                <w:b/>
                <w:bCs/>
                <w:sz w:val="22"/>
                <w:szCs w:val="22"/>
              </w:rPr>
            </w:pPr>
            <w:r w:rsidRPr="5718526B">
              <w:rPr>
                <w:rFonts w:ascii="Arial" w:hAnsi="Arial" w:cs="Arial"/>
                <w:b/>
                <w:bCs/>
                <w:sz w:val="22"/>
                <w:szCs w:val="22"/>
              </w:rPr>
              <w:t>Zlecenie</w:t>
            </w:r>
          </w:p>
        </w:tc>
        <w:tc>
          <w:tcPr>
            <w:tcW w:w="6171" w:type="dxa"/>
            <w:tcBorders>
              <w:top w:val="single" w:sz="4" w:space="0" w:color="auto"/>
              <w:left w:val="single" w:sz="4" w:space="0" w:color="auto"/>
              <w:bottom w:val="single" w:sz="4" w:space="0" w:color="auto"/>
              <w:right w:val="single" w:sz="4" w:space="0" w:color="auto"/>
            </w:tcBorders>
            <w:vAlign w:val="center"/>
          </w:tcPr>
          <w:p w14:paraId="4690F867" w14:textId="65A4F522" w:rsidR="00F36467" w:rsidRPr="001E652E" w:rsidRDefault="00F36467" w:rsidP="00826256">
            <w:pPr>
              <w:spacing w:line="276" w:lineRule="auto"/>
              <w:jc w:val="both"/>
              <w:rPr>
                <w:rFonts w:ascii="Arial" w:hAnsi="Arial" w:cs="Arial"/>
                <w:sz w:val="22"/>
                <w:szCs w:val="22"/>
              </w:rPr>
            </w:pPr>
            <w:r w:rsidRPr="5718526B">
              <w:rPr>
                <w:rFonts w:ascii="Arial" w:hAnsi="Arial" w:cs="Arial"/>
                <w:sz w:val="22"/>
                <w:szCs w:val="22"/>
              </w:rPr>
              <w:t>zlecenie Prac Dodatkowych przez Zamawiającego Wykonawcy, zgodnie z procedurą określoną w Umowie. Zlecenia podlegają Akceptacji.</w:t>
            </w:r>
          </w:p>
        </w:tc>
      </w:tr>
    </w:tbl>
    <w:p w14:paraId="08401DFA" w14:textId="77777777" w:rsidR="00F36467" w:rsidRDefault="00F36467" w:rsidP="00F36467">
      <w:pPr>
        <w:pStyle w:val="Nagwek1"/>
        <w:numPr>
          <w:ilvl w:val="0"/>
          <w:numId w:val="0"/>
        </w:numPr>
        <w:spacing w:before="240"/>
        <w:ind w:left="567"/>
        <w:rPr>
          <w:rFonts w:ascii="Arial" w:hAnsi="Arial" w:cs="Arial"/>
        </w:rPr>
      </w:pPr>
    </w:p>
    <w:p w14:paraId="4326A069" w14:textId="7C0934EB" w:rsidR="00053105" w:rsidRPr="0067500D" w:rsidRDefault="00053105" w:rsidP="00505BD5">
      <w:pPr>
        <w:pStyle w:val="Nagwek1"/>
        <w:spacing w:before="240"/>
        <w:ind w:left="567" w:hanging="567"/>
        <w:rPr>
          <w:rFonts w:ascii="Arial" w:hAnsi="Arial" w:cs="Arial"/>
        </w:rPr>
      </w:pPr>
      <w:r w:rsidRPr="0067500D">
        <w:rPr>
          <w:rFonts w:ascii="Arial" w:hAnsi="Arial" w:cs="Arial"/>
        </w:rPr>
        <w:t>PRZEDMIOT UMOWY</w:t>
      </w:r>
      <w:bookmarkEnd w:id="11"/>
      <w:bookmarkEnd w:id="12"/>
      <w:bookmarkEnd w:id="13"/>
      <w:bookmarkEnd w:id="14"/>
      <w:bookmarkEnd w:id="15"/>
      <w:bookmarkEnd w:id="16"/>
    </w:p>
    <w:p w14:paraId="3BE4BE00" w14:textId="77777777" w:rsidR="00053105" w:rsidRPr="0067500D" w:rsidRDefault="00053105" w:rsidP="00776F4E">
      <w:pPr>
        <w:pStyle w:val="Nagwek2"/>
        <w:tabs>
          <w:tab w:val="clear" w:pos="1418"/>
          <w:tab w:val="left" w:pos="1276"/>
        </w:tabs>
        <w:ind w:left="1276" w:hanging="709"/>
      </w:pPr>
      <w:r w:rsidRPr="0067500D">
        <w:t>Przedmiotem Umowy jest:</w:t>
      </w:r>
    </w:p>
    <w:p w14:paraId="4FA208B1" w14:textId="7D99CF16" w:rsidR="00F36467" w:rsidRPr="00C71074" w:rsidRDefault="00F36467" w:rsidP="00002FED">
      <w:pPr>
        <w:pStyle w:val="Nagwek3"/>
        <w:numPr>
          <w:ilvl w:val="2"/>
          <w:numId w:val="3"/>
        </w:numPr>
        <w:tabs>
          <w:tab w:val="clear" w:pos="2410"/>
        </w:tabs>
        <w:ind w:left="2127" w:hanging="851"/>
      </w:pPr>
      <w:r>
        <w:t>realizacja przez Wykonawcę Wdrożenia, zgodnie z zakresem wskazanym w Załączniku nr 1 [</w:t>
      </w:r>
      <w:r w:rsidRPr="5718526B">
        <w:rPr>
          <w:b/>
          <w:bCs/>
        </w:rPr>
        <w:t>Zakres Wdrożenia</w:t>
      </w:r>
      <w:r>
        <w:t xml:space="preserve">] oraz w Dokumencie Koncepcji Biznesowej i </w:t>
      </w:r>
      <w:r w:rsidR="00002FED">
        <w:t>T</w:t>
      </w:r>
      <w:r>
        <w:t xml:space="preserve">echnicznej; </w:t>
      </w:r>
    </w:p>
    <w:p w14:paraId="163458B4" w14:textId="77777777" w:rsidR="00F36467" w:rsidRDefault="00F36467" w:rsidP="00002FED">
      <w:pPr>
        <w:pStyle w:val="Nagwek3"/>
        <w:numPr>
          <w:ilvl w:val="2"/>
          <w:numId w:val="3"/>
        </w:numPr>
        <w:tabs>
          <w:tab w:val="clear" w:pos="2410"/>
        </w:tabs>
        <w:ind w:left="2127" w:hanging="851"/>
      </w:pPr>
      <w:r w:rsidRPr="5718526B">
        <w:t>określenie procedury realizacji oraz Akceptacji Zleceń;</w:t>
      </w:r>
    </w:p>
    <w:p w14:paraId="713BA22B" w14:textId="77777777" w:rsidR="00F36467" w:rsidRPr="00CF5F07" w:rsidRDefault="00F36467" w:rsidP="00002FED">
      <w:pPr>
        <w:pStyle w:val="Nagwek3"/>
        <w:numPr>
          <w:ilvl w:val="2"/>
          <w:numId w:val="3"/>
        </w:numPr>
        <w:tabs>
          <w:tab w:val="clear" w:pos="2410"/>
        </w:tabs>
        <w:ind w:left="2127" w:hanging="851"/>
      </w:pPr>
      <w:r w:rsidRPr="00CF5F07">
        <w:t>wykonanie innych świadczeń Wykonawcy opisanych w Umowie.</w:t>
      </w:r>
    </w:p>
    <w:p w14:paraId="2DFF49EB" w14:textId="5CB5F771" w:rsidR="00053105" w:rsidRPr="00CF5F07" w:rsidRDefault="00053105" w:rsidP="00776F4E">
      <w:pPr>
        <w:pStyle w:val="Nagwek2"/>
        <w:tabs>
          <w:tab w:val="clear" w:pos="1418"/>
          <w:tab w:val="left" w:pos="1276"/>
        </w:tabs>
        <w:ind w:left="1276" w:hanging="709"/>
      </w:pPr>
      <w:r w:rsidRPr="00CF5F07">
        <w:t xml:space="preserve">W ramach </w:t>
      </w:r>
      <w:r w:rsidR="00614F74" w:rsidRPr="00CF5F07">
        <w:t xml:space="preserve">Wdrożenia </w:t>
      </w:r>
      <w:r w:rsidRPr="00CF5F07">
        <w:t>Wykonawca w szczególności:</w:t>
      </w:r>
    </w:p>
    <w:p w14:paraId="545F65E8" w14:textId="35EB0D49" w:rsidR="00A02A40" w:rsidRPr="00CF5F07" w:rsidRDefault="00A02A40" w:rsidP="00002FED">
      <w:pPr>
        <w:pStyle w:val="Nagwek3"/>
        <w:numPr>
          <w:ilvl w:val="2"/>
          <w:numId w:val="3"/>
        </w:numPr>
        <w:tabs>
          <w:tab w:val="clear" w:pos="2410"/>
        </w:tabs>
        <w:ind w:left="2127" w:hanging="851"/>
      </w:pPr>
      <w:bookmarkStart w:id="17" w:name="_Toc463449060"/>
      <w:bookmarkStart w:id="18" w:name="_Toc463449512"/>
      <w:bookmarkStart w:id="19" w:name="_Toc463449061"/>
      <w:bookmarkStart w:id="20" w:name="_Toc463449513"/>
      <w:bookmarkStart w:id="21" w:name="_Toc463449062"/>
      <w:bookmarkStart w:id="22" w:name="_Toc463449514"/>
      <w:bookmarkStart w:id="23" w:name="_Toc463449063"/>
      <w:bookmarkStart w:id="24" w:name="_Toc463449515"/>
      <w:bookmarkStart w:id="25" w:name="_Toc463449066"/>
      <w:bookmarkStart w:id="26" w:name="_Toc463449518"/>
      <w:bookmarkStart w:id="27" w:name="_Toc463449817"/>
      <w:bookmarkStart w:id="28" w:name="_Toc463519675"/>
      <w:bookmarkStart w:id="29" w:name="_Toc463449067"/>
      <w:bookmarkStart w:id="30" w:name="_Toc463449519"/>
      <w:bookmarkStart w:id="31" w:name="_Toc463449818"/>
      <w:bookmarkStart w:id="32" w:name="_Toc463519676"/>
      <w:bookmarkStart w:id="33" w:name="_Toc141614336"/>
      <w:bookmarkStart w:id="34" w:name="_Toc243319845"/>
      <w:bookmarkStart w:id="35" w:name="_Toc266273889"/>
      <w:bookmarkStart w:id="36" w:name="_Toc287209027"/>
      <w:bookmarkStart w:id="37" w:name="_Toc494274999"/>
      <w:bookmarkStart w:id="38" w:name="_Toc570453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t xml:space="preserve">w ramach Etapu I (Koncepcja Biznesowa i </w:t>
      </w:r>
      <w:r w:rsidR="00A4322A">
        <w:t>T</w:t>
      </w:r>
      <w:r>
        <w:t>echniczna)</w:t>
      </w:r>
      <w:r w:rsidR="00002FED">
        <w:t xml:space="preserve"> opracuje Dokument </w:t>
      </w:r>
      <w:r w:rsidR="00002FED" w:rsidRPr="00002FED">
        <w:t xml:space="preserve">Koncepcji Biznesowej i </w:t>
      </w:r>
      <w:r w:rsidR="00002FED">
        <w:t>T</w:t>
      </w:r>
      <w:r w:rsidR="00002FED" w:rsidRPr="00002FED">
        <w:t>echnicznej</w:t>
      </w:r>
      <w:r w:rsidR="00002FED">
        <w:t>;</w:t>
      </w:r>
    </w:p>
    <w:p w14:paraId="2A8D98AD" w14:textId="77777777" w:rsidR="00A02A40" w:rsidRDefault="00A02A40" w:rsidP="00002FED">
      <w:pPr>
        <w:pStyle w:val="Nagwek3"/>
        <w:numPr>
          <w:ilvl w:val="2"/>
          <w:numId w:val="3"/>
        </w:numPr>
        <w:tabs>
          <w:tab w:val="clear" w:pos="2410"/>
        </w:tabs>
        <w:ind w:left="2127" w:hanging="851"/>
      </w:pPr>
      <w:r>
        <w:t>określi zapotrzebowania na instalację, oraz konfigurację środowisk dla systemów produkcyjnych, oraz nieprodukcyjnych (nie więcej niż 3);</w:t>
      </w:r>
    </w:p>
    <w:p w14:paraId="02549F29" w14:textId="7C2C47E1" w:rsidR="00A02A40" w:rsidRDefault="00A02A40" w:rsidP="004D2364">
      <w:pPr>
        <w:pStyle w:val="Nagwek3"/>
        <w:numPr>
          <w:ilvl w:val="2"/>
          <w:numId w:val="3"/>
        </w:numPr>
        <w:tabs>
          <w:tab w:val="clear" w:pos="2410"/>
        </w:tabs>
        <w:ind w:left="2127" w:hanging="851"/>
      </w:pPr>
      <w:r>
        <w:t>dostarczy, zainstaluje, skonfiguruje oraz sparametryzuje w pełni funkcjonalny System spełniający wymagania opisane w Umowie, w tym w Załączniku nr 1 [</w:t>
      </w:r>
      <w:r w:rsidRPr="004D2364">
        <w:rPr>
          <w:b/>
          <w:bCs/>
        </w:rPr>
        <w:t>Zakres Wdrożenia</w:t>
      </w:r>
      <w:r>
        <w:t xml:space="preserve">] oraz w Dokumencie Koncepcji Biznesowej i </w:t>
      </w:r>
      <w:r w:rsidR="004D2364">
        <w:t>T</w:t>
      </w:r>
      <w:r>
        <w:t>echnicznej;</w:t>
      </w:r>
    </w:p>
    <w:p w14:paraId="036AA6B0" w14:textId="4C946019" w:rsidR="00A02A40" w:rsidRPr="004D2364" w:rsidRDefault="00A02A40" w:rsidP="004D2364">
      <w:pPr>
        <w:pStyle w:val="Nagwek3"/>
        <w:numPr>
          <w:ilvl w:val="2"/>
          <w:numId w:val="3"/>
        </w:numPr>
        <w:tabs>
          <w:tab w:val="clear" w:pos="2410"/>
        </w:tabs>
        <w:ind w:left="2127" w:hanging="851"/>
      </w:pPr>
      <w:r>
        <w:t xml:space="preserve">przetestuje w pełni funkcjonalny System, zgodnie ze szczegółowymi wymogami określonymi w Umowie oraz w Dokumencie Koncepcji Biznesowej i </w:t>
      </w:r>
      <w:r w:rsidR="004D2364">
        <w:t>T</w:t>
      </w:r>
      <w:r>
        <w:t>echnicznej;</w:t>
      </w:r>
    </w:p>
    <w:p w14:paraId="2D8969A9" w14:textId="77777777" w:rsidR="00A02A40" w:rsidRPr="001E24B0" w:rsidRDefault="00A02A40" w:rsidP="004D2364">
      <w:pPr>
        <w:pStyle w:val="Nagwek3"/>
        <w:numPr>
          <w:ilvl w:val="2"/>
          <w:numId w:val="3"/>
        </w:numPr>
        <w:tabs>
          <w:tab w:val="clear" w:pos="2410"/>
        </w:tabs>
        <w:ind w:left="2127" w:hanging="851"/>
      </w:pPr>
      <w:bookmarkStart w:id="39" w:name="_Toc463449056"/>
      <w:bookmarkEnd w:id="39"/>
      <w:r>
        <w:t xml:space="preserve">opracuje i przekaże Zamawiającemu Kody Źródłowe oraz Dokumentację; </w:t>
      </w:r>
    </w:p>
    <w:p w14:paraId="0BA739F3" w14:textId="1950FB4D" w:rsidR="00A02A40" w:rsidRPr="00C71074" w:rsidRDefault="00A02A40" w:rsidP="004D2364">
      <w:pPr>
        <w:pStyle w:val="Nagwek3"/>
        <w:numPr>
          <w:ilvl w:val="2"/>
          <w:numId w:val="3"/>
        </w:numPr>
        <w:tabs>
          <w:tab w:val="clear" w:pos="2410"/>
        </w:tabs>
        <w:ind w:left="2127" w:hanging="851"/>
      </w:pPr>
      <w:r>
        <w:t>przygotuje i przeprowadzi szkolenia</w:t>
      </w:r>
      <w:r w:rsidR="004D2364">
        <w:t>,</w:t>
      </w:r>
      <w:r>
        <w:t xml:space="preserve"> o których mowa w pkt. 4.7. poniżej;</w:t>
      </w:r>
    </w:p>
    <w:p w14:paraId="2966E766" w14:textId="77777777" w:rsidR="00A02A40" w:rsidRDefault="00A02A40" w:rsidP="004D2364">
      <w:pPr>
        <w:pStyle w:val="Nagwek3"/>
        <w:numPr>
          <w:ilvl w:val="2"/>
          <w:numId w:val="3"/>
        </w:numPr>
        <w:tabs>
          <w:tab w:val="clear" w:pos="2410"/>
        </w:tabs>
        <w:ind w:left="2127" w:hanging="851"/>
      </w:pPr>
      <w:r>
        <w:t>przeniesie autorskie prawa majątkowe do Utworów Dedykowanych oraz przeniesie wyłączne prawo zezwalania na wykonywanie autorskich praw zależnych do opracowań Utworów Dedykowanych (tj. do rozporządzania i korzystania z takich opracowań) na warunkach określonych w Umowie;</w:t>
      </w:r>
    </w:p>
    <w:p w14:paraId="6BC7F427" w14:textId="38CB28F3" w:rsidR="00A02A40" w:rsidRPr="00A1710D" w:rsidRDefault="00A02A40" w:rsidP="004D2364">
      <w:pPr>
        <w:pStyle w:val="Nagwek3"/>
        <w:numPr>
          <w:ilvl w:val="2"/>
          <w:numId w:val="3"/>
        </w:numPr>
        <w:tabs>
          <w:tab w:val="clear" w:pos="2410"/>
        </w:tabs>
        <w:ind w:left="2127" w:hanging="851"/>
      </w:pPr>
      <w:r>
        <w:t>udzieli Zamawiającemu licencji na korzystanie z Utworów Standardowych na warunkach określonych w Umowie;</w:t>
      </w:r>
    </w:p>
    <w:p w14:paraId="70EE7849" w14:textId="77777777" w:rsidR="00A02A40" w:rsidRDefault="00A02A40" w:rsidP="004D2364">
      <w:pPr>
        <w:pStyle w:val="Nagwek3"/>
        <w:numPr>
          <w:ilvl w:val="2"/>
          <w:numId w:val="3"/>
        </w:numPr>
        <w:tabs>
          <w:tab w:val="clear" w:pos="2410"/>
        </w:tabs>
        <w:ind w:left="2127" w:hanging="851"/>
      </w:pPr>
      <w:r>
        <w:t>zapewni udzielenie licencji na korzystanie z Utworów Osób Trzecich na rzecz Zamawiającego na warunkach określonych w Umowie;</w:t>
      </w:r>
    </w:p>
    <w:p w14:paraId="07897159" w14:textId="77777777" w:rsidR="00A02A40" w:rsidRPr="0067500D" w:rsidRDefault="00A02A40" w:rsidP="00A02A40">
      <w:pPr>
        <w:pStyle w:val="Nagwek3"/>
        <w:numPr>
          <w:ilvl w:val="2"/>
          <w:numId w:val="3"/>
        </w:numPr>
        <w:tabs>
          <w:tab w:val="clear" w:pos="2410"/>
        </w:tabs>
        <w:ind w:left="2127" w:hanging="851"/>
      </w:pPr>
      <w:r w:rsidRPr="00C71074">
        <w:t>wykona inne obowiązki oraz świadczenia opisane w Umowie</w:t>
      </w:r>
      <w:r w:rsidRPr="0067500D">
        <w:t>.</w:t>
      </w:r>
    </w:p>
    <w:p w14:paraId="5A5D8A54" w14:textId="77777777" w:rsidR="00053105" w:rsidRPr="0067500D" w:rsidRDefault="00053105" w:rsidP="00505BD5">
      <w:pPr>
        <w:pStyle w:val="Nagwek1"/>
        <w:spacing w:before="240"/>
        <w:ind w:left="567" w:hanging="567"/>
        <w:rPr>
          <w:rFonts w:ascii="Arial" w:hAnsi="Arial" w:cs="Arial"/>
        </w:rPr>
      </w:pPr>
      <w:r w:rsidRPr="0067500D">
        <w:rPr>
          <w:rFonts w:ascii="Arial" w:hAnsi="Arial" w:cs="Arial"/>
        </w:rPr>
        <w:t xml:space="preserve">PODSTAWOWE </w:t>
      </w:r>
      <w:bookmarkEnd w:id="33"/>
      <w:r w:rsidRPr="0067500D">
        <w:rPr>
          <w:rFonts w:ascii="Arial" w:hAnsi="Arial" w:cs="Arial"/>
        </w:rPr>
        <w:t>ZASADY REALIZACJI UMOWY</w:t>
      </w:r>
      <w:bookmarkEnd w:id="34"/>
      <w:bookmarkEnd w:id="35"/>
      <w:bookmarkEnd w:id="36"/>
      <w:bookmarkEnd w:id="37"/>
      <w:bookmarkEnd w:id="38"/>
    </w:p>
    <w:p w14:paraId="25B584A8" w14:textId="00DF9034" w:rsidR="00FC0FFE" w:rsidRPr="001F55E7" w:rsidRDefault="00FC0FFE" w:rsidP="001F55E7">
      <w:pPr>
        <w:pStyle w:val="Nagwek2"/>
        <w:numPr>
          <w:ilvl w:val="0"/>
          <w:numId w:val="0"/>
        </w:numPr>
        <w:tabs>
          <w:tab w:val="clear" w:pos="1418"/>
          <w:tab w:val="left" w:pos="1276"/>
        </w:tabs>
        <w:ind w:left="1276"/>
        <w:rPr>
          <w:b/>
          <w:bCs/>
        </w:rPr>
      </w:pPr>
      <w:bookmarkStart w:id="40" w:name="_Ref266873545"/>
      <w:bookmarkStart w:id="41" w:name="_Ref243232155"/>
      <w:r w:rsidRPr="001F55E7">
        <w:rPr>
          <w:b/>
          <w:bCs/>
        </w:rPr>
        <w:t>[Wymagana staranność]</w:t>
      </w:r>
    </w:p>
    <w:p w14:paraId="51909161" w14:textId="1BFBCB5E" w:rsidR="003563FA" w:rsidRDefault="00053105" w:rsidP="00776F4E">
      <w:pPr>
        <w:pStyle w:val="Nagwek2"/>
        <w:tabs>
          <w:tab w:val="clear" w:pos="1418"/>
          <w:tab w:val="left" w:pos="1276"/>
        </w:tabs>
        <w:ind w:left="1276" w:hanging="709"/>
      </w:pPr>
      <w:r w:rsidRPr="0067500D">
        <w:lastRenderedPageBreak/>
        <w:t>W</w:t>
      </w:r>
      <w:bookmarkStart w:id="42" w:name="_Ref215979204"/>
      <w:r w:rsidRPr="0067500D">
        <w:t>ykonawca zobowiązuje się wykonać przedmiot Umowy z zachowaniem najwyższej profesjonalnej staranności właściwej dla czołowych firm branży IT</w:t>
      </w:r>
      <w:bookmarkEnd w:id="42"/>
      <w:r w:rsidRPr="0067500D">
        <w:t xml:space="preserve">, z uwzględnieniem światowych standardów profesjonalnej obsługi </w:t>
      </w:r>
      <w:r w:rsidR="00EA1867">
        <w:t xml:space="preserve">projektów dot. </w:t>
      </w:r>
      <w:r w:rsidRPr="0067500D">
        <w:t>systemów informatycznych, przy wykorzystaniu całej posiadanej wiedzy i doświadczenia.</w:t>
      </w:r>
      <w:bookmarkEnd w:id="40"/>
      <w:r w:rsidRPr="0067500D">
        <w:t xml:space="preserve"> </w:t>
      </w:r>
    </w:p>
    <w:p w14:paraId="41D6B316" w14:textId="577A69E8" w:rsidR="00FC0FFE" w:rsidRPr="001F55E7" w:rsidRDefault="00FC0FFE" w:rsidP="001F55E7">
      <w:pPr>
        <w:pStyle w:val="Nagwek2"/>
        <w:numPr>
          <w:ilvl w:val="0"/>
          <w:numId w:val="0"/>
        </w:numPr>
        <w:tabs>
          <w:tab w:val="clear" w:pos="1418"/>
          <w:tab w:val="left" w:pos="1276"/>
        </w:tabs>
        <w:ind w:left="1276"/>
        <w:rPr>
          <w:b/>
          <w:bCs/>
        </w:rPr>
      </w:pPr>
      <w:r w:rsidRPr="001F55E7">
        <w:rPr>
          <w:b/>
          <w:bCs/>
        </w:rPr>
        <w:t>[Oświadczenia i zapewnienia Wykonawcy]</w:t>
      </w:r>
    </w:p>
    <w:p w14:paraId="3226206A" w14:textId="0D5CF2AE" w:rsidR="006352EC" w:rsidRDefault="006352EC" w:rsidP="00FC76C4">
      <w:pPr>
        <w:pStyle w:val="Nagwek2"/>
        <w:tabs>
          <w:tab w:val="clear" w:pos="1418"/>
          <w:tab w:val="left" w:pos="1276"/>
        </w:tabs>
        <w:ind w:left="1276" w:hanging="709"/>
      </w:pPr>
      <w:r>
        <w:t>Wykonawca oświadcza, że:</w:t>
      </w:r>
    </w:p>
    <w:p w14:paraId="7BB644BE" w14:textId="77777777" w:rsidR="006352EC" w:rsidRDefault="006352EC" w:rsidP="00CF32FE">
      <w:pPr>
        <w:pStyle w:val="Nagwek3"/>
        <w:numPr>
          <w:ilvl w:val="2"/>
          <w:numId w:val="3"/>
        </w:numPr>
        <w:tabs>
          <w:tab w:val="clear" w:pos="2410"/>
        </w:tabs>
        <w:ind w:left="2127" w:hanging="851"/>
      </w:pPr>
      <w:r>
        <w:t>posiada wszelkie wymagane uprawnienia (w tym prawa własności intelektualnej) by zawrzeć i należycie wykonać Umowę;</w:t>
      </w:r>
    </w:p>
    <w:p w14:paraId="1A781CBF" w14:textId="77777777" w:rsidR="006352EC" w:rsidRDefault="006352EC" w:rsidP="00CF32FE">
      <w:pPr>
        <w:pStyle w:val="Nagwek3"/>
        <w:numPr>
          <w:ilvl w:val="2"/>
          <w:numId w:val="3"/>
        </w:numPr>
        <w:tabs>
          <w:tab w:val="clear" w:pos="2410"/>
        </w:tabs>
        <w:ind w:left="2127" w:hanging="851"/>
      </w:pPr>
      <w:r>
        <w:t>zawarcie przez niego Umowy oraz jej wykonanie nie narusza norm prawa, praw jakichkolwiek osób trzecich, ani też nie uniemożliwia lub istotnie nie utrudnia wykonania jakiegokolwiek zobowiązania zaciągniętego przez Wykonawcę;</w:t>
      </w:r>
    </w:p>
    <w:p w14:paraId="0CF37846" w14:textId="77777777" w:rsidR="006352EC" w:rsidRDefault="006352EC" w:rsidP="00CF32FE">
      <w:pPr>
        <w:pStyle w:val="Nagwek3"/>
        <w:numPr>
          <w:ilvl w:val="2"/>
          <w:numId w:val="3"/>
        </w:numPr>
        <w:tabs>
          <w:tab w:val="clear" w:pos="2410"/>
        </w:tabs>
        <w:ind w:left="2127" w:hanging="851"/>
      </w:pPr>
      <w:r>
        <w:t>nie jest w stanie upadłości i nie zachodzą przesłanki do zgłoszenia wniosku o jego upadłość.</w:t>
      </w:r>
    </w:p>
    <w:p w14:paraId="7359C156" w14:textId="77777777" w:rsidR="003563FA" w:rsidRPr="0067500D" w:rsidRDefault="003563FA" w:rsidP="00776F4E">
      <w:pPr>
        <w:pStyle w:val="Nagwek2"/>
        <w:tabs>
          <w:tab w:val="clear" w:pos="1418"/>
          <w:tab w:val="left" w:pos="1276"/>
        </w:tabs>
        <w:ind w:left="1276" w:hanging="709"/>
      </w:pPr>
      <w:r w:rsidRPr="0067500D">
        <w:t xml:space="preserve">Wykonawca zapewnia, iż System będzie rozwiązaniem: </w:t>
      </w:r>
    </w:p>
    <w:p w14:paraId="555AEB04" w14:textId="77777777" w:rsidR="007C26DF" w:rsidRPr="0067500D" w:rsidRDefault="007C26DF" w:rsidP="00CF32FE">
      <w:pPr>
        <w:pStyle w:val="Nagwek3"/>
        <w:numPr>
          <w:ilvl w:val="2"/>
          <w:numId w:val="3"/>
        </w:numPr>
        <w:tabs>
          <w:tab w:val="clear" w:pos="2410"/>
        </w:tabs>
        <w:ind w:left="2127" w:hanging="851"/>
      </w:pPr>
      <w:r w:rsidRPr="0067500D">
        <w:t>zabezpieczającym integralność, poufność oraz bezpieczeństwo Danych oraz zabezpieczonym przed nieautoryzowanym dostępem osób trzecich</w:t>
      </w:r>
      <w:r w:rsidR="00AE7A72">
        <w:t>;</w:t>
      </w:r>
    </w:p>
    <w:p w14:paraId="3DCCFE92" w14:textId="47613F32" w:rsidR="00FE0566" w:rsidRDefault="007C26DF" w:rsidP="00CF32FE">
      <w:pPr>
        <w:pStyle w:val="Nagwek3"/>
        <w:numPr>
          <w:ilvl w:val="2"/>
          <w:numId w:val="3"/>
        </w:numPr>
        <w:tabs>
          <w:tab w:val="clear" w:pos="2410"/>
        </w:tabs>
        <w:ind w:left="2127" w:hanging="851"/>
      </w:pPr>
      <w:r w:rsidRPr="0067500D">
        <w:t>skalowalnym oraz zintegrowanym z innymi systemami Zamawiającego</w:t>
      </w:r>
      <w:r w:rsidR="003D5CF3">
        <w:t xml:space="preserve"> oraz s</w:t>
      </w:r>
      <w:r w:rsidR="00C2596A">
        <w:t xml:space="preserve">półek GK ORLEN </w:t>
      </w:r>
      <w:r w:rsidR="00731F30">
        <w:t>wskazanych w Umowie lub Koncepcji Biznesowej</w:t>
      </w:r>
      <w:r w:rsidR="004D2364">
        <w:t xml:space="preserve"> i Technicznej</w:t>
      </w:r>
      <w:r w:rsidR="001C0B82">
        <w:t>;</w:t>
      </w:r>
      <w:r w:rsidRPr="0067500D">
        <w:t xml:space="preserve">  </w:t>
      </w:r>
    </w:p>
    <w:p w14:paraId="1BF6CC27" w14:textId="2E34E1F3" w:rsidR="007C26DF" w:rsidRPr="0067500D" w:rsidRDefault="007C26DF" w:rsidP="00CF32FE">
      <w:pPr>
        <w:pStyle w:val="Nagwek3"/>
        <w:numPr>
          <w:ilvl w:val="2"/>
          <w:numId w:val="3"/>
        </w:numPr>
        <w:tabs>
          <w:tab w:val="clear" w:pos="2410"/>
        </w:tabs>
        <w:ind w:left="2127" w:hanging="851"/>
      </w:pPr>
      <w:r w:rsidRPr="0067500D">
        <w:t>umożliwiającym integrację z innymi rozwiązaniami informatycznymi osób trzecich;</w:t>
      </w:r>
    </w:p>
    <w:p w14:paraId="6602A385" w14:textId="00D690A7" w:rsidR="007C26DF" w:rsidRPr="00CF5F07" w:rsidRDefault="007C26DF" w:rsidP="00CF32FE">
      <w:pPr>
        <w:pStyle w:val="Nagwek3"/>
        <w:numPr>
          <w:ilvl w:val="2"/>
          <w:numId w:val="3"/>
        </w:numPr>
        <w:tabs>
          <w:tab w:val="clear" w:pos="2410"/>
        </w:tabs>
        <w:ind w:left="2127" w:hanging="851"/>
      </w:pPr>
      <w:r w:rsidRPr="00CF5F07">
        <w:t>zapewniającym możliwość dalszego rozwoju Systemu samodzielnie przez Zamawiającego</w:t>
      </w:r>
      <w:r w:rsidR="00731F30">
        <w:t>, inne spółki GK ORLEN wskazane w Umowie lub Koncepcji Biznesowej</w:t>
      </w:r>
      <w:r w:rsidRPr="00CF5F07">
        <w:t xml:space="preserve"> </w:t>
      </w:r>
      <w:r w:rsidR="00586319">
        <w:t xml:space="preserve">i Technicznej </w:t>
      </w:r>
      <w:r w:rsidRPr="00CF5F07">
        <w:t>lub osoby trzecie</w:t>
      </w:r>
    </w:p>
    <w:p w14:paraId="0E481DBB" w14:textId="46792E42" w:rsidR="00FE1251" w:rsidRPr="00B33D57" w:rsidRDefault="00FE1251" w:rsidP="00B33D57">
      <w:pPr>
        <w:spacing w:after="200"/>
        <w:ind w:left="1276"/>
        <w:jc w:val="both"/>
        <w:rPr>
          <w:rFonts w:ascii="Arial" w:hAnsi="Arial" w:cs="Arial"/>
          <w:sz w:val="22"/>
          <w:szCs w:val="22"/>
          <w:lang w:eastAsia="en-US"/>
        </w:rPr>
      </w:pPr>
      <w:r w:rsidRPr="00CF5F07">
        <w:rPr>
          <w:rFonts w:ascii="Arial" w:hAnsi="Arial" w:cs="Arial"/>
          <w:sz w:val="22"/>
          <w:szCs w:val="22"/>
        </w:rPr>
        <w:t>- w zakresie określonym w Umowie</w:t>
      </w:r>
      <w:r w:rsidR="00B33D57" w:rsidRPr="00CF5F07">
        <w:rPr>
          <w:rFonts w:ascii="Arial" w:hAnsi="Arial" w:cs="Arial"/>
          <w:sz w:val="22"/>
          <w:szCs w:val="22"/>
        </w:rPr>
        <w:t xml:space="preserve">, w szczególności w Załączniku nr </w:t>
      </w:r>
      <w:r w:rsidR="00F002C4">
        <w:rPr>
          <w:rFonts w:ascii="Arial" w:hAnsi="Arial" w:cs="Arial"/>
          <w:sz w:val="22"/>
          <w:szCs w:val="22"/>
        </w:rPr>
        <w:t>1</w:t>
      </w:r>
      <w:r w:rsidR="00D0652C" w:rsidRPr="00CF5F07">
        <w:rPr>
          <w:rFonts w:ascii="Arial" w:hAnsi="Arial" w:cs="Arial"/>
          <w:sz w:val="22"/>
          <w:szCs w:val="22"/>
        </w:rPr>
        <w:t xml:space="preserve"> </w:t>
      </w:r>
      <w:r w:rsidR="00EF2BC2">
        <w:rPr>
          <w:rFonts w:ascii="Arial" w:hAnsi="Arial" w:cs="Arial"/>
          <w:sz w:val="22"/>
          <w:szCs w:val="22"/>
        </w:rPr>
        <w:t>[</w:t>
      </w:r>
      <w:r w:rsidR="000433C3">
        <w:rPr>
          <w:rFonts w:ascii="Arial" w:hAnsi="Arial" w:cs="Arial"/>
          <w:b/>
          <w:sz w:val="22"/>
          <w:szCs w:val="22"/>
        </w:rPr>
        <w:t>Zakres Wdrożenia</w:t>
      </w:r>
      <w:r w:rsidR="00B33D57" w:rsidRPr="00CF5F07">
        <w:rPr>
          <w:rFonts w:ascii="Arial" w:hAnsi="Arial" w:cs="Arial"/>
          <w:sz w:val="22"/>
          <w:szCs w:val="22"/>
        </w:rPr>
        <w:t>].</w:t>
      </w:r>
    </w:p>
    <w:p w14:paraId="129D8A6F" w14:textId="39060E8B" w:rsidR="00FC0FFE" w:rsidRPr="001F55E7" w:rsidRDefault="00FC0FFE" w:rsidP="001F55E7">
      <w:pPr>
        <w:pStyle w:val="Nagwek2"/>
        <w:numPr>
          <w:ilvl w:val="0"/>
          <w:numId w:val="0"/>
        </w:numPr>
        <w:tabs>
          <w:tab w:val="clear" w:pos="1418"/>
          <w:tab w:val="left" w:pos="1276"/>
        </w:tabs>
        <w:ind w:left="1276"/>
        <w:rPr>
          <w:b/>
          <w:bCs/>
        </w:rPr>
      </w:pPr>
      <w:r w:rsidRPr="001F55E7">
        <w:rPr>
          <w:b/>
          <w:bCs/>
        </w:rPr>
        <w:t>[Zgodność z przepisami prawa]</w:t>
      </w:r>
    </w:p>
    <w:p w14:paraId="7FA93E6F" w14:textId="0891BAF8" w:rsidR="006352EC" w:rsidRPr="006352EC" w:rsidRDefault="006352EC" w:rsidP="002F308E">
      <w:pPr>
        <w:pStyle w:val="Nagwek2"/>
        <w:tabs>
          <w:tab w:val="clear" w:pos="1418"/>
          <w:tab w:val="left" w:pos="1276"/>
        </w:tabs>
        <w:ind w:left="1276" w:hanging="709"/>
      </w:pPr>
      <w:r w:rsidRPr="006352EC">
        <w:t xml:space="preserve">Wykonawca </w:t>
      </w:r>
      <w:r>
        <w:t>gwarantuje</w:t>
      </w:r>
      <w:r w:rsidRPr="006352EC">
        <w:t xml:space="preserve">, że realizacja Umowy będzie zgodna z przepisami prawa obowiązującymi w Polsce. </w:t>
      </w:r>
    </w:p>
    <w:p w14:paraId="4E798F0F" w14:textId="79AC547C" w:rsidR="00470895" w:rsidRDefault="00B06192" w:rsidP="00470895">
      <w:pPr>
        <w:pStyle w:val="Nagwek2"/>
        <w:tabs>
          <w:tab w:val="clear" w:pos="1418"/>
          <w:tab w:val="left" w:pos="1276"/>
        </w:tabs>
        <w:ind w:left="1276" w:hanging="709"/>
      </w:pPr>
      <w:bookmarkStart w:id="43" w:name="_Hlk148945827"/>
      <w:r w:rsidRPr="0003030F">
        <w:t xml:space="preserve">Wykonawca zobowiązuje się do zapewnienia zgodności Systemu z przepisami prawa obowiązującymi w Polsce, przy czym </w:t>
      </w:r>
      <w:r w:rsidR="00470895">
        <w:t xml:space="preserve">taka </w:t>
      </w:r>
      <w:r w:rsidRPr="0003030F">
        <w:t xml:space="preserve">ocena zgodności Systemu z przepisami prawa będzie dokonywana na dzień </w:t>
      </w:r>
      <w:r w:rsidR="00CB3B8B">
        <w:t>Startu Produkcyjnego Systemu</w:t>
      </w:r>
      <w:r w:rsidR="00470895">
        <w:t xml:space="preserve">, </w:t>
      </w:r>
      <w:r w:rsidR="00CB3B8B">
        <w:t>z zastrzeżeniem, że</w:t>
      </w:r>
      <w:r w:rsidR="00CB3B8B" w:rsidRPr="00CB3B8B">
        <w:t xml:space="preserve"> </w:t>
      </w:r>
      <w:r w:rsidR="00CB3B8B">
        <w:t>w razie zmiany przepisów prawa, z których będzie wynikać potrzeba dokonania zmian w Systemie celem zapewnienia ww. zgodności:</w:t>
      </w:r>
    </w:p>
    <w:p w14:paraId="76CA37A9" w14:textId="69C1D10E" w:rsidR="00CB3B8B" w:rsidRDefault="00CB3B8B" w:rsidP="00CB3B8B">
      <w:pPr>
        <w:pStyle w:val="Nagwek2"/>
        <w:numPr>
          <w:ilvl w:val="2"/>
          <w:numId w:val="3"/>
        </w:numPr>
        <w:tabs>
          <w:tab w:val="clear" w:pos="1418"/>
        </w:tabs>
        <w:ind w:left="2127" w:hanging="851"/>
      </w:pPr>
      <w:r>
        <w:lastRenderedPageBreak/>
        <w:t xml:space="preserve">przed dniem dokonania Odbioru Dokumentu </w:t>
      </w:r>
      <w:r w:rsidR="000433C3">
        <w:t xml:space="preserve">Koncepcji Biznesowej </w:t>
      </w:r>
      <w:r w:rsidR="00E03739">
        <w:t xml:space="preserve">i Technicznej </w:t>
      </w:r>
      <w:r>
        <w:t>– Wykonawca jest zobowiązany do wprowadzenia tych zmian w ramach Wynagrodzenia</w:t>
      </w:r>
      <w:r w:rsidR="000433C3">
        <w:t xml:space="preserve"> za Wdrożenie</w:t>
      </w:r>
      <w:r>
        <w:t>;</w:t>
      </w:r>
    </w:p>
    <w:p w14:paraId="678DBDD9" w14:textId="3D93E7D2" w:rsidR="00470895" w:rsidRPr="00470895" w:rsidRDefault="00CB3B8B" w:rsidP="001F55E7">
      <w:pPr>
        <w:pStyle w:val="Nagwek2"/>
        <w:numPr>
          <w:ilvl w:val="2"/>
          <w:numId w:val="3"/>
        </w:numPr>
        <w:tabs>
          <w:tab w:val="clear" w:pos="1418"/>
        </w:tabs>
        <w:ind w:left="2127" w:hanging="851"/>
      </w:pPr>
      <w:r>
        <w:t xml:space="preserve">po dniu dokonania Odbioru Dokumentu </w:t>
      </w:r>
      <w:r w:rsidR="000433C3">
        <w:t xml:space="preserve">Koncepcji Biznesowej </w:t>
      </w:r>
      <w:r w:rsidR="00E03739">
        <w:t xml:space="preserve">i Technicznej </w:t>
      </w:r>
      <w:r>
        <w:t>– Wykonawca jest zobowiązany do wprowadzenia tych zmian w ramach</w:t>
      </w:r>
      <w:r w:rsidR="000433C3">
        <w:t xml:space="preserve"> Zlecenia</w:t>
      </w:r>
      <w:r>
        <w:t>, o ile Strony uzgodnią potrzebę dokonania takich zmian</w:t>
      </w:r>
      <w:bookmarkEnd w:id="43"/>
      <w:r>
        <w:t xml:space="preserve">. </w:t>
      </w:r>
      <w:r w:rsidR="00470895">
        <w:t xml:space="preserve"> </w:t>
      </w:r>
    </w:p>
    <w:p w14:paraId="62EDEA74" w14:textId="0135061D" w:rsidR="00CB3B8B" w:rsidRPr="001F55E7" w:rsidRDefault="00CB3B8B" w:rsidP="001F55E7">
      <w:pPr>
        <w:pStyle w:val="Nagwek2"/>
        <w:numPr>
          <w:ilvl w:val="0"/>
          <w:numId w:val="0"/>
        </w:numPr>
        <w:tabs>
          <w:tab w:val="clear" w:pos="1418"/>
          <w:tab w:val="left" w:pos="1276"/>
        </w:tabs>
        <w:ind w:left="1276"/>
        <w:rPr>
          <w:b/>
          <w:bCs/>
        </w:rPr>
      </w:pPr>
      <w:r w:rsidRPr="001F55E7">
        <w:rPr>
          <w:b/>
          <w:bCs/>
        </w:rPr>
        <w:t>[Wpływ Wdrożenia na inne systemy Zamawiającego]</w:t>
      </w:r>
    </w:p>
    <w:p w14:paraId="4C844A2F" w14:textId="58C942CC" w:rsidR="00D07AC6" w:rsidRPr="0067500D" w:rsidRDefault="00D07AC6" w:rsidP="00776F4E">
      <w:pPr>
        <w:pStyle w:val="Nagwek2"/>
        <w:tabs>
          <w:tab w:val="clear" w:pos="1418"/>
          <w:tab w:val="left" w:pos="1276"/>
        </w:tabs>
        <w:ind w:left="1276" w:hanging="709"/>
      </w:pPr>
      <w:r w:rsidRPr="0067500D">
        <w:t xml:space="preserve">Wykonawca zobowiązuje się do realizacji </w:t>
      </w:r>
      <w:r w:rsidR="005E55CE">
        <w:t>Umowy</w:t>
      </w:r>
      <w:r w:rsidR="005E55CE" w:rsidRPr="0067500D">
        <w:t xml:space="preserve"> </w:t>
      </w:r>
      <w:r w:rsidRPr="0067500D">
        <w:t xml:space="preserve">w sposób niepowodujący zaprzestania lub zakłócenia pracy innych systemów informatycznych </w:t>
      </w:r>
      <w:r w:rsidR="00E91798" w:rsidRPr="0067500D">
        <w:t>Zamawiającego</w:t>
      </w:r>
      <w:r w:rsidR="00651CFD">
        <w:t xml:space="preserve"> </w:t>
      </w:r>
      <w:r w:rsidR="00731F30">
        <w:t>oraz spółek GK ORLEN wskazanych w Umowie lub Koncepcji Biznesowej</w:t>
      </w:r>
      <w:r w:rsidR="00E03739">
        <w:t xml:space="preserve"> i Technicznej</w:t>
      </w:r>
      <w:r w:rsidR="00731F30">
        <w:t xml:space="preserve"> </w:t>
      </w:r>
      <w:r w:rsidR="00651CFD">
        <w:t>lub</w:t>
      </w:r>
      <w:r w:rsidRPr="0067500D">
        <w:t xml:space="preserve"> bieżących procesów biznesowych </w:t>
      </w:r>
      <w:r w:rsidR="00E91798" w:rsidRPr="0067500D">
        <w:t>Zamawiającego</w:t>
      </w:r>
      <w:r w:rsidR="00731F30" w:rsidRPr="00731F30">
        <w:t xml:space="preserve"> </w:t>
      </w:r>
      <w:r w:rsidR="00731F30">
        <w:t>oraz spółek GK ORLEN wskazanych w Umowie lub Koncepcji Biznesowej</w:t>
      </w:r>
      <w:r w:rsidR="00651CFD">
        <w:t xml:space="preserve"> </w:t>
      </w:r>
      <w:r w:rsidR="00E03739">
        <w:t xml:space="preserve">i Technicznej, </w:t>
      </w:r>
      <w:r w:rsidR="00651CFD">
        <w:t xml:space="preserve">o ile </w:t>
      </w:r>
      <w:r w:rsidR="00C55C7F">
        <w:t xml:space="preserve">takie </w:t>
      </w:r>
      <w:r w:rsidR="00651CFD">
        <w:t>zaprzestanie lub zakłócenie pracy innych systemów informatycznych lub bieżących procesów biznesowych Zamawiającego</w:t>
      </w:r>
      <w:r w:rsidR="00756867">
        <w:t xml:space="preserve"> lub spółek GK ORLEN wskazanych w Umowie lub Koncepcji Biznesowej</w:t>
      </w:r>
      <w:r w:rsidR="00651CFD">
        <w:t xml:space="preserve"> </w:t>
      </w:r>
      <w:r w:rsidR="00586319">
        <w:t xml:space="preserve">i Technicznej </w:t>
      </w:r>
      <w:r w:rsidR="00651CFD">
        <w:t>było możliwe do przewidzenia przez Wykonawcę</w:t>
      </w:r>
      <w:r w:rsidR="00C55C7F">
        <w:t xml:space="preserve"> przy </w:t>
      </w:r>
      <w:r w:rsidR="00423693">
        <w:t>uwzględnieniu</w:t>
      </w:r>
      <w:r w:rsidR="00C55C7F">
        <w:t xml:space="preserve"> staranności wymaganej Umową</w:t>
      </w:r>
      <w:r w:rsidRPr="0067500D">
        <w:t>.</w:t>
      </w:r>
    </w:p>
    <w:p w14:paraId="0A1ED4C7" w14:textId="7714DB86" w:rsidR="005E55CE" w:rsidRDefault="005E55CE" w:rsidP="005E55CE">
      <w:pPr>
        <w:pStyle w:val="Nagwek2"/>
        <w:tabs>
          <w:tab w:val="clear" w:pos="1418"/>
          <w:tab w:val="left" w:pos="1276"/>
        </w:tabs>
        <w:ind w:left="1276" w:hanging="709"/>
      </w:pPr>
      <w:r>
        <w:t>Jeżeli realizacja obowiązków Wykonawcy wynikających z Umowy wymagać będzie wyłączenia lub ograniczenia korzystania z innych komponentów informatycznych Zamawiającego</w:t>
      </w:r>
      <w:r w:rsidR="00756867">
        <w:t xml:space="preserve"> lub spółek GK ORLEN wskazanych w Umowie lub Koncepcji Biznesowej</w:t>
      </w:r>
      <w:r>
        <w:t xml:space="preserve"> </w:t>
      </w:r>
      <w:r w:rsidR="00E03739">
        <w:t xml:space="preserve">i Technicznej </w:t>
      </w:r>
      <w:r>
        <w:t xml:space="preserve">(np. inny system informatyczny), Wykonawca zobowiązuje się do minimalizacji czasu, na jaki konieczne będzie wyłączenie lub ograniczenie pracy takich komponentów. Wszelkie ewentualne wyłączenia komponentów Zamawiającego </w:t>
      </w:r>
      <w:r w:rsidR="00756867">
        <w:t xml:space="preserve">lub odpowiednio – innych spółek GK ORLEN wskazanych w Umowie lub Koncepcji Biznesowej </w:t>
      </w:r>
      <w:r w:rsidR="00586319">
        <w:t xml:space="preserve">i Technicznej </w:t>
      </w:r>
      <w:r w:rsidR="00CC5C1E">
        <w:t xml:space="preserve">zostanie </w:t>
      </w:r>
      <w:r>
        <w:t xml:space="preserve">uprzednio uzgodnione przez Kierowników Projektu Stron. </w:t>
      </w:r>
    </w:p>
    <w:p w14:paraId="6F98A07D" w14:textId="44DA10C6" w:rsidR="00CB3B8B" w:rsidRPr="001F55E7" w:rsidRDefault="00CB3B8B" w:rsidP="001F55E7">
      <w:pPr>
        <w:pStyle w:val="Nagwek2"/>
        <w:numPr>
          <w:ilvl w:val="0"/>
          <w:numId w:val="0"/>
        </w:numPr>
        <w:tabs>
          <w:tab w:val="clear" w:pos="1418"/>
          <w:tab w:val="left" w:pos="1276"/>
        </w:tabs>
        <w:ind w:left="1276"/>
        <w:rPr>
          <w:b/>
          <w:bCs/>
        </w:rPr>
      </w:pPr>
      <w:r w:rsidRPr="001F55E7">
        <w:rPr>
          <w:b/>
          <w:bCs/>
        </w:rPr>
        <w:t>[Regulacje Zamawiającego]</w:t>
      </w:r>
    </w:p>
    <w:p w14:paraId="5BD598C1" w14:textId="250FC6C4" w:rsidR="005E55CE" w:rsidRPr="00C71074" w:rsidRDefault="005E55CE" w:rsidP="00FC76C4">
      <w:pPr>
        <w:pStyle w:val="Nagwek2"/>
        <w:tabs>
          <w:tab w:val="clear" w:pos="1418"/>
          <w:tab w:val="left" w:pos="1276"/>
        </w:tabs>
        <w:ind w:left="1276" w:hanging="709"/>
      </w:pPr>
      <w:r w:rsidRPr="00C71074">
        <w:t>W przypadku, gdy w związku z realizacją Umowy, zaistnieje konieczność dostępu lub przekazania do Wykonawcy danych osobowych, Wykonawca zobowiązany jest do zawarcia z Zamawiającym, przed rozpoczęciem przetwarzania takich danych, odpowiedniej, odrębnej umowy, której przedmiotem będą zasady i warunki ochrony oraz przetwarzania tych danych.</w:t>
      </w:r>
      <w:r w:rsidR="00422BAF" w:rsidRPr="00C71074">
        <w:rPr>
          <w:i/>
        </w:rPr>
        <w:t xml:space="preserve"> </w:t>
      </w:r>
      <w:r w:rsidR="00422BAF" w:rsidRPr="003A4D19">
        <w:rPr>
          <w:iCs/>
        </w:rPr>
        <w:t xml:space="preserve">Wzór umowy powierzenia przetwarzania danych osobowych stanowi Załącznik nr </w:t>
      </w:r>
      <w:r w:rsidR="0080233C">
        <w:rPr>
          <w:iCs/>
        </w:rPr>
        <w:t>2</w:t>
      </w:r>
      <w:r w:rsidR="00891F8B">
        <w:rPr>
          <w:iCs/>
        </w:rPr>
        <w:t>3</w:t>
      </w:r>
      <w:r w:rsidR="00422BAF" w:rsidRPr="003A4D19">
        <w:rPr>
          <w:iCs/>
        </w:rPr>
        <w:t xml:space="preserve"> [</w:t>
      </w:r>
      <w:r w:rsidR="00422BAF" w:rsidRPr="003A4D19">
        <w:rPr>
          <w:b/>
          <w:bCs/>
          <w:iCs/>
        </w:rPr>
        <w:t>Wzór PPDO</w:t>
      </w:r>
      <w:r w:rsidR="00422BAF" w:rsidRPr="003A4D19">
        <w:rPr>
          <w:iCs/>
        </w:rPr>
        <w:t>].</w:t>
      </w:r>
    </w:p>
    <w:p w14:paraId="2C520260" w14:textId="77777777" w:rsidR="005E55CE" w:rsidRPr="005E55CE" w:rsidRDefault="005E55CE" w:rsidP="00FC76C4">
      <w:pPr>
        <w:pStyle w:val="Nagwek2"/>
        <w:tabs>
          <w:tab w:val="clear" w:pos="1418"/>
          <w:tab w:val="left" w:pos="1276"/>
        </w:tabs>
        <w:ind w:left="1276" w:hanging="709"/>
      </w:pPr>
      <w:r w:rsidRPr="00CF5F07">
        <w:t>Zasady wykorzystania oprogramowania komputerowego dystrybuowanego na warunkach tzw. licencji otwartych (dalej: „</w:t>
      </w:r>
      <w:r w:rsidRPr="00FC76C4">
        <w:rPr>
          <w:b/>
        </w:rPr>
        <w:t>Oprogramowanie Open Source</w:t>
      </w:r>
      <w:r w:rsidRPr="00CF5F07">
        <w:t>”) w ramach realizacji Um</w:t>
      </w:r>
      <w:r w:rsidR="00B06192" w:rsidRPr="00CF5F07">
        <w:t>owy</w:t>
      </w:r>
      <w:r w:rsidRPr="00CF5F07">
        <w:t xml:space="preserve"> określa</w:t>
      </w:r>
      <w:r w:rsidRPr="005E55CE">
        <w:t xml:space="preserve"> Załącznik nr </w:t>
      </w:r>
      <w:r w:rsidR="00F002C4">
        <w:t>5</w:t>
      </w:r>
      <w:r w:rsidRPr="005E55CE">
        <w:t xml:space="preserve"> [</w:t>
      </w:r>
      <w:r w:rsidRPr="00FC76C4">
        <w:rPr>
          <w:b/>
        </w:rPr>
        <w:t>Oprogramowanie Open Source</w:t>
      </w:r>
      <w:r w:rsidRPr="005E55CE">
        <w:t>].</w:t>
      </w:r>
    </w:p>
    <w:p w14:paraId="51F87D00" w14:textId="77777777" w:rsidR="005E55CE" w:rsidRPr="00DE2C2E" w:rsidRDefault="005E55CE" w:rsidP="00FC76C4">
      <w:pPr>
        <w:pStyle w:val="Nagwek2"/>
        <w:tabs>
          <w:tab w:val="clear" w:pos="1418"/>
          <w:tab w:val="left" w:pos="851"/>
        </w:tabs>
        <w:ind w:left="1276" w:hanging="709"/>
      </w:pPr>
      <w:bookmarkStart w:id="44" w:name="_KOMUNIKACJA,_ZARZĄDZANIE_UMOWĄ,"/>
      <w:bookmarkStart w:id="45" w:name="_Toc463519685"/>
      <w:bookmarkStart w:id="46" w:name="_Toc463519686"/>
      <w:bookmarkEnd w:id="44"/>
      <w:bookmarkEnd w:id="45"/>
      <w:bookmarkEnd w:id="46"/>
      <w:r>
        <w:t xml:space="preserve">Wykonawca zobowiązuje się, w ramach realizacji Umowy, do przestrzegania </w:t>
      </w:r>
      <w:r w:rsidRPr="00DE2C2E">
        <w:t>zasad dotyczących:</w:t>
      </w:r>
    </w:p>
    <w:p w14:paraId="44E04D54" w14:textId="77F1A635" w:rsidR="005E55CE" w:rsidRPr="00DE2C2E" w:rsidRDefault="005E55CE" w:rsidP="00FC76C4">
      <w:pPr>
        <w:pStyle w:val="Nagwek2"/>
        <w:numPr>
          <w:ilvl w:val="2"/>
          <w:numId w:val="3"/>
        </w:numPr>
        <w:tabs>
          <w:tab w:val="clear" w:pos="1418"/>
        </w:tabs>
        <w:ind w:left="2127" w:hanging="851"/>
      </w:pPr>
      <w:r w:rsidRPr="00DE2C2E">
        <w:t>komunikacji zewnętrznej;</w:t>
      </w:r>
    </w:p>
    <w:p w14:paraId="5B2CAB60" w14:textId="0EC0A6FE" w:rsidR="005E55CE" w:rsidRPr="00DE2C2E" w:rsidRDefault="005E55CE" w:rsidP="00FC76C4">
      <w:pPr>
        <w:pStyle w:val="Nagwek2"/>
        <w:numPr>
          <w:ilvl w:val="2"/>
          <w:numId w:val="3"/>
        </w:numPr>
        <w:tabs>
          <w:tab w:val="clear" w:pos="1418"/>
        </w:tabs>
        <w:ind w:left="2127" w:hanging="851"/>
      </w:pPr>
      <w:r w:rsidRPr="00DE2C2E">
        <w:lastRenderedPageBreak/>
        <w:t>ochrony Tajemnicy Przedsiębiorstwa i Tajemnicy Spółki ORLEN S.A.</w:t>
      </w:r>
      <w:r w:rsidR="00DE699D" w:rsidRPr="00DE2C2E">
        <w:t>;</w:t>
      </w:r>
    </w:p>
    <w:p w14:paraId="5BB75E43" w14:textId="1D51FC03" w:rsidR="005E55CE" w:rsidRPr="00DE2C2E" w:rsidRDefault="005E55CE" w:rsidP="00FC76C4">
      <w:pPr>
        <w:pStyle w:val="Nagwek2"/>
        <w:numPr>
          <w:ilvl w:val="2"/>
          <w:numId w:val="3"/>
        </w:numPr>
        <w:tabs>
          <w:tab w:val="clear" w:pos="1418"/>
        </w:tabs>
        <w:ind w:left="2127" w:hanging="851"/>
      </w:pPr>
      <w:r w:rsidRPr="00DE2C2E">
        <w:t>postępowania w zakresie wymiany informacji stanowiących Tajemnicę Spółki ORLEN S.A</w:t>
      </w:r>
      <w:r w:rsidR="006C6045" w:rsidRPr="00DE2C2E">
        <w:t>.</w:t>
      </w:r>
      <w:r w:rsidR="00DE699D" w:rsidRPr="00DE2C2E">
        <w:t>;</w:t>
      </w:r>
    </w:p>
    <w:p w14:paraId="2CD28462" w14:textId="75BE5BA4" w:rsidR="00CD1F61" w:rsidRPr="00DE2C2E" w:rsidRDefault="00F002C4" w:rsidP="00F002C4">
      <w:pPr>
        <w:pStyle w:val="Nagwek2"/>
        <w:numPr>
          <w:ilvl w:val="2"/>
          <w:numId w:val="3"/>
        </w:numPr>
        <w:tabs>
          <w:tab w:val="clear" w:pos="1418"/>
        </w:tabs>
        <w:ind w:left="2127" w:hanging="851"/>
      </w:pPr>
      <w:r w:rsidRPr="00DE2C2E">
        <w:t>polityki sankcyjnej</w:t>
      </w:r>
      <w:r w:rsidR="00CD1F61" w:rsidRPr="00DE2C2E">
        <w:t>;</w:t>
      </w:r>
    </w:p>
    <w:p w14:paraId="7C85845C" w14:textId="08C045BB" w:rsidR="006C6045" w:rsidRPr="00DE2C2E" w:rsidRDefault="00CD1F61" w:rsidP="00F002C4">
      <w:pPr>
        <w:pStyle w:val="Nagwek2"/>
        <w:numPr>
          <w:ilvl w:val="2"/>
          <w:numId w:val="3"/>
        </w:numPr>
        <w:tabs>
          <w:tab w:val="clear" w:pos="1418"/>
        </w:tabs>
        <w:ind w:left="2127" w:hanging="851"/>
      </w:pPr>
      <w:r w:rsidRPr="00DE2C2E">
        <w:t>zas</w:t>
      </w:r>
      <w:r w:rsidR="37ECACB3" w:rsidRPr="00DE2C2E">
        <w:t>a</w:t>
      </w:r>
      <w:r w:rsidRPr="00DE2C2E">
        <w:t>d przeciwdziałania korupcji</w:t>
      </w:r>
    </w:p>
    <w:p w14:paraId="761F08A2" w14:textId="77777777" w:rsidR="00C71074" w:rsidRDefault="006C6045" w:rsidP="00C71074">
      <w:pPr>
        <w:pStyle w:val="Nagwek2"/>
        <w:numPr>
          <w:ilvl w:val="0"/>
          <w:numId w:val="0"/>
        </w:numPr>
        <w:tabs>
          <w:tab w:val="clear" w:pos="1418"/>
          <w:tab w:val="left" w:pos="851"/>
        </w:tabs>
        <w:ind w:left="1276"/>
      </w:pPr>
      <w:r w:rsidRPr="00DE2C2E">
        <w:t>- określonych w Załączniku nr 14 [</w:t>
      </w:r>
      <w:r w:rsidRPr="00DE2C2E">
        <w:rPr>
          <w:b/>
          <w:bCs/>
        </w:rPr>
        <w:t>Regulacje Zamawiającego</w:t>
      </w:r>
      <w:r w:rsidRPr="00DE2C2E">
        <w:t>].</w:t>
      </w:r>
    </w:p>
    <w:p w14:paraId="7C60A511" w14:textId="05284D02" w:rsidR="00990B6C" w:rsidRDefault="00990B6C" w:rsidP="00A07593">
      <w:pPr>
        <w:pStyle w:val="Nagwek2"/>
        <w:tabs>
          <w:tab w:val="clear" w:pos="1418"/>
          <w:tab w:val="left" w:pos="851"/>
        </w:tabs>
        <w:ind w:left="1276" w:hanging="709"/>
      </w:pPr>
      <w:r>
        <w:t>Wykonawca zobowiązuje się do przestrzegania w ramach realizacji Umowy wymagań dotyczących bezpieczeństwa aplikacji, stanowiących Załącznik nr 8 [</w:t>
      </w:r>
      <w:r>
        <w:rPr>
          <w:b/>
        </w:rPr>
        <w:t>Wymagania bezpieczeństwa dla aplikacji w ORLEN S.A</w:t>
      </w:r>
      <w:r>
        <w:rPr>
          <w:bCs/>
        </w:rPr>
        <w:t>]</w:t>
      </w:r>
      <w:r>
        <w:t>.</w:t>
      </w:r>
    </w:p>
    <w:p w14:paraId="60E14784" w14:textId="77777777" w:rsidR="0075105B" w:rsidRDefault="004F6327" w:rsidP="004F6327">
      <w:pPr>
        <w:pStyle w:val="Nagwek2"/>
        <w:tabs>
          <w:tab w:val="clear" w:pos="1418"/>
          <w:tab w:val="left" w:pos="851"/>
        </w:tabs>
        <w:ind w:left="1276" w:hanging="709"/>
      </w:pPr>
      <w:r w:rsidRPr="00826DF4">
        <w:t>Wykonawca jest zobowiązany do podpisania dokumentu wskazanego w pkt</w:t>
      </w:r>
      <w:r w:rsidR="00F51718" w:rsidRPr="00826DF4">
        <w:t>.</w:t>
      </w:r>
      <w:r w:rsidRPr="00826DF4">
        <w:t xml:space="preserve"> </w:t>
      </w:r>
      <w:r w:rsidR="00B02B22" w:rsidRPr="00826DF4">
        <w:t>2.</w:t>
      </w:r>
      <w:r w:rsidR="00EF5011">
        <w:t>4</w:t>
      </w:r>
      <w:r w:rsidR="00B02B22" w:rsidRPr="00826DF4">
        <w:t>.</w:t>
      </w:r>
      <w:r w:rsidRPr="00826DF4">
        <w:t xml:space="preserve"> Załącznik</w:t>
      </w:r>
      <w:r w:rsidR="00F51718" w:rsidRPr="00826DF4">
        <w:t>a</w:t>
      </w:r>
      <w:r w:rsidRPr="00826DF4">
        <w:t xml:space="preserve"> 2</w:t>
      </w:r>
      <w:r w:rsidR="00C01285">
        <w:t>0</w:t>
      </w:r>
      <w:r w:rsidRPr="00826DF4">
        <w:t xml:space="preserve"> [</w:t>
      </w:r>
      <w:r w:rsidRPr="00826DF4">
        <w:rPr>
          <w:b/>
          <w:bCs/>
        </w:rPr>
        <w:t>Klauzula G</w:t>
      </w:r>
      <w:r w:rsidR="00121F60">
        <w:rPr>
          <w:b/>
          <w:bCs/>
        </w:rPr>
        <w:t>rupy</w:t>
      </w:r>
      <w:r w:rsidRPr="00826DF4">
        <w:rPr>
          <w:b/>
          <w:bCs/>
        </w:rPr>
        <w:t xml:space="preserve"> ORLEN</w:t>
      </w:r>
      <w:r w:rsidRPr="00826DF4">
        <w:t xml:space="preserve">], regulującego współpracę pomiędzy </w:t>
      </w:r>
      <w:r w:rsidR="00826DF4">
        <w:t>W</w:t>
      </w:r>
      <w:r w:rsidRPr="00826DF4">
        <w:t xml:space="preserve">ykonawcą a podmiotem </w:t>
      </w:r>
      <w:r w:rsidR="0072243F">
        <w:t xml:space="preserve">z </w:t>
      </w:r>
      <w:r w:rsidRPr="00826DF4">
        <w:t>Grupy ORLEN w zakresie opisanym Umową.</w:t>
      </w:r>
    </w:p>
    <w:p w14:paraId="7F5DCCE7" w14:textId="4D4110E7" w:rsidR="006F2728" w:rsidRPr="001F55E7" w:rsidRDefault="006F2728" w:rsidP="001F55E7">
      <w:pPr>
        <w:pStyle w:val="Nagwek2"/>
        <w:numPr>
          <w:ilvl w:val="0"/>
          <w:numId w:val="0"/>
        </w:numPr>
        <w:tabs>
          <w:tab w:val="clear" w:pos="1418"/>
        </w:tabs>
        <w:ind w:left="1276"/>
        <w:rPr>
          <w:b/>
          <w:bCs/>
        </w:rPr>
      </w:pPr>
      <w:r w:rsidRPr="001F55E7">
        <w:rPr>
          <w:b/>
          <w:bCs/>
        </w:rPr>
        <w:t>[Lokalizacja]</w:t>
      </w:r>
    </w:p>
    <w:p w14:paraId="11F1CB41" w14:textId="52CECB10" w:rsidR="006F2728" w:rsidRDefault="006F2728" w:rsidP="00E91DFA">
      <w:pPr>
        <w:pStyle w:val="Nagwek2"/>
        <w:tabs>
          <w:tab w:val="clear" w:pos="1418"/>
        </w:tabs>
        <w:ind w:left="1276" w:hanging="709"/>
      </w:pPr>
      <w:r w:rsidRPr="0067500D">
        <w:t>W ramach Wdrożenia</w:t>
      </w:r>
      <w:r w:rsidR="003A4D19">
        <w:t xml:space="preserve"> i Zleceń</w:t>
      </w:r>
      <w:r w:rsidRPr="0067500D">
        <w:t xml:space="preserve"> prace Wykonawcy </w:t>
      </w:r>
      <w:r w:rsidR="00A24758">
        <w:t xml:space="preserve">standardowo </w:t>
      </w:r>
      <w:r w:rsidRPr="0067500D">
        <w:t xml:space="preserve">będą realizowane w </w:t>
      </w:r>
      <w:r>
        <w:t xml:space="preserve">oparciu o zdalny dostęp, z zastrzeżeniem punktu następnego. </w:t>
      </w:r>
      <w:r w:rsidRPr="00DE2C2E">
        <w:t>W przypadku prowadzenia przez Wykonawcę prac w ramach</w:t>
      </w:r>
      <w:r w:rsidRPr="006C6045">
        <w:t xml:space="preserve"> Wdrożenia </w:t>
      </w:r>
      <w:r w:rsidR="003A4D19">
        <w:t xml:space="preserve">lub Zleceń </w:t>
      </w:r>
      <w:r w:rsidRPr="006C6045">
        <w:t>w oparciu o zdalny dostęp ich prowadzenie wymaga</w:t>
      </w:r>
      <w:r w:rsidRPr="0067500D">
        <w:t xml:space="preserve"> spełnieni</w:t>
      </w:r>
      <w:r>
        <w:t>a</w:t>
      </w:r>
      <w:r w:rsidRPr="0067500D">
        <w:t xml:space="preserve"> przez Wykonawcę warunków</w:t>
      </w:r>
      <w:r w:rsidRPr="006863A9">
        <w:t xml:space="preserve"> </w:t>
      </w:r>
      <w:r>
        <w:t>wskazanych w Załączniku nr 15 [</w:t>
      </w:r>
      <w:r w:rsidRPr="0042257F">
        <w:rPr>
          <w:b/>
        </w:rPr>
        <w:t>Zasady bezpieczeństwa teleinformatycznego</w:t>
      </w:r>
      <w:r>
        <w:t>]</w:t>
      </w:r>
      <w:r w:rsidRPr="005F5849">
        <w:t>.</w:t>
      </w:r>
      <w:r>
        <w:t xml:space="preserve"> </w:t>
      </w:r>
      <w:r w:rsidRPr="0067500D">
        <w:t xml:space="preserve">Wszelkie koszty związane z </w:t>
      </w:r>
      <w:r w:rsidR="00422BAF">
        <w:t xml:space="preserve">zapewnieniem po stronie Wykonawcy narzędzi do </w:t>
      </w:r>
      <w:r w:rsidRPr="0067500D">
        <w:t>realizacj</w:t>
      </w:r>
      <w:r w:rsidR="00422BAF">
        <w:t>i</w:t>
      </w:r>
      <w:r w:rsidRPr="0067500D">
        <w:t xml:space="preserve"> prac w oparciu o zdalny dostęp obciążają Wykonawcę</w:t>
      </w:r>
      <w:r>
        <w:t>.</w:t>
      </w:r>
    </w:p>
    <w:p w14:paraId="49E3E175" w14:textId="134A1085" w:rsidR="004F6327" w:rsidRPr="00826DF4" w:rsidRDefault="006F2728" w:rsidP="00A24758">
      <w:pPr>
        <w:pStyle w:val="Nagwek2"/>
        <w:tabs>
          <w:tab w:val="clear" w:pos="1418"/>
        </w:tabs>
        <w:ind w:left="1276" w:hanging="709"/>
      </w:pPr>
      <w:r>
        <w:t xml:space="preserve">Kierownicy Projektu Stron mogą ustalić, że Wykonawca będzie realizował dane prace w ramach Wdrożenia </w:t>
      </w:r>
      <w:r w:rsidR="003A4D19">
        <w:t xml:space="preserve">lub Zleceń </w:t>
      </w:r>
      <w:r w:rsidR="00A24758">
        <w:t xml:space="preserve">stacjonarnie </w:t>
      </w:r>
      <w:r>
        <w:t xml:space="preserve">w </w:t>
      </w:r>
      <w:r w:rsidRPr="0067500D">
        <w:t>lokalizacjach wskazanych przez Zamawiającego</w:t>
      </w:r>
      <w:r>
        <w:t xml:space="preserve">, uzgadniając zakres i czas czynności, które mają zostać wykonane w </w:t>
      </w:r>
      <w:r w:rsidR="00422BAF">
        <w:t xml:space="preserve">danej </w:t>
      </w:r>
      <w:r>
        <w:t>lokalizacji.</w:t>
      </w:r>
      <w:r w:rsidR="00422BAF" w:rsidRPr="00422BAF">
        <w:t xml:space="preserve"> </w:t>
      </w:r>
      <w:r w:rsidR="00422BAF">
        <w:t xml:space="preserve">W takim przypadku </w:t>
      </w:r>
      <w:r w:rsidR="00422BAF" w:rsidRPr="001A27EF">
        <w:t xml:space="preserve">Wykonawca </w:t>
      </w:r>
      <w:r w:rsidR="00422BAF">
        <w:t>zobowiązuje się</w:t>
      </w:r>
      <w:r w:rsidR="00422BAF" w:rsidRPr="001A27EF">
        <w:t xml:space="preserve"> przestrzegać wewnętrznych regulaminów i zasad dotyczących pracy na terenie </w:t>
      </w:r>
      <w:r w:rsidR="00422BAF">
        <w:t>lokalizacji wskazanej przez</w:t>
      </w:r>
      <w:r w:rsidR="00422BAF" w:rsidRPr="001A27EF">
        <w:t xml:space="preserve"> Zamawiającego</w:t>
      </w:r>
      <w:r w:rsidR="00422BAF">
        <w:t>, o ile</w:t>
      </w:r>
      <w:r w:rsidR="00422BAF" w:rsidRPr="001A27EF">
        <w:t xml:space="preserve"> Zamawiający przekaza</w:t>
      </w:r>
      <w:r w:rsidR="00422BAF">
        <w:t>ł</w:t>
      </w:r>
      <w:r w:rsidR="00422BAF" w:rsidRPr="001A27EF">
        <w:t xml:space="preserve"> Wykonawcy takie regulaminy i zasady z chwilą rozpoczęcia realizacji świadczeń przez </w:t>
      </w:r>
      <w:r w:rsidR="00422BAF">
        <w:t>P</w:t>
      </w:r>
      <w:r w:rsidR="00422BAF" w:rsidRPr="001A27EF">
        <w:t xml:space="preserve">ersonel Wykonawcy </w:t>
      </w:r>
      <w:r w:rsidR="00422BAF">
        <w:t>w lokalizacji wskazanej przez</w:t>
      </w:r>
      <w:r w:rsidR="00422BAF" w:rsidRPr="001A27EF">
        <w:t xml:space="preserve"> Zamawiającego oraz zgodnie z zasadami obowiązującymi u Zamawiającego w tym zakresie</w:t>
      </w:r>
      <w:r w:rsidR="00422BAF">
        <w:t>.</w:t>
      </w:r>
    </w:p>
    <w:p w14:paraId="6E17123D" w14:textId="77777777" w:rsidR="000447AB" w:rsidRPr="008158B5" w:rsidRDefault="000447AB" w:rsidP="00C71074">
      <w:pPr>
        <w:spacing w:after="200"/>
        <w:ind w:left="567" w:firstLine="709"/>
        <w:rPr>
          <w:rFonts w:ascii="Arial" w:hAnsi="Arial" w:cs="Arial"/>
          <w:sz w:val="22"/>
          <w:szCs w:val="22"/>
        </w:rPr>
      </w:pPr>
      <w:r w:rsidRPr="008158B5">
        <w:rPr>
          <w:rFonts w:ascii="Arial" w:hAnsi="Arial" w:cs="Arial"/>
          <w:b/>
          <w:sz w:val="22"/>
          <w:szCs w:val="22"/>
        </w:rPr>
        <w:t>[Postęp prac i komunikacja]</w:t>
      </w:r>
    </w:p>
    <w:p w14:paraId="5666D624" w14:textId="59A3113F" w:rsidR="00AE6262" w:rsidRDefault="000447AB" w:rsidP="000447AB">
      <w:pPr>
        <w:pStyle w:val="Nagwek2"/>
        <w:tabs>
          <w:tab w:val="clear" w:pos="1418"/>
          <w:tab w:val="left" w:pos="1276"/>
        </w:tabs>
        <w:ind w:left="1276" w:hanging="709"/>
      </w:pPr>
      <w:r w:rsidRPr="008158B5">
        <w:t xml:space="preserve">Wykonawca zobowiązany jest na bieżąco informować Zamawiającego o wszelkich zagrożeniach związanych z wykonywaniem Umowy, </w:t>
      </w:r>
      <w:r w:rsidR="00423693">
        <w:t xml:space="preserve">o których wie lub – przy uwzględnieniu staranności wymaganej Umową – powinien wiedzieć, </w:t>
      </w:r>
      <w:r w:rsidRPr="008158B5">
        <w:t>w tym także o okolicznościach leżących po stronie Zamawiającego, które mogą mieć wpływ na jakość, termin bądź zakres prac – niezwłocznie po</w:t>
      </w:r>
      <w:r w:rsidR="00423693">
        <w:t xml:space="preserve"> powzięciu przez Wykonawcę informacji o</w:t>
      </w:r>
      <w:r w:rsidRPr="008158B5">
        <w:t xml:space="preserve"> zaistnieniu takich okoliczności. Informacje te powinny być niezwłocznie przekazywane Kierownikowi Projektu Zamawiającego wraz z propozycjami działań zaradczych. </w:t>
      </w:r>
    </w:p>
    <w:p w14:paraId="06238DB3" w14:textId="5FD9909A" w:rsidR="000447AB" w:rsidRPr="008158B5" w:rsidRDefault="000447AB" w:rsidP="000447AB">
      <w:pPr>
        <w:pStyle w:val="Nagwek2"/>
        <w:tabs>
          <w:tab w:val="clear" w:pos="1418"/>
          <w:tab w:val="left" w:pos="1276"/>
        </w:tabs>
        <w:ind w:left="1276" w:hanging="709"/>
      </w:pPr>
      <w:r w:rsidRPr="008158B5">
        <w:lastRenderedPageBreak/>
        <w:t xml:space="preserve">Wykonawca zobowiązuje się do informowania </w:t>
      </w:r>
      <w:r w:rsidR="007056BB">
        <w:t xml:space="preserve">Zamawiającego </w:t>
      </w:r>
      <w:r w:rsidRPr="008158B5">
        <w:t>w formie pisemnej lub poprzez wiadomość e-mail wysłaną na adres Kierownika Projektu Zamawiającego o przebiegu realizacji Umowy na żądanie Zamawiającego</w:t>
      </w:r>
      <w:r w:rsidR="00762573">
        <w:t>, przekazane</w:t>
      </w:r>
      <w:r w:rsidRPr="008158B5">
        <w:t xml:space="preserve"> w formie pisemnej lub poprzez wiadomość e-mail wysłaną na adres Kierownika Projektu Wykonawc</w:t>
      </w:r>
      <w:r w:rsidR="0072243F">
        <w:t>y</w:t>
      </w:r>
      <w:r w:rsidRPr="008158B5">
        <w:t xml:space="preserve">. </w:t>
      </w:r>
    </w:p>
    <w:p w14:paraId="1CFFAFEC" w14:textId="77777777" w:rsidR="000447AB" w:rsidRPr="0067500D" w:rsidRDefault="000447AB" w:rsidP="000447AB">
      <w:pPr>
        <w:pStyle w:val="Nagwek2"/>
        <w:tabs>
          <w:tab w:val="clear" w:pos="1418"/>
          <w:tab w:val="left" w:pos="1276"/>
        </w:tabs>
        <w:ind w:left="1276" w:hanging="709"/>
      </w:pPr>
      <w:r w:rsidRPr="0067500D">
        <w:t xml:space="preserve">Niezależnie od innych postanowień Umowy, Wykonawca zobowiązany będzie do: </w:t>
      </w:r>
    </w:p>
    <w:p w14:paraId="180CA470" w14:textId="77777777" w:rsidR="000447AB" w:rsidRPr="002D2D63" w:rsidRDefault="000447AB" w:rsidP="00897458">
      <w:pPr>
        <w:pStyle w:val="Nagwek3"/>
        <w:numPr>
          <w:ilvl w:val="2"/>
          <w:numId w:val="3"/>
        </w:numPr>
        <w:tabs>
          <w:tab w:val="clear" w:pos="1418"/>
          <w:tab w:val="clear" w:pos="2410"/>
        </w:tabs>
        <w:ind w:left="2127" w:hanging="851"/>
      </w:pPr>
      <w:r w:rsidRPr="002D2D63">
        <w:t>monitorowania zagrożeń dla prawidłowości i terminowości realizacji Umowy oraz realizacji działań zaradczych w tym zakresie;</w:t>
      </w:r>
    </w:p>
    <w:p w14:paraId="380D1CE7" w14:textId="77777777" w:rsidR="000447AB" w:rsidRPr="002D2D63" w:rsidRDefault="000447AB" w:rsidP="00897458">
      <w:pPr>
        <w:pStyle w:val="Nagwek3"/>
        <w:numPr>
          <w:ilvl w:val="2"/>
          <w:numId w:val="3"/>
        </w:numPr>
        <w:tabs>
          <w:tab w:val="clear" w:pos="1418"/>
          <w:tab w:val="clear" w:pos="2410"/>
        </w:tabs>
        <w:ind w:left="2127" w:hanging="851"/>
      </w:pPr>
      <w:r w:rsidRPr="002D2D63">
        <w:t>zarządzania procesem realizacji Umowy.</w:t>
      </w:r>
    </w:p>
    <w:p w14:paraId="6A1A96F1" w14:textId="68E4C928" w:rsidR="004C01C8" w:rsidRPr="002D2D63" w:rsidRDefault="000447AB" w:rsidP="00990B6C">
      <w:pPr>
        <w:pStyle w:val="Nagwek2"/>
        <w:tabs>
          <w:tab w:val="clear" w:pos="1418"/>
          <w:tab w:val="left" w:pos="1276"/>
        </w:tabs>
        <w:ind w:left="1276" w:hanging="709"/>
        <w:rPr>
          <w:iCs/>
        </w:rPr>
      </w:pPr>
      <w:r w:rsidRPr="002D2D63">
        <w:rPr>
          <w:iCs/>
        </w:rPr>
        <w:t>Wszelka komunikacja w ramach Umowy, jak również wszelkie Produkty, w tym Dokumentacja, sporządzane będą w języku polskim</w:t>
      </w:r>
      <w:r w:rsidR="002D2D63">
        <w:rPr>
          <w:iCs/>
        </w:rPr>
        <w:t xml:space="preserve">, ze wskazaniem, że w zakresie </w:t>
      </w:r>
      <w:r w:rsidR="00543D0F">
        <w:rPr>
          <w:iCs/>
        </w:rPr>
        <w:t>Utworów Standardowych</w:t>
      </w:r>
      <w:r w:rsidR="002D2D63">
        <w:rPr>
          <w:iCs/>
        </w:rPr>
        <w:t xml:space="preserve"> oraz Utworów Osób Trzecich Strony dopuszczają także stosowanie </w:t>
      </w:r>
      <w:r w:rsidR="009060FB">
        <w:rPr>
          <w:iCs/>
        </w:rPr>
        <w:t>języka angielskiego</w:t>
      </w:r>
      <w:r w:rsidRPr="002D2D63">
        <w:rPr>
          <w:iCs/>
        </w:rPr>
        <w:t xml:space="preserve">. </w:t>
      </w:r>
    </w:p>
    <w:p w14:paraId="191D9144" w14:textId="77777777" w:rsidR="00700B79" w:rsidRPr="0067500D" w:rsidRDefault="00700B79" w:rsidP="00505BD5">
      <w:pPr>
        <w:pStyle w:val="Nagwek1"/>
        <w:spacing w:before="240"/>
        <w:ind w:left="567" w:hanging="567"/>
        <w:rPr>
          <w:rFonts w:ascii="Arial" w:hAnsi="Arial" w:cs="Arial"/>
        </w:rPr>
      </w:pPr>
      <w:bookmarkStart w:id="47" w:name="_Toc463449084"/>
      <w:bookmarkStart w:id="48" w:name="_Toc463449533"/>
      <w:bookmarkStart w:id="49" w:name="_Toc463449820"/>
      <w:bookmarkStart w:id="50" w:name="_Toc463519678"/>
      <w:bookmarkStart w:id="51" w:name="_Toc463449085"/>
      <w:bookmarkStart w:id="52" w:name="_Toc463449534"/>
      <w:bookmarkStart w:id="53" w:name="_Toc463449821"/>
      <w:bookmarkStart w:id="54" w:name="_Toc463519679"/>
      <w:bookmarkStart w:id="55" w:name="_Toc463449086"/>
      <w:bookmarkStart w:id="56" w:name="_Toc463449535"/>
      <w:bookmarkStart w:id="57" w:name="_Toc463449822"/>
      <w:bookmarkStart w:id="58" w:name="_Toc463519680"/>
      <w:bookmarkStart w:id="59" w:name="_Toc463449087"/>
      <w:bookmarkStart w:id="60" w:name="_Toc463449536"/>
      <w:bookmarkStart w:id="61" w:name="_Toc463449823"/>
      <w:bookmarkStart w:id="62" w:name="_Toc463519681"/>
      <w:bookmarkStart w:id="63" w:name="_Toc463449088"/>
      <w:bookmarkStart w:id="64" w:name="_Toc463449537"/>
      <w:bookmarkStart w:id="65" w:name="_Toc463449824"/>
      <w:bookmarkStart w:id="66" w:name="_Toc463519682"/>
      <w:bookmarkStart w:id="67" w:name="_Ref463358657"/>
      <w:bookmarkStart w:id="68" w:name="_Toc494275000"/>
      <w:bookmarkStart w:id="69" w:name="_Toc5704537"/>
      <w:bookmarkStart w:id="70" w:name="_Ref244623536"/>
      <w:bookmarkEnd w:id="4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C71074">
        <w:rPr>
          <w:rFonts w:ascii="Arial" w:hAnsi="Arial" w:cs="Arial"/>
        </w:rPr>
        <w:t>WSPÓŁDZIAŁANIE ZAMAWIAJĄCEGO</w:t>
      </w:r>
      <w:bookmarkEnd w:id="67"/>
      <w:bookmarkEnd w:id="68"/>
      <w:r w:rsidR="002A1589" w:rsidRPr="00C71074">
        <w:rPr>
          <w:rFonts w:ascii="Arial" w:hAnsi="Arial" w:cs="Arial"/>
        </w:rPr>
        <w:t>, WYMIAROWANIE INFRASTRUKTURY</w:t>
      </w:r>
      <w:r w:rsidR="00F535AC">
        <w:rPr>
          <w:rFonts w:ascii="Arial" w:hAnsi="Arial" w:cs="Arial"/>
        </w:rPr>
        <w:t xml:space="preserve">, </w:t>
      </w:r>
      <w:r w:rsidR="007C3AB7" w:rsidRPr="0067500D">
        <w:rPr>
          <w:rFonts w:ascii="Arial" w:hAnsi="Arial" w:cs="Arial"/>
        </w:rPr>
        <w:t>SZKOLENIA</w:t>
      </w:r>
      <w:bookmarkEnd w:id="69"/>
    </w:p>
    <w:p w14:paraId="1E5A9EE5" w14:textId="77777777" w:rsidR="00F535AC" w:rsidRPr="00014968" w:rsidRDefault="00F535AC" w:rsidP="00C71074">
      <w:pPr>
        <w:spacing w:after="200"/>
        <w:ind w:left="567" w:firstLine="709"/>
        <w:rPr>
          <w:b/>
        </w:rPr>
      </w:pPr>
      <w:r w:rsidRPr="00505BD5">
        <w:rPr>
          <w:rFonts w:ascii="Arial" w:hAnsi="Arial" w:cs="Arial"/>
          <w:b/>
          <w:sz w:val="22"/>
          <w:szCs w:val="22"/>
        </w:rPr>
        <w:t>[Współdziałanie Zamawiającego]</w:t>
      </w:r>
    </w:p>
    <w:p w14:paraId="0718E30A" w14:textId="37B92DAC" w:rsidR="00B36116" w:rsidRDefault="00700B79" w:rsidP="00776F4E">
      <w:pPr>
        <w:pStyle w:val="Nagwek2"/>
        <w:tabs>
          <w:tab w:val="clear" w:pos="1418"/>
          <w:tab w:val="left" w:pos="1276"/>
        </w:tabs>
        <w:ind w:left="1276" w:hanging="709"/>
      </w:pPr>
      <w:bookmarkStart w:id="71" w:name="_Ref530426050"/>
      <w:r w:rsidRPr="0067500D">
        <w:t xml:space="preserve">Zamawiający jest świadomy, że realizacja Wdrożenia wymaga jego </w:t>
      </w:r>
      <w:r w:rsidRPr="00CF5F07">
        <w:t xml:space="preserve">współdziałania z Wykonawcą. Zakres koniecznego współdziałania jest określony w Załączniku nr </w:t>
      </w:r>
      <w:r w:rsidR="00F002C4">
        <w:t>9</w:t>
      </w:r>
      <w:r w:rsidR="006F5261" w:rsidRPr="00CF5F07">
        <w:t xml:space="preserve"> </w:t>
      </w:r>
      <w:r w:rsidRPr="00CF5F07">
        <w:t>[</w:t>
      </w:r>
      <w:r w:rsidRPr="00CF5F07">
        <w:rPr>
          <w:b/>
        </w:rPr>
        <w:t>Zakres współdziałania Zamawiającego</w:t>
      </w:r>
      <w:r w:rsidRPr="00CF5F07">
        <w:t>]. Wykonawca oświadcza w stosunku do</w:t>
      </w:r>
      <w:r w:rsidRPr="0067500D">
        <w:t xml:space="preserve"> zakresu współdziałania określonego w powyższym Załączniku</w:t>
      </w:r>
      <w:r w:rsidR="00D349EB" w:rsidRPr="0067500D">
        <w:t>, że</w:t>
      </w:r>
      <w:r w:rsidRPr="0067500D">
        <w:t xml:space="preserve"> jest </w:t>
      </w:r>
      <w:r w:rsidR="00D349EB" w:rsidRPr="0067500D">
        <w:t xml:space="preserve">on </w:t>
      </w:r>
      <w:r w:rsidRPr="0067500D">
        <w:t>wystarczający dla realizacji Wdrożenia</w:t>
      </w:r>
      <w:r w:rsidR="00C14C85" w:rsidRPr="0067500D">
        <w:t xml:space="preserve">, </w:t>
      </w:r>
      <w:r w:rsidR="00B36116">
        <w:t xml:space="preserve">za wyjątkiem sytuacji, których Wykonawca nie mógł przewidzieć pomimo dochowania staranności wymaganej Umową. </w:t>
      </w:r>
    </w:p>
    <w:p w14:paraId="158E6BB8" w14:textId="1E0F339E" w:rsidR="00700B79" w:rsidRPr="0067500D" w:rsidRDefault="00B36116" w:rsidP="00776F4E">
      <w:pPr>
        <w:pStyle w:val="Nagwek2"/>
        <w:tabs>
          <w:tab w:val="clear" w:pos="1418"/>
          <w:tab w:val="left" w:pos="1276"/>
        </w:tabs>
        <w:ind w:left="1276" w:hanging="709"/>
      </w:pPr>
      <w:r>
        <w:t>Strony mogą dokonać zmian zakresu współdziałania określonego w Załączniku nr 9 [</w:t>
      </w:r>
      <w:r w:rsidRPr="001F55E7">
        <w:rPr>
          <w:b/>
          <w:bCs/>
        </w:rPr>
        <w:t>Zakres współdziałania Zamawiającego</w:t>
      </w:r>
      <w:r>
        <w:t xml:space="preserve">] </w:t>
      </w:r>
      <w:r w:rsidR="00C14C85" w:rsidRPr="00CF5F07">
        <w:t xml:space="preserve">w trybie określonym w Rozdziale </w:t>
      </w:r>
      <w:r w:rsidR="007E18AE">
        <w:t>10</w:t>
      </w:r>
      <w:r w:rsidR="00C14C85" w:rsidRPr="00CF5F07">
        <w:t xml:space="preserve"> poniżej</w:t>
      </w:r>
      <w:r w:rsidR="00C14C85" w:rsidRPr="0067500D">
        <w:t>.</w:t>
      </w:r>
      <w:bookmarkEnd w:id="71"/>
    </w:p>
    <w:p w14:paraId="13C731FC" w14:textId="12FA657E" w:rsidR="00F513E3" w:rsidRDefault="00F513E3" w:rsidP="00F513E3">
      <w:pPr>
        <w:pStyle w:val="Nagwek2"/>
        <w:tabs>
          <w:tab w:val="clear" w:pos="1418"/>
          <w:tab w:val="left" w:pos="1276"/>
        </w:tabs>
        <w:ind w:left="1276" w:hanging="709"/>
      </w:pPr>
      <w:r w:rsidRPr="0067500D">
        <w:t xml:space="preserve">O ile nic innego nie wynika wprost z Umowy, Dokumentu </w:t>
      </w:r>
      <w:r w:rsidR="00AD6375">
        <w:t>Koncepcji Biznesowej</w:t>
      </w:r>
      <w:r w:rsidR="00AD6375" w:rsidRPr="0067500D">
        <w:t xml:space="preserve"> </w:t>
      </w:r>
      <w:r w:rsidR="0081535F">
        <w:t xml:space="preserve">i Technicznej </w:t>
      </w:r>
      <w:r w:rsidRPr="0067500D">
        <w:t>lub zgodnej decyzji Komitetu Sterującego lub Kierowników Projektu</w:t>
      </w:r>
      <w:r w:rsidR="00B36116">
        <w:t xml:space="preserve"> Stron</w:t>
      </w:r>
      <w:r w:rsidRPr="0067500D">
        <w:t>, Wykonawca jest zobowiązany zapewnić wszelkie zasoby</w:t>
      </w:r>
      <w:r>
        <w:t>,</w:t>
      </w:r>
      <w:r w:rsidRPr="0067500D">
        <w:t xml:space="preserve"> w tym w szczególności narzędzia, środki łączności</w:t>
      </w:r>
      <w:r w:rsidR="00820DFE">
        <w:t xml:space="preserve"> i</w:t>
      </w:r>
      <w:r w:rsidRPr="0067500D">
        <w:t xml:space="preserve"> oprogramowanie</w:t>
      </w:r>
      <w:r>
        <w:t>,</w:t>
      </w:r>
      <w:r w:rsidRPr="0067500D">
        <w:t xml:space="preserve"> potrzebne mu do realizacji Umowy. </w:t>
      </w:r>
    </w:p>
    <w:p w14:paraId="5BD5569A" w14:textId="77777777" w:rsidR="00F535AC" w:rsidRPr="00014968" w:rsidRDefault="00F535AC" w:rsidP="00C71074">
      <w:pPr>
        <w:spacing w:after="200"/>
        <w:ind w:left="567" w:firstLine="709"/>
        <w:rPr>
          <w:b/>
        </w:rPr>
      </w:pPr>
      <w:r w:rsidRPr="00505BD5">
        <w:rPr>
          <w:rFonts w:ascii="Arial" w:hAnsi="Arial" w:cs="Arial"/>
          <w:b/>
          <w:sz w:val="22"/>
          <w:szCs w:val="22"/>
        </w:rPr>
        <w:t>[Wymiarowanie Infrastruktury]</w:t>
      </w:r>
    </w:p>
    <w:p w14:paraId="22684BC8" w14:textId="728E1A8B" w:rsidR="00815B9E" w:rsidRDefault="00815B9E" w:rsidP="00815B9E">
      <w:pPr>
        <w:pStyle w:val="Nagwek2"/>
        <w:tabs>
          <w:tab w:val="clear" w:pos="1418"/>
          <w:tab w:val="left" w:pos="851"/>
        </w:tabs>
        <w:ind w:left="1276" w:hanging="709"/>
      </w:pPr>
      <w:bookmarkStart w:id="72" w:name="_Ref523486788"/>
      <w:bookmarkEnd w:id="70"/>
      <w:r w:rsidRPr="0003030F">
        <w:t>Wykonawca oświadcza, że przed zawarciem Umowy przedstawił Zamawiającemu do akceptacji specyfikację sprzętu i oprogramowania konieczn</w:t>
      </w:r>
      <w:r>
        <w:t>ych</w:t>
      </w:r>
      <w:r w:rsidRPr="0003030F">
        <w:t xml:space="preserve"> do </w:t>
      </w:r>
      <w:r>
        <w:t>zakupienia/</w:t>
      </w:r>
      <w:r w:rsidRPr="0003030F">
        <w:t xml:space="preserve">zainstalowania w ramach Infrastruktury, tak aby zapewniała </w:t>
      </w:r>
      <w:r w:rsidRPr="00CF5F07">
        <w:t>ona należyte wykonanie Umowy przez Wykonawcę, w tym możliwość realizacji Wdrożenia oraz działania Systemu zgodnie z Umową</w:t>
      </w:r>
      <w:r w:rsidR="007D6572" w:rsidRPr="00CF5F07">
        <w:t xml:space="preserve">, w tym Załącznikiem nr </w:t>
      </w:r>
      <w:r w:rsidR="00F002C4">
        <w:t>1</w:t>
      </w:r>
      <w:r w:rsidR="006F5261">
        <w:t xml:space="preserve"> </w:t>
      </w:r>
      <w:r w:rsidR="007D6572">
        <w:t>[</w:t>
      </w:r>
      <w:r w:rsidR="00AD6375">
        <w:rPr>
          <w:b/>
        </w:rPr>
        <w:t>Zakres Wdrożenia</w:t>
      </w:r>
      <w:r w:rsidR="007D6572" w:rsidRPr="00CF5F07">
        <w:t>]</w:t>
      </w:r>
      <w:r w:rsidRPr="00CF5F07">
        <w:t xml:space="preserve">. Specyfikacja Infrastruktury określona jest w Załączniku nr </w:t>
      </w:r>
      <w:r w:rsidR="00F002C4">
        <w:t>4</w:t>
      </w:r>
      <w:r w:rsidR="006F5261">
        <w:t xml:space="preserve"> </w:t>
      </w:r>
      <w:r>
        <w:t>[</w:t>
      </w:r>
      <w:r w:rsidRPr="00815B9E">
        <w:rPr>
          <w:b/>
        </w:rPr>
        <w:t>Specyfikacja Infrastruktury</w:t>
      </w:r>
      <w:r>
        <w:t xml:space="preserve">]. </w:t>
      </w:r>
    </w:p>
    <w:p w14:paraId="162FF879" w14:textId="27E8539F" w:rsidR="00815B9E" w:rsidRPr="00CF5F07" w:rsidRDefault="00815B9E" w:rsidP="00815B9E">
      <w:pPr>
        <w:pStyle w:val="Nagwek2"/>
        <w:tabs>
          <w:tab w:val="clear" w:pos="1418"/>
          <w:tab w:val="left" w:pos="851"/>
        </w:tabs>
        <w:ind w:left="1276" w:hanging="709"/>
      </w:pPr>
      <w:r>
        <w:lastRenderedPageBreak/>
        <w:t>Specyfikacj</w:t>
      </w:r>
      <w:r w:rsidR="00B05E01">
        <w:t>a</w:t>
      </w:r>
      <w:r>
        <w:t xml:space="preserve">, o której mowa powyżej, może być zmieniona w czasie realizacji </w:t>
      </w:r>
      <w:r w:rsidR="00F15C29">
        <w:t>Etapu</w:t>
      </w:r>
      <w:r>
        <w:t xml:space="preserve"> I (</w:t>
      </w:r>
      <w:r w:rsidR="00AD6375">
        <w:t>Koncepcja Biznesowa</w:t>
      </w:r>
      <w:r w:rsidR="00E03739">
        <w:t xml:space="preserve"> i Techniczna</w:t>
      </w:r>
      <w:r>
        <w:t>). Zmiany takie będą dokonywane w ra</w:t>
      </w:r>
      <w:r w:rsidRPr="00CF5F07">
        <w:t>mach procedury „Odstępstw od Umowy”, zgodnie z procedurą opisaną w pkt.</w:t>
      </w:r>
      <w:r w:rsidR="00DE699D">
        <w:t xml:space="preserve"> 7.5.</w:t>
      </w:r>
      <w:r w:rsidR="005469A3" w:rsidRPr="00CF5F07">
        <w:t xml:space="preserve"> </w:t>
      </w:r>
      <w:r w:rsidR="003517D0">
        <w:rPr>
          <w:sz w:val="20"/>
          <w:szCs w:val="20"/>
        </w:rPr>
        <w:t>–</w:t>
      </w:r>
      <w:r w:rsidR="00DE699D">
        <w:t xml:space="preserve"> 7.8.</w:t>
      </w:r>
      <w:r w:rsidRPr="00CF5F07">
        <w:t xml:space="preserve"> poniżej.</w:t>
      </w:r>
    </w:p>
    <w:p w14:paraId="495BF201" w14:textId="520DA822" w:rsidR="00815B9E" w:rsidRDefault="00815B9E" w:rsidP="00815B9E">
      <w:pPr>
        <w:pStyle w:val="Nagwek2"/>
        <w:tabs>
          <w:tab w:val="clear" w:pos="1418"/>
          <w:tab w:val="left" w:pos="851"/>
        </w:tabs>
        <w:ind w:left="1276" w:hanging="709"/>
      </w:pPr>
      <w:r w:rsidRPr="00CF5F07">
        <w:t xml:space="preserve">Wykonawca </w:t>
      </w:r>
      <w:r w:rsidR="00B05E01">
        <w:t>zobowiązuje się</w:t>
      </w:r>
      <w:r w:rsidRPr="00CF5F07">
        <w:t>, że Infrastruktura, nie będzie zwymiarowana nadmiarowo</w:t>
      </w:r>
      <w:r w:rsidRPr="00BA29E7">
        <w:t>, w sposób gospodarczo lub technologicznie nieuzasadniony.</w:t>
      </w:r>
    </w:p>
    <w:p w14:paraId="675FE51B" w14:textId="77777777" w:rsidR="009C7645" w:rsidRPr="003B6EC5" w:rsidRDefault="009C7645" w:rsidP="00C71074">
      <w:pPr>
        <w:spacing w:after="200"/>
        <w:ind w:left="567" w:firstLine="709"/>
        <w:rPr>
          <w:rFonts w:ascii="Arial" w:hAnsi="Arial" w:cs="Arial"/>
          <w:b/>
          <w:sz w:val="22"/>
          <w:szCs w:val="22"/>
        </w:rPr>
      </w:pPr>
      <w:bookmarkStart w:id="73" w:name="_Toc494275002"/>
      <w:bookmarkEnd w:id="72"/>
      <w:r w:rsidRPr="003B6EC5">
        <w:rPr>
          <w:rFonts w:ascii="Arial" w:hAnsi="Arial" w:cs="Arial"/>
          <w:b/>
          <w:sz w:val="22"/>
          <w:szCs w:val="22"/>
        </w:rPr>
        <w:t>[Szkolenia]</w:t>
      </w:r>
    </w:p>
    <w:p w14:paraId="64E5275B" w14:textId="404573A2" w:rsidR="00000AC2" w:rsidRDefault="00000AC2" w:rsidP="00000AC2">
      <w:pPr>
        <w:pStyle w:val="Nagwek2"/>
        <w:tabs>
          <w:tab w:val="clear" w:pos="1418"/>
          <w:tab w:val="left" w:pos="1276"/>
        </w:tabs>
        <w:ind w:left="1276" w:hanging="709"/>
      </w:pPr>
      <w:bookmarkStart w:id="74" w:name="_Hlk518063842"/>
      <w:bookmarkStart w:id="75" w:name="_Ref530041265"/>
      <w:r w:rsidRPr="0067500D">
        <w:t xml:space="preserve">Wykonawca, w zamian za </w:t>
      </w:r>
      <w:r>
        <w:t>W</w:t>
      </w:r>
      <w:r w:rsidRPr="0067500D">
        <w:t>ynagrodzenie</w:t>
      </w:r>
      <w:r w:rsidR="00AD6375">
        <w:t xml:space="preserve"> za Wdrożenie</w:t>
      </w:r>
      <w:r w:rsidRPr="0067500D">
        <w:t xml:space="preserve">, w terminach </w:t>
      </w:r>
      <w:r w:rsidR="00891F8B">
        <w:t xml:space="preserve">i na zasadach </w:t>
      </w:r>
      <w:r w:rsidRPr="0067500D">
        <w:t xml:space="preserve">określonych </w:t>
      </w:r>
      <w:r w:rsidR="0081535F">
        <w:t xml:space="preserve">przez Strony w ramach realizacji Umowy </w:t>
      </w:r>
      <w:r w:rsidRPr="0067500D">
        <w:t xml:space="preserve">przeprowadzi szkolenia dla </w:t>
      </w:r>
      <w:r w:rsidRPr="00CF5F07">
        <w:t xml:space="preserve">personelu Zamawiającego </w:t>
      </w:r>
      <w:bookmarkEnd w:id="74"/>
      <w:r w:rsidR="00F15C29">
        <w:t>oraz innych spółek GK ORLEN wskazanych w Umowie lub Koncepcji Biznesowej</w:t>
      </w:r>
      <w:r w:rsidR="00F15C29" w:rsidRPr="00CF5F07">
        <w:t xml:space="preserve"> </w:t>
      </w:r>
      <w:r w:rsidR="0081535F">
        <w:t>i Technicznej</w:t>
      </w:r>
      <w:r w:rsidRPr="0067500D">
        <w:t>.</w:t>
      </w:r>
      <w:bookmarkEnd w:id="75"/>
    </w:p>
    <w:p w14:paraId="4623B323" w14:textId="77777777" w:rsidR="000447AB" w:rsidRPr="009B3A4E" w:rsidRDefault="00CB37FC" w:rsidP="00505BD5">
      <w:pPr>
        <w:pStyle w:val="Nagwek1"/>
        <w:spacing w:before="240"/>
        <w:ind w:left="567" w:hanging="567"/>
        <w:rPr>
          <w:rFonts w:ascii="Arial" w:hAnsi="Arial" w:cs="Arial"/>
        </w:rPr>
      </w:pPr>
      <w:bookmarkStart w:id="76" w:name="_Toc5704538"/>
      <w:r w:rsidRPr="0067500D">
        <w:rPr>
          <w:rFonts w:ascii="Arial" w:hAnsi="Arial" w:cs="Arial"/>
        </w:rPr>
        <w:t>ZARZĄDZANIE UMOWĄ</w:t>
      </w:r>
      <w:bookmarkEnd w:id="73"/>
      <w:bookmarkEnd w:id="76"/>
    </w:p>
    <w:p w14:paraId="629C20D3" w14:textId="77777777" w:rsidR="00CB37FC" w:rsidRPr="0067500D" w:rsidRDefault="00CB37FC" w:rsidP="00776F4E">
      <w:pPr>
        <w:pStyle w:val="Nagwek2"/>
        <w:tabs>
          <w:tab w:val="clear" w:pos="1418"/>
          <w:tab w:val="left" w:pos="1276"/>
        </w:tabs>
        <w:ind w:left="1276" w:hanging="709"/>
      </w:pPr>
      <w:r w:rsidRPr="0067500D">
        <w:t>Strony powołują Kierowników Projektu:</w:t>
      </w:r>
    </w:p>
    <w:p w14:paraId="1AA43A10" w14:textId="77777777" w:rsidR="00257287" w:rsidRPr="0067500D" w:rsidRDefault="00CB37FC" w:rsidP="008675D7">
      <w:pPr>
        <w:pStyle w:val="Nagwek3"/>
        <w:numPr>
          <w:ilvl w:val="2"/>
          <w:numId w:val="3"/>
        </w:numPr>
        <w:tabs>
          <w:tab w:val="clear" w:pos="1418"/>
          <w:tab w:val="left" w:pos="993"/>
        </w:tabs>
        <w:ind w:left="1985" w:hanging="709"/>
      </w:pPr>
      <w:r w:rsidRPr="0067500D">
        <w:t>ze strony Zamawiającego:</w:t>
      </w:r>
      <w:r w:rsidR="00912A36">
        <w:t xml:space="preserve"> </w:t>
      </w:r>
      <w:r w:rsidR="00257287" w:rsidRPr="0067500D">
        <w:t>[</w:t>
      </w:r>
      <w:r w:rsidR="00257287" w:rsidRPr="008675D7">
        <w:rPr>
          <w:highlight w:val="yellow"/>
        </w:rPr>
        <w:t>imię i nazwisko</w:t>
      </w:r>
      <w:r w:rsidR="00257287" w:rsidRPr="0067500D">
        <w:t>], [</w:t>
      </w:r>
      <w:r w:rsidR="00257287" w:rsidRPr="008675D7">
        <w:rPr>
          <w:highlight w:val="yellow"/>
        </w:rPr>
        <w:t>telefon</w:t>
      </w:r>
      <w:r w:rsidR="00257287" w:rsidRPr="0067500D">
        <w:t>], [</w:t>
      </w:r>
      <w:r w:rsidR="00257287" w:rsidRPr="002E5E11">
        <w:rPr>
          <w:highlight w:val="yellow"/>
        </w:rPr>
        <w:t>e-</w:t>
      </w:r>
      <w:r w:rsidR="00257287" w:rsidRPr="008675D7">
        <w:rPr>
          <w:highlight w:val="yellow"/>
        </w:rPr>
        <w:t>mail</w:t>
      </w:r>
      <w:r w:rsidR="00257287" w:rsidRPr="0067500D">
        <w:t>]</w:t>
      </w:r>
      <w:r w:rsidR="00912A36">
        <w:t>;</w:t>
      </w:r>
    </w:p>
    <w:p w14:paraId="29543182" w14:textId="77777777" w:rsidR="00CB37FC" w:rsidRPr="0067500D" w:rsidRDefault="00CB37FC" w:rsidP="008675D7">
      <w:pPr>
        <w:pStyle w:val="Nagwek3"/>
        <w:numPr>
          <w:ilvl w:val="2"/>
          <w:numId w:val="3"/>
        </w:numPr>
        <w:tabs>
          <w:tab w:val="clear" w:pos="1418"/>
          <w:tab w:val="left" w:pos="993"/>
        </w:tabs>
        <w:ind w:left="1985" w:hanging="709"/>
      </w:pPr>
      <w:r w:rsidRPr="0067500D">
        <w:t>ze strony Wykonawcy: [</w:t>
      </w:r>
      <w:r w:rsidRPr="008675D7">
        <w:rPr>
          <w:highlight w:val="yellow"/>
        </w:rPr>
        <w:t>imię i nazwisko</w:t>
      </w:r>
      <w:r w:rsidRPr="0067500D">
        <w:t>],</w:t>
      </w:r>
      <w:r w:rsidR="00D349EB" w:rsidRPr="0067500D">
        <w:t xml:space="preserve"> [</w:t>
      </w:r>
      <w:r w:rsidR="00D349EB" w:rsidRPr="008675D7">
        <w:rPr>
          <w:highlight w:val="yellow"/>
        </w:rPr>
        <w:t>telefon</w:t>
      </w:r>
      <w:r w:rsidR="00D349EB" w:rsidRPr="0067500D">
        <w:t>],</w:t>
      </w:r>
      <w:r w:rsidRPr="0067500D">
        <w:t xml:space="preserve"> [</w:t>
      </w:r>
      <w:r w:rsidRPr="002E5E11">
        <w:rPr>
          <w:highlight w:val="yellow"/>
        </w:rPr>
        <w:t>e</w:t>
      </w:r>
      <w:r w:rsidRPr="008675D7">
        <w:rPr>
          <w:highlight w:val="yellow"/>
        </w:rPr>
        <w:t>-mail</w:t>
      </w:r>
      <w:r w:rsidRPr="0067500D">
        <w:t>].</w:t>
      </w:r>
    </w:p>
    <w:p w14:paraId="1DFC1CD3" w14:textId="77777777" w:rsidR="00E62D3F" w:rsidRPr="0067500D" w:rsidRDefault="00E62D3F" w:rsidP="004735BB">
      <w:pPr>
        <w:pStyle w:val="Nagwek2"/>
        <w:tabs>
          <w:tab w:val="clear" w:pos="1418"/>
          <w:tab w:val="left" w:pos="1276"/>
        </w:tabs>
        <w:ind w:left="1276" w:hanging="709"/>
      </w:pPr>
      <w:r w:rsidRPr="0067500D">
        <w:t>Strony powołują Komitet Sterujący.</w:t>
      </w:r>
      <w:r>
        <w:t xml:space="preserve"> </w:t>
      </w:r>
      <w:r w:rsidRPr="0067500D">
        <w:t>W skład Komitetu Sterującego wchodzą:</w:t>
      </w:r>
    </w:p>
    <w:p w14:paraId="6BEA80E6" w14:textId="77777777" w:rsidR="00B06192" w:rsidRDefault="00E62D3F" w:rsidP="008675D7">
      <w:pPr>
        <w:pStyle w:val="Nagwek3"/>
        <w:numPr>
          <w:ilvl w:val="2"/>
          <w:numId w:val="3"/>
        </w:numPr>
        <w:tabs>
          <w:tab w:val="clear" w:pos="1418"/>
          <w:tab w:val="left" w:pos="993"/>
        </w:tabs>
        <w:ind w:left="1985" w:hanging="709"/>
      </w:pPr>
      <w:r w:rsidRPr="0067500D">
        <w:t xml:space="preserve">ze strony Zamawiającego: </w:t>
      </w:r>
    </w:p>
    <w:p w14:paraId="1E5FE4E1" w14:textId="77777777" w:rsidR="00E62D3F" w:rsidRDefault="00E62D3F" w:rsidP="00B06192">
      <w:pPr>
        <w:pStyle w:val="Nagwek3"/>
        <w:numPr>
          <w:ilvl w:val="3"/>
          <w:numId w:val="3"/>
        </w:numPr>
        <w:tabs>
          <w:tab w:val="clear" w:pos="1418"/>
          <w:tab w:val="clear" w:pos="2410"/>
        </w:tabs>
        <w:ind w:left="2268" w:hanging="283"/>
      </w:pPr>
      <w:r w:rsidRPr="0067500D">
        <w:t>[</w:t>
      </w:r>
      <w:r w:rsidRPr="008675D7">
        <w:rPr>
          <w:highlight w:val="yellow"/>
        </w:rPr>
        <w:t>imię</w:t>
      </w:r>
      <w:r w:rsidRPr="008675D7">
        <w:t xml:space="preserve"> </w:t>
      </w:r>
      <w:r w:rsidRPr="008675D7">
        <w:rPr>
          <w:highlight w:val="yellow"/>
        </w:rPr>
        <w:t>i nazwisko</w:t>
      </w:r>
      <w:r w:rsidRPr="0067500D">
        <w:t>], [</w:t>
      </w:r>
      <w:r w:rsidRPr="008675D7">
        <w:rPr>
          <w:highlight w:val="yellow"/>
        </w:rPr>
        <w:t>telefon</w:t>
      </w:r>
      <w:r w:rsidRPr="0067500D">
        <w:t>], [</w:t>
      </w:r>
      <w:r w:rsidRPr="008675D7">
        <w:rPr>
          <w:highlight w:val="yellow"/>
        </w:rPr>
        <w:t>e-mail</w:t>
      </w:r>
      <w:r w:rsidRPr="008675D7">
        <w:t>];</w:t>
      </w:r>
    </w:p>
    <w:p w14:paraId="5FDC3FD0" w14:textId="77777777" w:rsidR="00B06192" w:rsidRPr="0067500D" w:rsidRDefault="00B06192" w:rsidP="00B06192">
      <w:pPr>
        <w:pStyle w:val="Nagwek3"/>
        <w:numPr>
          <w:ilvl w:val="3"/>
          <w:numId w:val="3"/>
        </w:numPr>
        <w:tabs>
          <w:tab w:val="clear" w:pos="1418"/>
          <w:tab w:val="clear" w:pos="2410"/>
        </w:tabs>
        <w:ind w:left="2268" w:hanging="283"/>
      </w:pPr>
      <w:r w:rsidRPr="0067500D">
        <w:t>[</w:t>
      </w:r>
      <w:r w:rsidRPr="008675D7">
        <w:rPr>
          <w:highlight w:val="yellow"/>
        </w:rPr>
        <w:t>imię</w:t>
      </w:r>
      <w:r w:rsidRPr="008675D7">
        <w:t xml:space="preserve"> </w:t>
      </w:r>
      <w:r w:rsidRPr="008675D7">
        <w:rPr>
          <w:highlight w:val="yellow"/>
        </w:rPr>
        <w:t>i nazwisko</w:t>
      </w:r>
      <w:r w:rsidRPr="0067500D">
        <w:t>], [</w:t>
      </w:r>
      <w:r w:rsidRPr="008675D7">
        <w:rPr>
          <w:highlight w:val="yellow"/>
        </w:rPr>
        <w:t>telefon</w:t>
      </w:r>
      <w:r w:rsidRPr="0067500D">
        <w:t>], [</w:t>
      </w:r>
      <w:r w:rsidRPr="008675D7">
        <w:rPr>
          <w:highlight w:val="yellow"/>
        </w:rPr>
        <w:t>e-mail</w:t>
      </w:r>
      <w:r w:rsidRPr="008675D7">
        <w:t>];</w:t>
      </w:r>
    </w:p>
    <w:p w14:paraId="1F88F19F" w14:textId="77777777" w:rsidR="00B06192" w:rsidRPr="0067500D" w:rsidRDefault="00B06192" w:rsidP="00B06192">
      <w:pPr>
        <w:pStyle w:val="Nagwek3"/>
        <w:numPr>
          <w:ilvl w:val="3"/>
          <w:numId w:val="3"/>
        </w:numPr>
        <w:tabs>
          <w:tab w:val="clear" w:pos="1418"/>
          <w:tab w:val="clear" w:pos="2410"/>
        </w:tabs>
        <w:ind w:left="2268" w:hanging="283"/>
      </w:pPr>
      <w:r w:rsidRPr="0067500D">
        <w:t>[</w:t>
      </w:r>
      <w:r w:rsidRPr="008675D7">
        <w:rPr>
          <w:highlight w:val="yellow"/>
        </w:rPr>
        <w:t>imię</w:t>
      </w:r>
      <w:r w:rsidRPr="008675D7">
        <w:t xml:space="preserve"> </w:t>
      </w:r>
      <w:r w:rsidRPr="008675D7">
        <w:rPr>
          <w:highlight w:val="yellow"/>
        </w:rPr>
        <w:t>i nazwisko</w:t>
      </w:r>
      <w:r w:rsidRPr="0067500D">
        <w:t>], [</w:t>
      </w:r>
      <w:r w:rsidRPr="008675D7">
        <w:rPr>
          <w:highlight w:val="yellow"/>
        </w:rPr>
        <w:t>telefon</w:t>
      </w:r>
      <w:r w:rsidRPr="0067500D">
        <w:t>], [</w:t>
      </w:r>
      <w:r w:rsidRPr="008675D7">
        <w:rPr>
          <w:highlight w:val="yellow"/>
        </w:rPr>
        <w:t>e-mail</w:t>
      </w:r>
      <w:r w:rsidRPr="008675D7">
        <w:t>]</w:t>
      </w:r>
      <w:r>
        <w:t>.</w:t>
      </w:r>
    </w:p>
    <w:p w14:paraId="63AA192E" w14:textId="77777777" w:rsidR="00B06192" w:rsidRDefault="00E62D3F" w:rsidP="008675D7">
      <w:pPr>
        <w:pStyle w:val="Nagwek3"/>
        <w:numPr>
          <w:ilvl w:val="2"/>
          <w:numId w:val="3"/>
        </w:numPr>
        <w:tabs>
          <w:tab w:val="clear" w:pos="1418"/>
          <w:tab w:val="left" w:pos="993"/>
        </w:tabs>
        <w:ind w:left="1985" w:hanging="709"/>
      </w:pPr>
      <w:r w:rsidRPr="0067500D">
        <w:t xml:space="preserve">ze strony Wykonawcy: </w:t>
      </w:r>
    </w:p>
    <w:p w14:paraId="0F94F14D" w14:textId="77777777" w:rsidR="00E62D3F" w:rsidRDefault="00E62D3F" w:rsidP="00B06192">
      <w:pPr>
        <w:pStyle w:val="Nagwek3"/>
        <w:numPr>
          <w:ilvl w:val="3"/>
          <w:numId w:val="3"/>
        </w:numPr>
        <w:tabs>
          <w:tab w:val="clear" w:pos="1418"/>
          <w:tab w:val="clear" w:pos="2410"/>
        </w:tabs>
        <w:ind w:left="2268" w:hanging="283"/>
      </w:pPr>
      <w:r w:rsidRPr="0067500D">
        <w:t>[</w:t>
      </w:r>
      <w:r w:rsidRPr="008675D7">
        <w:rPr>
          <w:highlight w:val="yellow"/>
        </w:rPr>
        <w:t>imię i nazwisko</w:t>
      </w:r>
      <w:r w:rsidRPr="0067500D">
        <w:t>], [</w:t>
      </w:r>
      <w:r w:rsidRPr="008675D7">
        <w:rPr>
          <w:highlight w:val="yellow"/>
        </w:rPr>
        <w:t>telefon</w:t>
      </w:r>
      <w:r w:rsidRPr="008675D7">
        <w:t>],</w:t>
      </w:r>
      <w:r w:rsidRPr="0067500D">
        <w:t xml:space="preserve"> [</w:t>
      </w:r>
      <w:r w:rsidRPr="008675D7">
        <w:rPr>
          <w:highlight w:val="yellow"/>
        </w:rPr>
        <w:t>e-mail</w:t>
      </w:r>
      <w:r w:rsidRPr="0067500D">
        <w:t>]</w:t>
      </w:r>
      <w:r w:rsidR="00B06192">
        <w:t>;</w:t>
      </w:r>
    </w:p>
    <w:p w14:paraId="5FF9C68D" w14:textId="77777777" w:rsidR="00B06192" w:rsidRPr="0067500D" w:rsidRDefault="00B06192" w:rsidP="00B06192">
      <w:pPr>
        <w:pStyle w:val="Nagwek3"/>
        <w:numPr>
          <w:ilvl w:val="3"/>
          <w:numId w:val="3"/>
        </w:numPr>
        <w:tabs>
          <w:tab w:val="clear" w:pos="1418"/>
          <w:tab w:val="clear" w:pos="2410"/>
        </w:tabs>
        <w:ind w:left="2268" w:hanging="283"/>
      </w:pPr>
      <w:r w:rsidRPr="0067500D">
        <w:t>[</w:t>
      </w:r>
      <w:r w:rsidRPr="008675D7">
        <w:rPr>
          <w:highlight w:val="yellow"/>
        </w:rPr>
        <w:t>imię</w:t>
      </w:r>
      <w:r w:rsidRPr="008675D7">
        <w:t xml:space="preserve"> </w:t>
      </w:r>
      <w:r w:rsidRPr="008675D7">
        <w:rPr>
          <w:highlight w:val="yellow"/>
        </w:rPr>
        <w:t>i nazwisko</w:t>
      </w:r>
      <w:r w:rsidRPr="0067500D">
        <w:t>], [</w:t>
      </w:r>
      <w:r w:rsidRPr="008675D7">
        <w:rPr>
          <w:highlight w:val="yellow"/>
        </w:rPr>
        <w:t>telefon</w:t>
      </w:r>
      <w:r w:rsidRPr="0067500D">
        <w:t>], [</w:t>
      </w:r>
      <w:r w:rsidRPr="008675D7">
        <w:rPr>
          <w:highlight w:val="yellow"/>
        </w:rPr>
        <w:t>e-mail</w:t>
      </w:r>
      <w:r w:rsidRPr="008675D7">
        <w:t>];</w:t>
      </w:r>
    </w:p>
    <w:p w14:paraId="0C42F62D" w14:textId="77777777" w:rsidR="00B06192" w:rsidRPr="00B06192" w:rsidRDefault="00B06192" w:rsidP="00B06192">
      <w:pPr>
        <w:pStyle w:val="Nagwek3"/>
        <w:numPr>
          <w:ilvl w:val="3"/>
          <w:numId w:val="3"/>
        </w:numPr>
        <w:tabs>
          <w:tab w:val="clear" w:pos="1418"/>
          <w:tab w:val="clear" w:pos="2410"/>
        </w:tabs>
        <w:ind w:left="2268" w:hanging="283"/>
      </w:pPr>
      <w:r w:rsidRPr="0067500D">
        <w:t>[</w:t>
      </w:r>
      <w:r w:rsidRPr="008675D7">
        <w:rPr>
          <w:highlight w:val="yellow"/>
        </w:rPr>
        <w:t>imię</w:t>
      </w:r>
      <w:r w:rsidRPr="008675D7">
        <w:t xml:space="preserve"> </w:t>
      </w:r>
      <w:r w:rsidRPr="008675D7">
        <w:rPr>
          <w:highlight w:val="yellow"/>
        </w:rPr>
        <w:t>i nazwisko</w:t>
      </w:r>
      <w:r w:rsidRPr="0067500D">
        <w:t>], [</w:t>
      </w:r>
      <w:r w:rsidRPr="008675D7">
        <w:rPr>
          <w:highlight w:val="yellow"/>
        </w:rPr>
        <w:t>telefon</w:t>
      </w:r>
      <w:r w:rsidRPr="0067500D">
        <w:t>], [</w:t>
      </w:r>
      <w:r w:rsidRPr="008675D7">
        <w:rPr>
          <w:highlight w:val="yellow"/>
        </w:rPr>
        <w:t>e-mail</w:t>
      </w:r>
      <w:r w:rsidRPr="008675D7">
        <w:t>]</w:t>
      </w:r>
      <w:r>
        <w:t>.</w:t>
      </w:r>
    </w:p>
    <w:p w14:paraId="7FEAE5D9" w14:textId="77777777" w:rsidR="00E62D3F" w:rsidRDefault="00846825" w:rsidP="00776F4E">
      <w:pPr>
        <w:pStyle w:val="Nagwek2"/>
        <w:tabs>
          <w:tab w:val="clear" w:pos="1418"/>
          <w:tab w:val="left" w:pos="1276"/>
        </w:tabs>
        <w:ind w:left="1276" w:hanging="709"/>
      </w:pPr>
      <w:r>
        <w:t xml:space="preserve">Kompetencje </w:t>
      </w:r>
      <w:r w:rsidR="00802195">
        <w:t>Kierowni</w:t>
      </w:r>
      <w:r w:rsidR="00B84DCA">
        <w:t>ków</w:t>
      </w:r>
      <w:r w:rsidR="00802195">
        <w:t xml:space="preserve"> Projekt</w:t>
      </w:r>
      <w:r w:rsidR="00B84DCA">
        <w:t>ów</w:t>
      </w:r>
      <w:r w:rsidR="00802195">
        <w:t xml:space="preserve"> </w:t>
      </w:r>
      <w:r w:rsidR="002F6525">
        <w:t xml:space="preserve">i </w:t>
      </w:r>
      <w:r w:rsidR="00802195">
        <w:t>Komitet</w:t>
      </w:r>
      <w:r w:rsidR="00282944">
        <w:t>u</w:t>
      </w:r>
      <w:r w:rsidR="00802195">
        <w:t xml:space="preserve"> Sterującego</w:t>
      </w:r>
      <w:r w:rsidR="00AC45BE">
        <w:t xml:space="preserve"> </w:t>
      </w:r>
      <w:r w:rsidR="00B84DCA">
        <w:t xml:space="preserve">oraz </w:t>
      </w:r>
      <w:r w:rsidR="002F6525">
        <w:t xml:space="preserve">procedurę </w:t>
      </w:r>
      <w:r w:rsidR="002F6525" w:rsidRPr="00CF5F07">
        <w:t>zmiany Kierownik</w:t>
      </w:r>
      <w:r w:rsidR="00AD605C" w:rsidRPr="00CF5F07">
        <w:t>ów</w:t>
      </w:r>
      <w:r w:rsidR="002F6525" w:rsidRPr="00CF5F07">
        <w:t xml:space="preserve"> Projektu lub członk</w:t>
      </w:r>
      <w:r w:rsidR="00C17FC9" w:rsidRPr="00CF5F07">
        <w:t>ów</w:t>
      </w:r>
      <w:r w:rsidR="002F6525" w:rsidRPr="00CF5F07">
        <w:t xml:space="preserve"> Komitetu Sterującego </w:t>
      </w:r>
      <w:r w:rsidR="00B84DCA" w:rsidRPr="00CF5F07">
        <w:t>określa</w:t>
      </w:r>
      <w:r w:rsidR="002509B7" w:rsidRPr="00CF5F07">
        <w:t xml:space="preserve"> Załącznik nr </w:t>
      </w:r>
      <w:r w:rsidR="00F002C4">
        <w:t>3</w:t>
      </w:r>
      <w:r w:rsidR="00F545B8" w:rsidRPr="00CF5F07">
        <w:t xml:space="preserve"> </w:t>
      </w:r>
      <w:r w:rsidR="002509B7" w:rsidRPr="00CF5F07">
        <w:t>[</w:t>
      </w:r>
      <w:r w:rsidR="002509B7" w:rsidRPr="00CF5F07">
        <w:rPr>
          <w:b/>
        </w:rPr>
        <w:t>Struktura</w:t>
      </w:r>
      <w:r w:rsidR="002509B7">
        <w:rPr>
          <w:b/>
        </w:rPr>
        <w:t xml:space="preserve"> zarządzania Umową</w:t>
      </w:r>
      <w:r w:rsidR="002509B7" w:rsidRPr="0067500D">
        <w:t>].</w:t>
      </w:r>
    </w:p>
    <w:p w14:paraId="7180BD4D" w14:textId="77777777" w:rsidR="00053105" w:rsidRPr="0067500D" w:rsidRDefault="00700B79" w:rsidP="00505BD5">
      <w:pPr>
        <w:pStyle w:val="Nagwek1"/>
        <w:spacing w:before="240"/>
        <w:ind w:left="567" w:hanging="567"/>
        <w:rPr>
          <w:rFonts w:ascii="Arial" w:hAnsi="Arial" w:cs="Arial"/>
        </w:rPr>
      </w:pPr>
      <w:bookmarkStart w:id="77" w:name="_Toc463449142"/>
      <w:bookmarkStart w:id="78" w:name="_Toc463449577"/>
      <w:bookmarkStart w:id="79" w:name="_Toc463449828"/>
      <w:bookmarkStart w:id="80" w:name="_Toc463519688"/>
      <w:bookmarkStart w:id="81" w:name="_Toc494275003"/>
      <w:bookmarkStart w:id="82" w:name="_Toc5704539"/>
      <w:bookmarkEnd w:id="77"/>
      <w:bookmarkEnd w:id="78"/>
      <w:bookmarkEnd w:id="79"/>
      <w:bookmarkEnd w:id="80"/>
      <w:r w:rsidRPr="0067500D">
        <w:rPr>
          <w:rFonts w:ascii="Arial" w:hAnsi="Arial" w:cs="Arial"/>
        </w:rPr>
        <w:t>ZARZĄDZANIE PERSONELEM PODWYKONAWCY</w:t>
      </w:r>
      <w:bookmarkEnd w:id="81"/>
      <w:bookmarkEnd w:id="82"/>
    </w:p>
    <w:p w14:paraId="72EB1C65" w14:textId="77777777" w:rsidR="00586EC0" w:rsidRPr="003B6EC5" w:rsidRDefault="00586EC0" w:rsidP="00C71074">
      <w:pPr>
        <w:spacing w:after="200"/>
        <w:ind w:left="567" w:firstLine="709"/>
        <w:rPr>
          <w:rFonts w:ascii="Arial" w:hAnsi="Arial" w:cs="Arial"/>
          <w:b/>
          <w:sz w:val="22"/>
          <w:szCs w:val="22"/>
        </w:rPr>
      </w:pPr>
      <w:bookmarkStart w:id="83" w:name="_Toc515273900"/>
      <w:r w:rsidRPr="003B6EC5">
        <w:rPr>
          <w:rFonts w:ascii="Arial" w:hAnsi="Arial" w:cs="Arial"/>
          <w:b/>
          <w:sz w:val="22"/>
          <w:szCs w:val="22"/>
        </w:rPr>
        <w:t>[Personel Wykonawcy]</w:t>
      </w:r>
      <w:bookmarkEnd w:id="83"/>
    </w:p>
    <w:p w14:paraId="40AD3E69" w14:textId="77777777" w:rsidR="00503DA2" w:rsidRPr="0067500D" w:rsidRDefault="00503DA2" w:rsidP="00776F4E">
      <w:pPr>
        <w:pStyle w:val="Nagwek2"/>
        <w:tabs>
          <w:tab w:val="clear" w:pos="1418"/>
        </w:tabs>
        <w:ind w:left="1276" w:hanging="708"/>
      </w:pPr>
      <w:r w:rsidRPr="0067500D">
        <w:t>Wykonawca oddeleguje do wykonania Umowy odpowiedni Personel Wykonawcy</w:t>
      </w:r>
      <w:r w:rsidR="00D26583" w:rsidRPr="0067500D">
        <w:t>.</w:t>
      </w:r>
    </w:p>
    <w:p w14:paraId="51401564" w14:textId="6EB23AD8" w:rsidR="008C04E0" w:rsidRPr="008C04E0" w:rsidRDefault="00700B79" w:rsidP="008C04E0">
      <w:pPr>
        <w:pStyle w:val="Nagwek2"/>
        <w:tabs>
          <w:tab w:val="clear" w:pos="1418"/>
        </w:tabs>
        <w:ind w:left="1276" w:hanging="708"/>
        <w:rPr>
          <w:b/>
        </w:rPr>
      </w:pPr>
      <w:r w:rsidRPr="0067500D">
        <w:t xml:space="preserve">Wykonawca oświadcza, że w ramach Personelu Wykonawcy dysponuje osobami posiadającymi niezbędną wiedzę i kwalifikacje konieczne do właściwego </w:t>
      </w:r>
      <w:r w:rsidRPr="003112F3">
        <w:lastRenderedPageBreak/>
        <w:t>wykonania Umowy, a w szczególności, że dysponuje osobami o wszystkich profilach kompetencji zawodowych niezbędnych do realizacji Umowy</w:t>
      </w:r>
      <w:r w:rsidR="00074008" w:rsidRPr="003112F3">
        <w:t>.</w:t>
      </w:r>
      <w:r w:rsidR="00293529" w:rsidRPr="003112F3">
        <w:t xml:space="preserve"> </w:t>
      </w:r>
      <w:bookmarkStart w:id="84" w:name="_Ref215980634"/>
      <w:bookmarkStart w:id="85" w:name="_Ref216236674"/>
      <w:r w:rsidR="009E4CD6" w:rsidRPr="003112F3">
        <w:t xml:space="preserve">Wykonawca zobowiązuje się </w:t>
      </w:r>
      <w:r w:rsidR="009E4CD6" w:rsidRPr="00076ADC">
        <w:t>do niedokonywania zmian członków Personelu Wykonawcy bez ważnej przyczyny oraz uzyskania uprzedniej akceptacji</w:t>
      </w:r>
      <w:r w:rsidR="005450CB" w:rsidRPr="00076ADC">
        <w:t xml:space="preserve"> takiej zmiany od</w:t>
      </w:r>
      <w:r w:rsidR="009E4CD6" w:rsidRPr="00076ADC">
        <w:t xml:space="preserve"> Kierownika Projektu Zamawiającego</w:t>
      </w:r>
      <w:r w:rsidR="009E4CD6" w:rsidRPr="003112F3">
        <w:t>, wyrażonej</w:t>
      </w:r>
      <w:r w:rsidR="009E4CD6" w:rsidRPr="00C53CDA">
        <w:t xml:space="preserve"> w formie pisemnej lub poprzez wiadomość e-mail wysłaną na adres Kierownika Projektu Wykonawcy pod rygorem nieważności.</w:t>
      </w:r>
    </w:p>
    <w:p w14:paraId="22816F9A" w14:textId="77777777" w:rsidR="008C04E0" w:rsidRPr="00692E89" w:rsidRDefault="008C04E0" w:rsidP="008C04E0">
      <w:pPr>
        <w:pStyle w:val="Nagwek2"/>
        <w:tabs>
          <w:tab w:val="clear" w:pos="1418"/>
          <w:tab w:val="left" w:pos="1276"/>
        </w:tabs>
        <w:ind w:left="1276" w:hanging="709"/>
      </w:pPr>
      <w:r w:rsidRPr="00692E89">
        <w:t>W razie zmiany członka Personelu Wykonawcy w trakcie wykonywania Umowy</w:t>
      </w:r>
      <w:r w:rsidR="006728E3">
        <w:t>,</w:t>
      </w:r>
      <w:r w:rsidRPr="00692E89">
        <w:t xml:space="preserve"> zadania wykonywane przez osobę, która została zmieniona, zostaną powierzone osobie posiadającej umiejętności i doświadczenia co najmniej równoważne umiejętnościom i doświadczeniu osoby zmienionej. </w:t>
      </w:r>
    </w:p>
    <w:p w14:paraId="5AA32B5B" w14:textId="77777777" w:rsidR="008C04E0" w:rsidRPr="00692E89" w:rsidRDefault="008C04E0" w:rsidP="008C04E0">
      <w:pPr>
        <w:pStyle w:val="Nagwek2"/>
        <w:tabs>
          <w:tab w:val="clear" w:pos="1418"/>
          <w:tab w:val="left" w:pos="1276"/>
        </w:tabs>
        <w:ind w:left="1276" w:hanging="709"/>
      </w:pPr>
      <w:r w:rsidRPr="00692E89">
        <w:t xml:space="preserve">Wykonawca bierze pełną odpowiedzialność za działania i zaniechania osób lub podmiotów zaangażowanych w realizację Umowy po stronie Wykonawcy. </w:t>
      </w:r>
    </w:p>
    <w:p w14:paraId="461E425B" w14:textId="77777777" w:rsidR="00790C8C" w:rsidRDefault="00857594" w:rsidP="008C04E0">
      <w:pPr>
        <w:pStyle w:val="Nagwek2"/>
        <w:tabs>
          <w:tab w:val="clear" w:pos="1418"/>
          <w:tab w:val="left" w:pos="1276"/>
        </w:tabs>
        <w:ind w:left="1276" w:hanging="709"/>
      </w:pPr>
      <w:r>
        <w:t>Bez uszczerbku dla innych postanowień Umowy, z</w:t>
      </w:r>
      <w:r w:rsidR="008C04E0" w:rsidRPr="00692E89">
        <w:t xml:space="preserve">miana członka Personelu Wykonawcy jest skuteczna z chwilą poinformowania o tym Kierownika Projektu Zamawiającego </w:t>
      </w:r>
      <w:bookmarkStart w:id="86" w:name="_Hlk46843131"/>
      <w:r w:rsidR="006728E3" w:rsidRPr="000161AB">
        <w:t xml:space="preserve">poprzez wiadomość e-mail wysłaną na adres Kierownika Projektu </w:t>
      </w:r>
      <w:r w:rsidR="006728E3">
        <w:t>Zamawiająceg</w:t>
      </w:r>
      <w:bookmarkEnd w:id="86"/>
      <w:r w:rsidR="0072243F">
        <w:t>o</w:t>
      </w:r>
      <w:r w:rsidR="008C04E0" w:rsidRPr="00692E89">
        <w:t>.</w:t>
      </w:r>
    </w:p>
    <w:p w14:paraId="40C315AE" w14:textId="347048EF" w:rsidR="008C04E0" w:rsidRPr="00692E89" w:rsidRDefault="00790C8C" w:rsidP="00790C8C">
      <w:pPr>
        <w:pStyle w:val="Nagwek2"/>
        <w:tabs>
          <w:tab w:val="clear" w:pos="1418"/>
          <w:tab w:val="left" w:pos="1276"/>
        </w:tabs>
        <w:ind w:left="1276" w:hanging="709"/>
      </w:pPr>
      <w:r w:rsidRPr="00790C8C">
        <w:t>Dla uniknięcia wątpliwości Strony ustalają, że w każdym przypadku dokonania zmiany członka Personelu Wykonawcy w trakcie wykonywania Umowy, koszty ewentualnego przeszkolenia nowego członka Personelu Wykonawcy obciążają wyłącznie Wykonawcę.</w:t>
      </w:r>
    </w:p>
    <w:bookmarkEnd w:id="84"/>
    <w:bookmarkEnd w:id="85"/>
    <w:p w14:paraId="053A9C00" w14:textId="77777777" w:rsidR="002439EE" w:rsidRPr="002439EE" w:rsidRDefault="002439EE" w:rsidP="00C71074">
      <w:pPr>
        <w:spacing w:after="200"/>
        <w:ind w:left="567" w:firstLine="709"/>
        <w:rPr>
          <w:b/>
        </w:rPr>
      </w:pPr>
      <w:r w:rsidRPr="002439EE">
        <w:rPr>
          <w:rFonts w:ascii="Arial" w:hAnsi="Arial" w:cs="Arial"/>
          <w:b/>
          <w:sz w:val="22"/>
          <w:szCs w:val="22"/>
        </w:rPr>
        <w:t>[Zmiana członka Personelu Wykonawcy na wniosek Zamawiającego]</w:t>
      </w:r>
    </w:p>
    <w:p w14:paraId="347F5A88" w14:textId="77777777" w:rsidR="002439EE" w:rsidRPr="00C53CDA" w:rsidRDefault="002439EE" w:rsidP="00C53CDA">
      <w:pPr>
        <w:pStyle w:val="Nagwek2"/>
        <w:tabs>
          <w:tab w:val="clear" w:pos="1418"/>
          <w:tab w:val="left" w:pos="1276"/>
        </w:tabs>
        <w:ind w:left="1276" w:hanging="709"/>
      </w:pPr>
      <w:bookmarkStart w:id="87" w:name="_Ref464466157"/>
      <w:bookmarkStart w:id="88" w:name="_Ref451768361"/>
      <w:r w:rsidRPr="00C53CDA">
        <w:t>Kierownik Projektu Zamawiającego ma prawo zwrócić się do Kierownika Projektu Wykonawcy z uzasadnionym wnioskiem o odsunięcie konkretnego członka Personelu Wykonawcy od realizacji Umowy. Odsunięcie takiej osoby od realizacji Umowy nastąpi w terminie 5 Dni Roboczych od otrzymania przez Wykonawcę wniosku Zamawiającego, a w przypadku naruszenia prawa lub warunków Umowy, w szczególności zasad poufności, odsunięcie nastąpi natychmiast.</w:t>
      </w:r>
      <w:bookmarkEnd w:id="87"/>
      <w:bookmarkEnd w:id="88"/>
      <w:r w:rsidRPr="00C53CDA">
        <w:t xml:space="preserve"> </w:t>
      </w:r>
    </w:p>
    <w:p w14:paraId="3ECC1981" w14:textId="5D9AC6B8" w:rsidR="002439EE" w:rsidRPr="00C53CDA" w:rsidRDefault="002439EE" w:rsidP="00C53CDA">
      <w:pPr>
        <w:pStyle w:val="Nagwek2"/>
        <w:tabs>
          <w:tab w:val="clear" w:pos="1418"/>
          <w:tab w:val="left" w:pos="1276"/>
        </w:tabs>
        <w:ind w:left="1276" w:hanging="709"/>
      </w:pPr>
      <w:bookmarkStart w:id="89" w:name="_Ref108065759"/>
      <w:bookmarkStart w:id="90" w:name="_Ref215980701"/>
      <w:bookmarkStart w:id="91" w:name="_Ref215853546"/>
      <w:r w:rsidRPr="00C53CDA">
        <w:t>W sytuacjach określonych w pkt. 6.</w:t>
      </w:r>
      <w:r w:rsidR="00790C8C">
        <w:t>7</w:t>
      </w:r>
      <w:r w:rsidRPr="00C53CDA">
        <w:t xml:space="preserve">. powyżej Wykonawca niezwłocznie powiadomi Zamawiającego o wyznaczeniu nowego członka Personelu Wykonawcy o kwalifikacjach i doświadczeniu co najmniej równoważnych umiejętnościom i doświadczeniu jego poprzednika. </w:t>
      </w:r>
      <w:bookmarkEnd w:id="89"/>
      <w:bookmarkEnd w:id="90"/>
      <w:bookmarkEnd w:id="91"/>
      <w:r w:rsidRPr="00C53CDA">
        <w:t xml:space="preserve">W terminie 5 Dni Roboczych od przedstawienia Zamawiającemu nowego członka Personelu Wykonawcy, Zamawiający ma prawo zgłosić uzasadniony sprzeciw wobec takiego nowego członka Personelu Wykonawcy. Zgłoszenie sprzeciwu oznaczać będzie zobowiązanie Wykonawcy do usunięcia takiej osoby z Personelu Wykonawcy oraz zobowiązanie do niezwłocznego przedstawienia nowego członka Personelu Wykonawcy. W takiej sytuacji zasady opisane w punkcie powyżej stosuje się odpowiednio. Nieprzekazanie Wykonawcy przez Zamawiającego informacji o sprzeciwie w powyższym terminie oznaczać będzie akceptację nowego członka Personelu Wykonawcy. </w:t>
      </w:r>
    </w:p>
    <w:p w14:paraId="172382F7" w14:textId="515180EE" w:rsidR="008C04E0" w:rsidRPr="00692E89" w:rsidRDefault="008C04E0" w:rsidP="00C71074">
      <w:pPr>
        <w:pStyle w:val="Nagwek2"/>
        <w:numPr>
          <w:ilvl w:val="0"/>
          <w:numId w:val="0"/>
        </w:numPr>
        <w:ind w:left="567" w:firstLine="709"/>
        <w:rPr>
          <w:b/>
        </w:rPr>
      </w:pPr>
      <w:r w:rsidRPr="00692E89">
        <w:rPr>
          <w:b/>
        </w:rPr>
        <w:t>[Personel Kluczowy]</w:t>
      </w:r>
    </w:p>
    <w:p w14:paraId="4863ED89" w14:textId="394110E5" w:rsidR="008C04E0" w:rsidRPr="003112F3" w:rsidRDefault="008C04E0" w:rsidP="008C04E0">
      <w:pPr>
        <w:pStyle w:val="Nagwek2"/>
        <w:tabs>
          <w:tab w:val="clear" w:pos="1418"/>
          <w:tab w:val="left" w:pos="1276"/>
        </w:tabs>
        <w:ind w:left="1276" w:hanging="709"/>
      </w:pPr>
      <w:r w:rsidRPr="00692E89">
        <w:lastRenderedPageBreak/>
        <w:t xml:space="preserve">Wykonawca, w ramach Personelu Wykonawcy, zobowiązuje się do oddelegowania Personelu Kluczowego do realizacji Umowy, w skład którego </w:t>
      </w:r>
      <w:r w:rsidRPr="003112F3">
        <w:t xml:space="preserve">wchodzić będą osoby wskazane w Załączniku nr </w:t>
      </w:r>
      <w:r w:rsidR="00C01285" w:rsidRPr="003112F3">
        <w:t>19</w:t>
      </w:r>
      <w:r w:rsidRPr="003112F3">
        <w:t xml:space="preserve"> [</w:t>
      </w:r>
      <w:r w:rsidRPr="003112F3">
        <w:rPr>
          <w:b/>
        </w:rPr>
        <w:t>Personel Kluczowy</w:t>
      </w:r>
      <w:r w:rsidRPr="003112F3">
        <w:t>].</w:t>
      </w:r>
    </w:p>
    <w:p w14:paraId="3C9C7643" w14:textId="4094F091" w:rsidR="008C04E0" w:rsidRPr="00076ADC" w:rsidRDefault="008C04E0" w:rsidP="008C04E0">
      <w:pPr>
        <w:pStyle w:val="Nagwek2"/>
        <w:tabs>
          <w:tab w:val="clear" w:pos="1418"/>
          <w:tab w:val="left" w:pos="1276"/>
        </w:tabs>
        <w:ind w:left="1276" w:hanging="709"/>
      </w:pPr>
      <w:bookmarkStart w:id="92" w:name="_Ref515193904"/>
      <w:r w:rsidRPr="003112F3">
        <w:t xml:space="preserve">Wykonawca zobowiązuje się do zachowania stałości składu osobowego Personelu Kluczowego. Członkowie Personelu Kluczowego </w:t>
      </w:r>
      <w:r w:rsidRPr="00076ADC">
        <w:t>nie mogą być odsunięci od wykonywania przedmiotu Umowy bez uprzedniej zgody Zamawiającego</w:t>
      </w:r>
      <w:r w:rsidRPr="003112F3">
        <w:t xml:space="preserve"> (wyrażonej w formie pisemnej </w:t>
      </w:r>
      <w:r w:rsidR="007041CD" w:rsidRPr="003112F3">
        <w:t xml:space="preserve">lub poprzez wiadomość e-mail wysłaną na adres Kierownika Projektu Wykonawcy </w:t>
      </w:r>
      <w:r w:rsidRPr="003112F3">
        <w:t>pod rygorem nieważności) na samą zmianę oraz na kandydaturę nowego członka Personelu Kluczowego</w:t>
      </w:r>
      <w:r w:rsidRPr="00076ADC">
        <w:t>, z wyjątkiem przypadków, gdy odsunięcie od wykonywania przedmiotu Umowy następuje z przyczyn pozostających poza kontrolą Wykonawcy, takich jak choroba członka Personelu Kluczowego, ustanie stosunku pracy lub innego tytułu zatrudnienia danego członka Personelu</w:t>
      </w:r>
      <w:r w:rsidR="006728E3" w:rsidRPr="00076ADC">
        <w:t xml:space="preserve"> Kluczowego</w:t>
      </w:r>
      <w:r w:rsidRPr="00076ADC">
        <w:t xml:space="preserve"> lub z powodu innego zdarzenia losowego, uniemożliwiającego członkowi Personelu Kluczowego pełnienie swoich funkcji.</w:t>
      </w:r>
      <w:bookmarkEnd w:id="92"/>
    </w:p>
    <w:p w14:paraId="5971CBD8" w14:textId="5AD81AF3" w:rsidR="008C04E0" w:rsidRPr="00692E89" w:rsidRDefault="008C04E0" w:rsidP="008C04E0">
      <w:pPr>
        <w:pStyle w:val="Nagwek2"/>
        <w:tabs>
          <w:tab w:val="clear" w:pos="1418"/>
          <w:tab w:val="left" w:pos="1276"/>
        </w:tabs>
        <w:ind w:left="1276" w:hanging="709"/>
      </w:pPr>
      <w:bookmarkStart w:id="93" w:name="_Ref486848988"/>
      <w:r w:rsidRPr="00692E89">
        <w:t xml:space="preserve">Również tymczasowa niedostępność członka Personelu Kluczowego wymaga uprzedniej zgody </w:t>
      </w:r>
      <w:r w:rsidR="006728E3">
        <w:t>Kierownika</w:t>
      </w:r>
      <w:r w:rsidRPr="00692E89">
        <w:t xml:space="preserve"> Projektu Zamawiającego wyrażonej w trybie wskazanym w pkt</w:t>
      </w:r>
      <w:r w:rsidR="003517D0">
        <w:t>.</w:t>
      </w:r>
      <w:r w:rsidRPr="00692E89">
        <w:t xml:space="preserve"> </w:t>
      </w:r>
      <w:r w:rsidR="00DE699D">
        <w:t>6.</w:t>
      </w:r>
      <w:r w:rsidR="005A1D14">
        <w:t>9</w:t>
      </w:r>
      <w:r w:rsidR="00DE699D">
        <w:t xml:space="preserve">. </w:t>
      </w:r>
      <w:r w:rsidRPr="00692E89">
        <w:t>powyżej.</w:t>
      </w:r>
      <w:bookmarkEnd w:id="93"/>
      <w:r w:rsidRPr="00692E89">
        <w:t xml:space="preserve"> </w:t>
      </w:r>
    </w:p>
    <w:p w14:paraId="644F54E2" w14:textId="5A565339" w:rsidR="008C04E0" w:rsidRPr="00692E89" w:rsidRDefault="008C04E0" w:rsidP="008C04E0">
      <w:pPr>
        <w:pStyle w:val="Nagwek2"/>
        <w:tabs>
          <w:tab w:val="clear" w:pos="1418"/>
          <w:tab w:val="left" w:pos="1276"/>
        </w:tabs>
        <w:ind w:left="1276" w:hanging="709"/>
      </w:pPr>
      <w:r w:rsidRPr="00692E89">
        <w:t xml:space="preserve">Niezależnie od powyższego, w przypadku niedostępności członka Personelu Kluczowego, Wykonawca, na własny koszt, zobowiązany jest do podjęcia wszelkich działań w celu uniknięcia takiego ryzyka, w tym w szczególności oddelegowania do prac na potrzeby Umowy dodatkowego członka do Personelu Kluczowego. W przypadku powyższym Wykonawca zobowiązany jest zapewnić nowego członka Personelu Kluczowego o porównywalnym doświadczeniu, kompetencjach oraz stażu pracy (lub współpracy) u Wykonawcy nie krótszym niż staż pracy </w:t>
      </w:r>
      <w:r w:rsidR="0003206E">
        <w:t xml:space="preserve">(lub współpracy) </w:t>
      </w:r>
      <w:r w:rsidRPr="00692E89">
        <w:t>zastępowanego członka Personelu Kluczowego.</w:t>
      </w:r>
    </w:p>
    <w:p w14:paraId="527860CE" w14:textId="039B768E" w:rsidR="008C04E0" w:rsidRPr="00692E89" w:rsidRDefault="008C04E0" w:rsidP="008C04E0">
      <w:pPr>
        <w:pStyle w:val="Nagwek2"/>
        <w:tabs>
          <w:tab w:val="clear" w:pos="1418"/>
          <w:tab w:val="left" w:pos="1276"/>
        </w:tabs>
        <w:ind w:left="1276" w:hanging="709"/>
      </w:pPr>
      <w:bookmarkStart w:id="94" w:name="_Ref486849189"/>
      <w:r w:rsidRPr="00692E89">
        <w:t>Za trwałe odsunięcie członka Personelu Kluczowego od realizacji Umowy (nawet jeśli doszło do oddelegowania nowego członka Personelu Kluczowego) Zamawiający będzie uprawniony do naliczenia Wykonawcy kary umownej, o której mowa w pkt</w:t>
      </w:r>
      <w:r w:rsidR="003517D0">
        <w:t>.</w:t>
      </w:r>
      <w:r w:rsidRPr="00692E89">
        <w:t xml:space="preserve"> </w:t>
      </w:r>
      <w:r w:rsidR="00DE699D">
        <w:t>12.</w:t>
      </w:r>
      <w:r w:rsidR="00FD02F7">
        <w:t>8</w:t>
      </w:r>
      <w:r w:rsidR="00DE699D">
        <w:t>.</w:t>
      </w:r>
      <w:r w:rsidR="00891F8B">
        <w:t>5</w:t>
      </w:r>
      <w:r w:rsidR="00DE699D">
        <w:t xml:space="preserve">. </w:t>
      </w:r>
      <w:r w:rsidRPr="00692E89">
        <w:t>poniżej, z wyjątkiem przypadków, gdy odsunięcie od realizacji Umowy wynika z okoliczności, o których mowa w pkt</w:t>
      </w:r>
      <w:r w:rsidR="003517D0">
        <w:t>.</w:t>
      </w:r>
      <w:r w:rsidRPr="00692E89">
        <w:t xml:space="preserve"> </w:t>
      </w:r>
      <w:r w:rsidR="00DE699D">
        <w:t>6.</w:t>
      </w:r>
      <w:r w:rsidR="0032133B">
        <w:t>9</w:t>
      </w:r>
      <w:r w:rsidR="00DE699D">
        <w:t xml:space="preserve">. </w:t>
      </w:r>
      <w:r w:rsidRPr="00692E89">
        <w:t xml:space="preserve">powyżej, albo gdy </w:t>
      </w:r>
      <w:r w:rsidR="006728E3">
        <w:t>Kierownik</w:t>
      </w:r>
      <w:r w:rsidRPr="00692E89">
        <w:t xml:space="preserve"> Projektu Zamawiającego wyrazi zgodę na taką zmianę.</w:t>
      </w:r>
      <w:bookmarkEnd w:id="94"/>
    </w:p>
    <w:p w14:paraId="6F269E97" w14:textId="77777777" w:rsidR="007041CD" w:rsidRDefault="008C04E0" w:rsidP="008C04E0">
      <w:pPr>
        <w:pStyle w:val="Nagwek2"/>
        <w:tabs>
          <w:tab w:val="clear" w:pos="1418"/>
          <w:tab w:val="left" w:pos="1276"/>
        </w:tabs>
        <w:ind w:left="1276" w:hanging="709"/>
      </w:pPr>
      <w:bookmarkStart w:id="95" w:name="_Ref485816419"/>
      <w:r w:rsidRPr="00692E89">
        <w:t xml:space="preserve">Zamawiający ma prawo w dowolnym momencie zwrócić się do Wykonawcy z wnioskiem o odsunięcie danego członka Personelu Kluczowego od wykonywania Umowy. Wniosek taki składany jest przez </w:t>
      </w:r>
      <w:r w:rsidR="006728E3">
        <w:t>Kierownika</w:t>
      </w:r>
      <w:r w:rsidRPr="00692E89">
        <w:t xml:space="preserve"> Projektu Zamawiającego </w:t>
      </w:r>
      <w:r w:rsidR="006728E3">
        <w:t>Kierownikowi</w:t>
      </w:r>
      <w:r w:rsidRPr="00692E89">
        <w:t xml:space="preserve"> Projektu Wykonawcy. Po otrzymaniu wniosku o odsunięcie takiej osoby od wykonywania Umowy </w:t>
      </w:r>
      <w:r w:rsidR="006728E3">
        <w:t>Kierownik</w:t>
      </w:r>
      <w:r w:rsidRPr="00692E89">
        <w:t xml:space="preserve"> Projektu Wykonawcy w ciągu 3 Dni Roboczych przedstawi </w:t>
      </w:r>
      <w:r w:rsidR="006728E3">
        <w:t>Kierownikowi</w:t>
      </w:r>
      <w:r w:rsidRPr="00692E89">
        <w:t xml:space="preserve"> Projektu Zamawiającego do zatwierdzenia propozycję osoby zastępującej taką osobę. </w:t>
      </w:r>
      <w:r w:rsidR="006728E3">
        <w:t>Kierownik</w:t>
      </w:r>
      <w:r w:rsidRPr="00692E89">
        <w:t xml:space="preserve"> Projektu Zamawiającego w ciągu 3 Dni Roboczych zaakceptuje proponowanego nowego członka Personelu Kluczowego lub też odmówi jego akceptacji. Odmowa akceptacji nie zostanie dokonana bez uzasadnionych przyczyn. Jeżeli nowy członek Personelu Kluczowego nie zostanie zaakceptowany w pierwszym terminie, powyższa procedura zostanie powtórzona, przy czym od decyzji </w:t>
      </w:r>
      <w:r w:rsidR="006728E3">
        <w:t>Kierownika</w:t>
      </w:r>
      <w:r w:rsidRPr="00692E89">
        <w:t xml:space="preserve"> Projektu </w:t>
      </w:r>
      <w:r w:rsidRPr="00692E89">
        <w:lastRenderedPageBreak/>
        <w:t xml:space="preserve">Zamawiającego zależy to, czy dany członek Personelu Kluczowego może nadal wykonywać Umowę, czy ma zostać odsunięty od wykonywania Umowy mimo braku osoby go zastępującej. W przypadku naruszenia przez danego członka </w:t>
      </w:r>
      <w:r w:rsidR="006728E3">
        <w:t>z</w:t>
      </w:r>
      <w:r w:rsidRPr="00692E89">
        <w:t xml:space="preserve">espołu Personelu Kluczowego opisanych w Umowie zasad poufności lub bezpieczeństwa </w:t>
      </w:r>
      <w:r w:rsidR="007041CD">
        <w:t>d</w:t>
      </w:r>
      <w:r w:rsidRPr="00692E89">
        <w:t>anych odsunięcie danego członka Personelu Kluczowego nastąpi niezwłocznie.</w:t>
      </w:r>
      <w:bookmarkEnd w:id="95"/>
    </w:p>
    <w:p w14:paraId="379F0C4E" w14:textId="3113AEB9" w:rsidR="007041CD" w:rsidRDefault="007041CD" w:rsidP="008C04E0">
      <w:pPr>
        <w:pStyle w:val="Nagwek2"/>
        <w:tabs>
          <w:tab w:val="clear" w:pos="1418"/>
          <w:tab w:val="left" w:pos="1276"/>
        </w:tabs>
        <w:ind w:left="1276" w:hanging="709"/>
      </w:pPr>
      <w:r w:rsidRPr="001964C3">
        <w:t xml:space="preserve">W celu uniknięcia wątpliwości Strony stwierdzają, że zmiana członka Personelu Kluczowego oddelegowanego do realizacji </w:t>
      </w:r>
      <w:r>
        <w:t xml:space="preserve">Umowy </w:t>
      </w:r>
      <w:r w:rsidRPr="001964C3">
        <w:t xml:space="preserve">i wynikająca z niej konieczność aktualizacji </w:t>
      </w:r>
      <w:r>
        <w:t>Załącznika</w:t>
      </w:r>
      <w:r w:rsidRPr="007041CD">
        <w:t xml:space="preserve"> </w:t>
      </w:r>
      <w:r w:rsidRPr="00692E89">
        <w:t xml:space="preserve">nr </w:t>
      </w:r>
      <w:r w:rsidR="00C01285">
        <w:t>19</w:t>
      </w:r>
      <w:r w:rsidRPr="00692E89">
        <w:t xml:space="preserve"> [</w:t>
      </w:r>
      <w:r w:rsidRPr="00692E89">
        <w:rPr>
          <w:b/>
        </w:rPr>
        <w:t>Personel Kluczowy</w:t>
      </w:r>
      <w:r w:rsidRPr="00692E89">
        <w:t>]</w:t>
      </w:r>
      <w:r>
        <w:t xml:space="preserve"> </w:t>
      </w:r>
      <w:r w:rsidRPr="001964C3">
        <w:t>nie wymagają zawarcia odrębnego aneksu w formie pisemnej pod rygorem nieważności</w:t>
      </w:r>
      <w:r>
        <w:t>.</w:t>
      </w:r>
    </w:p>
    <w:p w14:paraId="6BA7D324" w14:textId="77777777" w:rsidR="00C11E91" w:rsidRPr="003B6EC5" w:rsidRDefault="00C11E91" w:rsidP="00C71074">
      <w:pPr>
        <w:spacing w:after="200"/>
        <w:ind w:left="567" w:firstLine="709"/>
        <w:rPr>
          <w:rFonts w:ascii="Arial" w:hAnsi="Arial" w:cs="Arial"/>
          <w:b/>
          <w:sz w:val="22"/>
          <w:szCs w:val="22"/>
        </w:rPr>
      </w:pPr>
      <w:r w:rsidRPr="003B6EC5">
        <w:rPr>
          <w:rFonts w:ascii="Arial" w:hAnsi="Arial" w:cs="Arial"/>
          <w:b/>
          <w:sz w:val="22"/>
          <w:szCs w:val="22"/>
        </w:rPr>
        <w:t>[Podwykonawcy]</w:t>
      </w:r>
      <w:r w:rsidR="006B5B2C" w:rsidRPr="003B6EC5">
        <w:rPr>
          <w:rFonts w:ascii="Arial" w:hAnsi="Arial" w:cs="Arial"/>
          <w:b/>
          <w:sz w:val="22"/>
          <w:szCs w:val="22"/>
        </w:rPr>
        <w:tab/>
      </w:r>
    </w:p>
    <w:p w14:paraId="205BFEDF" w14:textId="77777777" w:rsidR="00620E72" w:rsidRPr="0067500D" w:rsidRDefault="00C11E91" w:rsidP="001C7F18">
      <w:pPr>
        <w:pStyle w:val="Nagwek2"/>
        <w:ind w:left="1276" w:hanging="709"/>
      </w:pPr>
      <w:r w:rsidRPr="0067500D">
        <w:t>W toku realizacji Umowy Wykonawca</w:t>
      </w:r>
      <w:r w:rsidR="00E4401C" w:rsidRPr="0067500D">
        <w:t xml:space="preserve"> jest uprawniony do powierzenia realizacji prac w ramach Umowy Podwykonawcom</w:t>
      </w:r>
      <w:r w:rsidR="00620E72" w:rsidRPr="0067500D">
        <w:t>, przy zachowaniu następujących warunków:</w:t>
      </w:r>
    </w:p>
    <w:p w14:paraId="044D6EFB" w14:textId="41D05435" w:rsidR="00620E72" w:rsidRPr="0067500D" w:rsidRDefault="00F22613" w:rsidP="00885555">
      <w:pPr>
        <w:pStyle w:val="Nagwek3"/>
        <w:numPr>
          <w:ilvl w:val="2"/>
          <w:numId w:val="3"/>
        </w:numPr>
        <w:tabs>
          <w:tab w:val="clear" w:pos="1418"/>
          <w:tab w:val="left" w:pos="993"/>
        </w:tabs>
        <w:ind w:left="2127" w:hanging="851"/>
      </w:pPr>
      <w:bookmarkStart w:id="96" w:name="_Ref463344231"/>
      <w:r w:rsidRPr="0067500D">
        <w:t>s</w:t>
      </w:r>
      <w:r w:rsidR="00620E72" w:rsidRPr="0067500D">
        <w:t xml:space="preserve">korzystanie ze świadczeń Podwykonawcy jest dopuszczalne wyłącznie po uzyskaniu uprzedniej zgody Kierownika Projektu Zamawiającego, udzielonej w formie pisemnej </w:t>
      </w:r>
      <w:r w:rsidR="00513685" w:rsidRPr="0067500D">
        <w:t xml:space="preserve">lub </w:t>
      </w:r>
      <w:r w:rsidR="00DE66E8" w:rsidRPr="0067500D">
        <w:t>poprzez wiadomość e-mail wysłaną na adres Kierownika Projektu Wykonawcy</w:t>
      </w:r>
      <w:r w:rsidR="0072243F">
        <w:t xml:space="preserve"> </w:t>
      </w:r>
      <w:r w:rsidR="00620E72" w:rsidRPr="0067500D">
        <w:t>pod rygorem nieważności</w:t>
      </w:r>
      <w:bookmarkEnd w:id="96"/>
      <w:r w:rsidR="008C04E0">
        <w:t>;</w:t>
      </w:r>
    </w:p>
    <w:p w14:paraId="29A74EFA" w14:textId="77777777" w:rsidR="00620E72" w:rsidRPr="0067500D" w:rsidRDefault="00620E72" w:rsidP="00885555">
      <w:pPr>
        <w:pStyle w:val="Nagwek3"/>
        <w:numPr>
          <w:ilvl w:val="2"/>
          <w:numId w:val="3"/>
        </w:numPr>
        <w:tabs>
          <w:tab w:val="clear" w:pos="1418"/>
          <w:tab w:val="left" w:pos="993"/>
        </w:tabs>
        <w:ind w:left="2127" w:hanging="851"/>
      </w:pPr>
      <w:r w:rsidRPr="0067500D">
        <w:t>w każdym wypadku korzystania ze świadczeń Podwykonawcy, niezależnie od wyrażenia zgody przez Kierownika Projektu Zamawiającego, Wykonawca ponosi pełną odpowiedzialność za wykonywanie zobowiązań oraz szkody wyrządzone przez Podwykonawcę w ramach realizacji Umowy oraz przy jej okazji, jak za własne działania lub zaniechania;</w:t>
      </w:r>
    </w:p>
    <w:p w14:paraId="128DA4B7" w14:textId="77777777" w:rsidR="00620E72" w:rsidRPr="0067500D" w:rsidRDefault="00620E72" w:rsidP="00885555">
      <w:pPr>
        <w:pStyle w:val="Nagwek3"/>
        <w:numPr>
          <w:ilvl w:val="2"/>
          <w:numId w:val="3"/>
        </w:numPr>
        <w:tabs>
          <w:tab w:val="clear" w:pos="1418"/>
          <w:tab w:val="left" w:pos="993"/>
        </w:tabs>
        <w:ind w:left="2127" w:hanging="851"/>
      </w:pPr>
      <w:r w:rsidRPr="0067500D">
        <w:t>korzystając ze świadczeń Podwykonawcy, Wykonawca nałoży na niego obowiązek przestrzegania wszelkich zasad, reguł i zobowiązań określonych w Umowie, w zakresie w jakim odnosić się one będą do zakresu prac danego Podwykonawcy, pozostając jednocześnie gwarantem ich wykonania oraz przestrzegania przez Podwykonawcę.</w:t>
      </w:r>
    </w:p>
    <w:p w14:paraId="5EF4B66D" w14:textId="77777777" w:rsidR="006665C7" w:rsidRPr="0067500D" w:rsidRDefault="008258D3" w:rsidP="00505BD5">
      <w:pPr>
        <w:pStyle w:val="Nagwek1"/>
        <w:spacing w:before="240"/>
        <w:ind w:left="567" w:hanging="567"/>
        <w:rPr>
          <w:rFonts w:ascii="Arial" w:hAnsi="Arial" w:cs="Arial"/>
        </w:rPr>
      </w:pPr>
      <w:bookmarkStart w:id="97" w:name="_Toc463449163"/>
      <w:bookmarkStart w:id="98" w:name="_Toc463449595"/>
      <w:bookmarkStart w:id="99" w:name="_Toc463449830"/>
      <w:bookmarkStart w:id="100" w:name="_Toc463519690"/>
      <w:bookmarkStart w:id="101" w:name="_Toc463449164"/>
      <w:bookmarkStart w:id="102" w:name="_Toc463449596"/>
      <w:bookmarkStart w:id="103" w:name="_Toc463449831"/>
      <w:bookmarkStart w:id="104" w:name="_Toc463519691"/>
      <w:bookmarkStart w:id="105" w:name="_Toc463449165"/>
      <w:bookmarkStart w:id="106" w:name="_Toc463449597"/>
      <w:bookmarkStart w:id="107" w:name="_Toc463449832"/>
      <w:bookmarkStart w:id="108" w:name="_Toc463519692"/>
      <w:bookmarkStart w:id="109" w:name="_Ref464033650"/>
      <w:bookmarkStart w:id="110" w:name="_Ref464033821"/>
      <w:bookmarkStart w:id="111" w:name="_Ref464033932"/>
      <w:bookmarkStart w:id="112" w:name="_Ref464034594"/>
      <w:bookmarkStart w:id="113" w:name="_Toc494275005"/>
      <w:bookmarkStart w:id="114" w:name="_Toc5704540"/>
      <w:bookmarkStart w:id="115" w:name="_Toc266273898"/>
      <w:bookmarkStart w:id="116" w:name="_Ref267682169"/>
      <w:bookmarkStart w:id="117" w:name="_Toc287209036"/>
      <w:bookmarkStart w:id="118" w:name="_Toc243319851"/>
      <w:bookmarkStart w:id="119" w:name="_Ref243377684"/>
      <w:bookmarkStart w:id="120" w:name="_Toc141614343"/>
      <w:bookmarkEnd w:id="97"/>
      <w:bookmarkEnd w:id="98"/>
      <w:bookmarkEnd w:id="99"/>
      <w:bookmarkEnd w:id="100"/>
      <w:bookmarkEnd w:id="101"/>
      <w:bookmarkEnd w:id="102"/>
      <w:bookmarkEnd w:id="103"/>
      <w:bookmarkEnd w:id="104"/>
      <w:bookmarkEnd w:id="105"/>
      <w:bookmarkEnd w:id="106"/>
      <w:bookmarkEnd w:id="107"/>
      <w:bookmarkEnd w:id="108"/>
      <w:r>
        <w:rPr>
          <w:rFonts w:ascii="Arial" w:hAnsi="Arial" w:cs="Arial"/>
        </w:rPr>
        <w:t xml:space="preserve">HARMONOGRAM I </w:t>
      </w:r>
      <w:r w:rsidR="006665C7" w:rsidRPr="0067500D">
        <w:rPr>
          <w:rFonts w:ascii="Arial" w:hAnsi="Arial" w:cs="Arial"/>
        </w:rPr>
        <w:t>PRZEBIEG WDROŻENIA</w:t>
      </w:r>
      <w:bookmarkEnd w:id="109"/>
      <w:bookmarkEnd w:id="110"/>
      <w:bookmarkEnd w:id="111"/>
      <w:bookmarkEnd w:id="112"/>
      <w:bookmarkEnd w:id="113"/>
      <w:bookmarkEnd w:id="114"/>
    </w:p>
    <w:p w14:paraId="6D076B68" w14:textId="77777777" w:rsidR="008258D3" w:rsidRPr="003B6EC5" w:rsidRDefault="008258D3" w:rsidP="00C71074">
      <w:pPr>
        <w:spacing w:after="200"/>
        <w:ind w:left="567" w:firstLine="709"/>
        <w:rPr>
          <w:rFonts w:ascii="Arial" w:hAnsi="Arial" w:cs="Arial"/>
          <w:b/>
          <w:sz w:val="22"/>
          <w:szCs w:val="22"/>
        </w:rPr>
      </w:pPr>
      <w:bookmarkStart w:id="121" w:name="_Ref107977875"/>
      <w:r w:rsidRPr="003B6EC5">
        <w:rPr>
          <w:rFonts w:ascii="Arial" w:hAnsi="Arial" w:cs="Arial"/>
          <w:b/>
          <w:sz w:val="22"/>
          <w:szCs w:val="22"/>
        </w:rPr>
        <w:t>[Harmonogram]</w:t>
      </w:r>
    </w:p>
    <w:p w14:paraId="50B05FA1" w14:textId="7C2F4E50" w:rsidR="008258D3" w:rsidRPr="0067500D" w:rsidRDefault="00857594" w:rsidP="008258D3">
      <w:pPr>
        <w:pStyle w:val="Nagwek2"/>
        <w:tabs>
          <w:tab w:val="clear" w:pos="1418"/>
          <w:tab w:val="left" w:pos="1276"/>
        </w:tabs>
        <w:ind w:left="1276" w:hanging="709"/>
      </w:pPr>
      <w:r>
        <w:t>Realizacja</w:t>
      </w:r>
      <w:r w:rsidRPr="0067500D">
        <w:t xml:space="preserve"> </w:t>
      </w:r>
      <w:r w:rsidR="008258D3" w:rsidRPr="0067500D">
        <w:t xml:space="preserve">Wdrożenia </w:t>
      </w:r>
      <w:r w:rsidR="008258D3">
        <w:t xml:space="preserve">przebiegać będzie, w terminach określonych w Harmonogramie, </w:t>
      </w:r>
      <w:r w:rsidR="008258D3" w:rsidRPr="0067500D">
        <w:t>w następujących</w:t>
      </w:r>
      <w:r w:rsidR="00F15C29">
        <w:t xml:space="preserve"> Etapach i</w:t>
      </w:r>
      <w:r w:rsidR="008258D3" w:rsidRPr="0067500D">
        <w:t xml:space="preserve"> </w:t>
      </w:r>
      <w:r w:rsidR="008258D3">
        <w:t>Fazach</w:t>
      </w:r>
      <w:r w:rsidR="008258D3" w:rsidRPr="0067500D">
        <w:t>:</w:t>
      </w:r>
    </w:p>
    <w:p w14:paraId="6C94E4EF" w14:textId="1FE7A7E6" w:rsidR="00260151" w:rsidRDefault="00F15C29" w:rsidP="00C24481">
      <w:pPr>
        <w:pStyle w:val="Nagwek3"/>
        <w:numPr>
          <w:ilvl w:val="2"/>
          <w:numId w:val="3"/>
        </w:numPr>
        <w:tabs>
          <w:tab w:val="clear" w:pos="1418"/>
          <w:tab w:val="left" w:pos="993"/>
        </w:tabs>
        <w:ind w:left="1985" w:hanging="709"/>
      </w:pPr>
      <w:r>
        <w:t>Etap I – Koncepcja Biznesowa</w:t>
      </w:r>
      <w:r w:rsidR="0081535F">
        <w:t xml:space="preserve"> i Techniczna</w:t>
      </w:r>
      <w:r>
        <w:t>;</w:t>
      </w:r>
    </w:p>
    <w:p w14:paraId="287F39A3" w14:textId="69E51F24" w:rsidR="00260151" w:rsidRDefault="00260151" w:rsidP="00C24481">
      <w:pPr>
        <w:pStyle w:val="Nagwek3"/>
        <w:numPr>
          <w:ilvl w:val="2"/>
          <w:numId w:val="3"/>
        </w:numPr>
        <w:tabs>
          <w:tab w:val="clear" w:pos="1418"/>
          <w:tab w:val="left" w:pos="993"/>
        </w:tabs>
        <w:ind w:left="1985" w:hanging="709"/>
      </w:pPr>
      <w:r>
        <w:t xml:space="preserve">Etap II – </w:t>
      </w:r>
      <w:r w:rsidR="00C24481">
        <w:t>Implementacja Rozwiązania – w tym i</w:t>
      </w:r>
      <w:r>
        <w:t xml:space="preserve">nstalacja narzędzi i </w:t>
      </w:r>
      <w:r w:rsidR="00C24481">
        <w:t>k</w:t>
      </w:r>
      <w:r>
        <w:t>onfiguracja System</w:t>
      </w:r>
      <w:r w:rsidR="000F2DC6">
        <w:t>ów</w:t>
      </w:r>
      <w:r>
        <w:t>, zgodnie z Koncepcją Biznesową</w:t>
      </w:r>
      <w:r w:rsidR="00C24481">
        <w:t xml:space="preserve"> i Techniczną;</w:t>
      </w:r>
    </w:p>
    <w:p w14:paraId="10ED8049" w14:textId="15E887EA" w:rsidR="00C24481" w:rsidRDefault="00260151" w:rsidP="00467FAD">
      <w:pPr>
        <w:pStyle w:val="Nagwek3"/>
        <w:numPr>
          <w:ilvl w:val="2"/>
          <w:numId w:val="3"/>
        </w:numPr>
        <w:tabs>
          <w:tab w:val="clear" w:pos="1418"/>
          <w:tab w:val="left" w:pos="993"/>
        </w:tabs>
        <w:ind w:left="1985" w:hanging="709"/>
      </w:pPr>
      <w:r>
        <w:t xml:space="preserve">Etap III Wdrożenie pierwszego </w:t>
      </w:r>
      <w:r w:rsidR="000F2DC6">
        <w:t>S</w:t>
      </w:r>
      <w:r>
        <w:t>ystemu</w:t>
      </w:r>
      <w:r w:rsidR="00C24481">
        <w:t>, a w jego ramach:</w:t>
      </w:r>
    </w:p>
    <w:p w14:paraId="3F2541E1" w14:textId="4649049A" w:rsidR="00260151" w:rsidRDefault="00260151" w:rsidP="00467FAD">
      <w:pPr>
        <w:pStyle w:val="Nagwek3"/>
        <w:numPr>
          <w:ilvl w:val="3"/>
          <w:numId w:val="3"/>
        </w:numPr>
        <w:tabs>
          <w:tab w:val="clear" w:pos="1418"/>
          <w:tab w:val="left" w:pos="993"/>
        </w:tabs>
        <w:ind w:left="3256"/>
      </w:pPr>
      <w:r>
        <w:t>Faza I – Dostosowanie</w:t>
      </w:r>
      <w:r w:rsidR="00467FAD">
        <w:t xml:space="preserve"> i k</w:t>
      </w:r>
      <w:r>
        <w:t>onfiguracj</w:t>
      </w:r>
      <w:r w:rsidR="00467FAD">
        <w:t>a</w:t>
      </w:r>
      <w:r>
        <w:t>,</w:t>
      </w:r>
    </w:p>
    <w:p w14:paraId="135D3746" w14:textId="0E8BF301" w:rsidR="00260151" w:rsidRDefault="00260151" w:rsidP="00467FAD">
      <w:pPr>
        <w:pStyle w:val="Nagwek3"/>
        <w:numPr>
          <w:ilvl w:val="3"/>
          <w:numId w:val="3"/>
        </w:numPr>
        <w:tabs>
          <w:tab w:val="clear" w:pos="1418"/>
          <w:tab w:val="left" w:pos="993"/>
        </w:tabs>
        <w:ind w:left="3256"/>
      </w:pPr>
      <w:r>
        <w:lastRenderedPageBreak/>
        <w:t xml:space="preserve">Faza II – Konfiguracja </w:t>
      </w:r>
      <w:proofErr w:type="spellStart"/>
      <w:r>
        <w:t>workflow</w:t>
      </w:r>
      <w:proofErr w:type="spellEnd"/>
      <w:r>
        <w:t xml:space="preserve"> i przygotowanie </w:t>
      </w:r>
      <w:r w:rsidR="000F2DC6">
        <w:t>S</w:t>
      </w:r>
      <w:r>
        <w:t>ystemu do testów</w:t>
      </w:r>
      <w:r w:rsidR="000F2DC6">
        <w:t>;</w:t>
      </w:r>
    </w:p>
    <w:p w14:paraId="59707117" w14:textId="77777777" w:rsidR="00467FAD" w:rsidRDefault="00260151" w:rsidP="00467FAD">
      <w:pPr>
        <w:pStyle w:val="Nagwek3"/>
        <w:numPr>
          <w:ilvl w:val="3"/>
          <w:numId w:val="3"/>
        </w:numPr>
        <w:tabs>
          <w:tab w:val="clear" w:pos="1418"/>
          <w:tab w:val="left" w:pos="993"/>
        </w:tabs>
        <w:ind w:left="3256"/>
      </w:pPr>
      <w:r>
        <w:t xml:space="preserve">Faza III </w:t>
      </w:r>
      <w:r w:rsidR="00467FAD">
        <w:t>–</w:t>
      </w:r>
      <w:r>
        <w:t xml:space="preserve"> Testy</w:t>
      </w:r>
      <w:r w:rsidR="00467FAD">
        <w:t>;</w:t>
      </w:r>
    </w:p>
    <w:p w14:paraId="71B55E64" w14:textId="29F61574" w:rsidR="00260151" w:rsidRDefault="00260151" w:rsidP="00467FAD">
      <w:pPr>
        <w:pStyle w:val="Nagwek3"/>
        <w:numPr>
          <w:ilvl w:val="3"/>
          <w:numId w:val="3"/>
        </w:numPr>
        <w:tabs>
          <w:tab w:val="clear" w:pos="1418"/>
          <w:tab w:val="left" w:pos="993"/>
        </w:tabs>
        <w:ind w:left="3256"/>
      </w:pPr>
      <w:r>
        <w:t>Faza IV – Uruchomienie</w:t>
      </w:r>
      <w:r w:rsidR="000F2DC6">
        <w:t xml:space="preserve"> Systemu</w:t>
      </w:r>
      <w:r>
        <w:t xml:space="preserve"> (Go-live);</w:t>
      </w:r>
    </w:p>
    <w:p w14:paraId="55F31C16" w14:textId="60A1BD6F" w:rsidR="00260151" w:rsidRDefault="00260151" w:rsidP="00467FAD">
      <w:pPr>
        <w:pStyle w:val="Nagwek3"/>
        <w:numPr>
          <w:ilvl w:val="3"/>
          <w:numId w:val="3"/>
        </w:numPr>
        <w:tabs>
          <w:tab w:val="clear" w:pos="1418"/>
          <w:tab w:val="left" w:pos="993"/>
        </w:tabs>
        <w:ind w:left="3256"/>
      </w:pPr>
      <w:r>
        <w:t>Faza V</w:t>
      </w:r>
      <w:r w:rsidR="00467FAD">
        <w:t xml:space="preserve"> </w:t>
      </w:r>
      <w:r>
        <w:t xml:space="preserve">– Stabilizacja (2 tygodniowy okres </w:t>
      </w:r>
      <w:proofErr w:type="spellStart"/>
      <w:r>
        <w:t>hypercare</w:t>
      </w:r>
      <w:proofErr w:type="spellEnd"/>
      <w:r>
        <w:t>);</w:t>
      </w:r>
    </w:p>
    <w:p w14:paraId="320C5EEE" w14:textId="37ED314D" w:rsidR="00260151" w:rsidRDefault="00260151" w:rsidP="00260151">
      <w:pPr>
        <w:pStyle w:val="Nagwek3"/>
        <w:numPr>
          <w:ilvl w:val="3"/>
          <w:numId w:val="3"/>
        </w:numPr>
        <w:tabs>
          <w:tab w:val="clear" w:pos="1418"/>
          <w:tab w:val="left" w:pos="993"/>
        </w:tabs>
        <w:ind w:left="3256"/>
      </w:pPr>
      <w:r>
        <w:t>Faza VI</w:t>
      </w:r>
      <w:r w:rsidR="00467FAD">
        <w:t xml:space="preserve"> </w:t>
      </w:r>
      <w:r>
        <w:t>–  Dwumiesięczne wsparcie po zakończeniu Fazy</w:t>
      </w:r>
      <w:r w:rsidR="000F2DC6">
        <w:t xml:space="preserve"> V</w:t>
      </w:r>
      <w:r>
        <w:t xml:space="preserve"> </w:t>
      </w:r>
      <w:r w:rsidR="000F2DC6">
        <w:t>(</w:t>
      </w:r>
      <w:r>
        <w:t>Stabilizacj</w:t>
      </w:r>
      <w:r w:rsidR="000F2DC6">
        <w:t>a);</w:t>
      </w:r>
      <w:r>
        <w:t xml:space="preserve"> </w:t>
      </w:r>
    </w:p>
    <w:p w14:paraId="1FA2A0B6" w14:textId="218938FB" w:rsidR="00260151" w:rsidRDefault="00260151" w:rsidP="00467FAD">
      <w:pPr>
        <w:pStyle w:val="Nagwek3"/>
        <w:numPr>
          <w:ilvl w:val="2"/>
          <w:numId w:val="3"/>
        </w:numPr>
        <w:tabs>
          <w:tab w:val="clear" w:pos="1418"/>
          <w:tab w:val="left" w:pos="993"/>
        </w:tabs>
        <w:ind w:left="1985" w:hanging="709"/>
      </w:pPr>
      <w:r>
        <w:t xml:space="preserve">Etap IV Wdrożenie drugiego </w:t>
      </w:r>
      <w:r w:rsidR="000F2DC6">
        <w:t>S</w:t>
      </w:r>
      <w:r>
        <w:t>ystemu:</w:t>
      </w:r>
    </w:p>
    <w:p w14:paraId="3CFC2E33" w14:textId="285BBF24" w:rsidR="00260151" w:rsidRDefault="00260151" w:rsidP="00467FAD">
      <w:pPr>
        <w:pStyle w:val="Nagwek3"/>
        <w:numPr>
          <w:ilvl w:val="3"/>
          <w:numId w:val="3"/>
        </w:numPr>
        <w:tabs>
          <w:tab w:val="clear" w:pos="1418"/>
          <w:tab w:val="left" w:pos="993"/>
        </w:tabs>
        <w:ind w:left="3256"/>
      </w:pPr>
      <w:r>
        <w:t xml:space="preserve">Faza I – Przegląd i dostosowanie </w:t>
      </w:r>
      <w:r w:rsidR="000F2DC6">
        <w:t>k</w:t>
      </w:r>
      <w:r>
        <w:t>onfiguracji</w:t>
      </w:r>
      <w:r w:rsidR="000F2DC6">
        <w:t>;</w:t>
      </w:r>
    </w:p>
    <w:p w14:paraId="31852A54" w14:textId="62C08644" w:rsidR="00260151" w:rsidRDefault="00260151" w:rsidP="00467FAD">
      <w:pPr>
        <w:pStyle w:val="Nagwek3"/>
        <w:numPr>
          <w:ilvl w:val="3"/>
          <w:numId w:val="3"/>
        </w:numPr>
        <w:tabs>
          <w:tab w:val="clear" w:pos="1418"/>
          <w:tab w:val="left" w:pos="993"/>
        </w:tabs>
        <w:ind w:left="3256"/>
      </w:pPr>
      <w:r>
        <w:t xml:space="preserve">Faza II – Konfiguracja </w:t>
      </w:r>
      <w:proofErr w:type="spellStart"/>
      <w:r>
        <w:t>workflow</w:t>
      </w:r>
      <w:proofErr w:type="spellEnd"/>
      <w:r>
        <w:t xml:space="preserve"> i przygotowanie </w:t>
      </w:r>
      <w:r w:rsidR="000F2DC6">
        <w:t>S</w:t>
      </w:r>
      <w:r>
        <w:t xml:space="preserve">ystemu do testów </w:t>
      </w:r>
    </w:p>
    <w:p w14:paraId="5CB59D26" w14:textId="77777777" w:rsidR="00260151" w:rsidRDefault="00260151" w:rsidP="00467FAD">
      <w:pPr>
        <w:pStyle w:val="Nagwek3"/>
        <w:numPr>
          <w:ilvl w:val="3"/>
          <w:numId w:val="3"/>
        </w:numPr>
        <w:tabs>
          <w:tab w:val="clear" w:pos="1418"/>
          <w:tab w:val="left" w:pos="993"/>
        </w:tabs>
        <w:ind w:left="3256"/>
      </w:pPr>
      <w:r>
        <w:t>Faza III – Testy;</w:t>
      </w:r>
    </w:p>
    <w:p w14:paraId="3E5AA355" w14:textId="77777777" w:rsidR="00260151" w:rsidRDefault="00260151" w:rsidP="00467FAD">
      <w:pPr>
        <w:pStyle w:val="Nagwek3"/>
        <w:numPr>
          <w:ilvl w:val="3"/>
          <w:numId w:val="3"/>
        </w:numPr>
        <w:tabs>
          <w:tab w:val="clear" w:pos="1418"/>
          <w:tab w:val="left" w:pos="993"/>
        </w:tabs>
        <w:ind w:left="3256"/>
      </w:pPr>
      <w:r>
        <w:t>Faza IV – Uruchomienie Systemu (Go-live);</w:t>
      </w:r>
    </w:p>
    <w:p w14:paraId="3638B644" w14:textId="4B3910CF" w:rsidR="00260151" w:rsidRDefault="00260151" w:rsidP="00467FAD">
      <w:pPr>
        <w:pStyle w:val="Nagwek3"/>
        <w:numPr>
          <w:ilvl w:val="3"/>
          <w:numId w:val="3"/>
        </w:numPr>
        <w:tabs>
          <w:tab w:val="clear" w:pos="1418"/>
          <w:tab w:val="left" w:pos="993"/>
        </w:tabs>
        <w:ind w:left="3256"/>
      </w:pPr>
      <w:r>
        <w:t>Faza V</w:t>
      </w:r>
      <w:r w:rsidR="000F2DC6">
        <w:t xml:space="preserve"> </w:t>
      </w:r>
      <w:r>
        <w:t xml:space="preserve">– Stabilizacja (2 tygodniowy okres </w:t>
      </w:r>
      <w:proofErr w:type="spellStart"/>
      <w:r>
        <w:t>hypercare</w:t>
      </w:r>
      <w:proofErr w:type="spellEnd"/>
      <w:r>
        <w:t>);</w:t>
      </w:r>
    </w:p>
    <w:p w14:paraId="187F7291" w14:textId="0EEBD5C4" w:rsidR="00260151" w:rsidRDefault="00260151" w:rsidP="00467FAD">
      <w:pPr>
        <w:pStyle w:val="Nagwek3"/>
        <w:numPr>
          <w:ilvl w:val="3"/>
          <w:numId w:val="3"/>
        </w:numPr>
        <w:tabs>
          <w:tab w:val="clear" w:pos="1418"/>
          <w:tab w:val="left" w:pos="993"/>
        </w:tabs>
        <w:ind w:left="3256"/>
      </w:pPr>
      <w:r>
        <w:t xml:space="preserve">Faza VI – Dwumiesięczne wsparcie po zakończeniu Fazy </w:t>
      </w:r>
      <w:r w:rsidR="000F2DC6">
        <w:t>v (</w:t>
      </w:r>
      <w:r>
        <w:t>Stabilizacj</w:t>
      </w:r>
      <w:r w:rsidR="000F2DC6">
        <w:t>a);</w:t>
      </w:r>
    </w:p>
    <w:p w14:paraId="6C5AF0BA" w14:textId="08748BBC" w:rsidR="00260151" w:rsidRDefault="00260151" w:rsidP="000F2DC6">
      <w:pPr>
        <w:pStyle w:val="Nagwek3"/>
        <w:numPr>
          <w:ilvl w:val="2"/>
          <w:numId w:val="3"/>
        </w:numPr>
        <w:tabs>
          <w:tab w:val="clear" w:pos="1418"/>
          <w:tab w:val="left" w:pos="993"/>
        </w:tabs>
        <w:ind w:left="1985" w:hanging="709"/>
      </w:pPr>
      <w:r>
        <w:t xml:space="preserve">Etap V Wdrożenie trzeciego </w:t>
      </w:r>
      <w:r w:rsidR="000F2DC6">
        <w:t>S</w:t>
      </w:r>
      <w:r>
        <w:t>ystemu:</w:t>
      </w:r>
    </w:p>
    <w:p w14:paraId="77D1F76B" w14:textId="7A21625E" w:rsidR="00260151" w:rsidRDefault="00260151" w:rsidP="000F2DC6">
      <w:pPr>
        <w:pStyle w:val="Nagwek3"/>
        <w:numPr>
          <w:ilvl w:val="3"/>
          <w:numId w:val="3"/>
        </w:numPr>
        <w:tabs>
          <w:tab w:val="clear" w:pos="1418"/>
          <w:tab w:val="left" w:pos="993"/>
        </w:tabs>
        <w:ind w:left="3256"/>
      </w:pPr>
      <w:r>
        <w:t xml:space="preserve">Faza I – Przegląd i dostosowanie </w:t>
      </w:r>
      <w:r w:rsidR="000F2DC6">
        <w:t>k</w:t>
      </w:r>
      <w:r>
        <w:t>onfiguracji</w:t>
      </w:r>
      <w:r w:rsidR="000F2DC6">
        <w:t>;</w:t>
      </w:r>
    </w:p>
    <w:p w14:paraId="4D0DBAC8" w14:textId="1DEDFF3D" w:rsidR="00260151" w:rsidRDefault="00260151" w:rsidP="000F2DC6">
      <w:pPr>
        <w:pStyle w:val="Nagwek3"/>
        <w:numPr>
          <w:ilvl w:val="3"/>
          <w:numId w:val="3"/>
        </w:numPr>
        <w:tabs>
          <w:tab w:val="clear" w:pos="1418"/>
          <w:tab w:val="left" w:pos="993"/>
        </w:tabs>
        <w:ind w:left="3256"/>
      </w:pPr>
      <w:r>
        <w:t xml:space="preserve">Faza II – Konfiguracja </w:t>
      </w:r>
      <w:proofErr w:type="spellStart"/>
      <w:r>
        <w:t>workflow</w:t>
      </w:r>
      <w:proofErr w:type="spellEnd"/>
      <w:r>
        <w:t xml:space="preserve"> i przygotowanie </w:t>
      </w:r>
      <w:r w:rsidR="000F2DC6">
        <w:t>S</w:t>
      </w:r>
      <w:r>
        <w:t>ystemu do testów</w:t>
      </w:r>
      <w:r w:rsidR="000F2DC6">
        <w:t>;</w:t>
      </w:r>
    </w:p>
    <w:p w14:paraId="22C36EB0" w14:textId="77777777" w:rsidR="00260151" w:rsidRDefault="00260151" w:rsidP="000F2DC6">
      <w:pPr>
        <w:pStyle w:val="Nagwek3"/>
        <w:numPr>
          <w:ilvl w:val="3"/>
          <w:numId w:val="3"/>
        </w:numPr>
        <w:tabs>
          <w:tab w:val="clear" w:pos="1418"/>
          <w:tab w:val="left" w:pos="993"/>
        </w:tabs>
        <w:ind w:left="3256"/>
      </w:pPr>
      <w:r>
        <w:t>Faza III – Testy;</w:t>
      </w:r>
    </w:p>
    <w:p w14:paraId="3E7A1C38" w14:textId="77777777" w:rsidR="00260151" w:rsidRDefault="00260151" w:rsidP="000F2DC6">
      <w:pPr>
        <w:pStyle w:val="Nagwek3"/>
        <w:numPr>
          <w:ilvl w:val="3"/>
          <w:numId w:val="3"/>
        </w:numPr>
        <w:tabs>
          <w:tab w:val="clear" w:pos="1418"/>
          <w:tab w:val="left" w:pos="993"/>
        </w:tabs>
        <w:ind w:left="3256"/>
      </w:pPr>
      <w:r>
        <w:t>Faza IV – Uruchomienie Systemu (Go-live);</w:t>
      </w:r>
    </w:p>
    <w:p w14:paraId="6D9978B7" w14:textId="5483B3B2" w:rsidR="00260151" w:rsidRDefault="00260151" w:rsidP="000F2DC6">
      <w:pPr>
        <w:pStyle w:val="Nagwek3"/>
        <w:numPr>
          <w:ilvl w:val="3"/>
          <w:numId w:val="3"/>
        </w:numPr>
        <w:tabs>
          <w:tab w:val="clear" w:pos="1418"/>
          <w:tab w:val="left" w:pos="993"/>
        </w:tabs>
        <w:ind w:left="3256"/>
      </w:pPr>
      <w:r>
        <w:t>Faza V</w:t>
      </w:r>
      <w:r w:rsidR="000F2DC6">
        <w:t xml:space="preserve"> </w:t>
      </w:r>
      <w:r>
        <w:t xml:space="preserve">– Stabilizacja (2 tygodniowy okres </w:t>
      </w:r>
      <w:proofErr w:type="spellStart"/>
      <w:r>
        <w:t>hypercare</w:t>
      </w:r>
      <w:proofErr w:type="spellEnd"/>
      <w:r>
        <w:t>);</w:t>
      </w:r>
    </w:p>
    <w:p w14:paraId="5C1ADD90" w14:textId="4E658F04" w:rsidR="00260151" w:rsidRDefault="00260151" w:rsidP="000F2DC6">
      <w:pPr>
        <w:pStyle w:val="Nagwek3"/>
        <w:numPr>
          <w:ilvl w:val="3"/>
          <w:numId w:val="3"/>
        </w:numPr>
        <w:tabs>
          <w:tab w:val="clear" w:pos="1418"/>
          <w:tab w:val="left" w:pos="993"/>
        </w:tabs>
        <w:ind w:left="3256"/>
      </w:pPr>
      <w:r>
        <w:t xml:space="preserve">Faza VI – Dwumiesięczne wsparcie po zakończeniu Fazy </w:t>
      </w:r>
      <w:r w:rsidR="000F2DC6">
        <w:t>V (</w:t>
      </w:r>
      <w:r>
        <w:t>Stabilizacj</w:t>
      </w:r>
      <w:r w:rsidR="000F2DC6">
        <w:t>a);</w:t>
      </w:r>
    </w:p>
    <w:p w14:paraId="0DB2CDDC" w14:textId="2879B01E" w:rsidR="00260151" w:rsidRDefault="00260151" w:rsidP="000F2DC6">
      <w:pPr>
        <w:pStyle w:val="Nagwek3"/>
        <w:numPr>
          <w:ilvl w:val="2"/>
          <w:numId w:val="3"/>
        </w:numPr>
        <w:tabs>
          <w:tab w:val="clear" w:pos="1418"/>
          <w:tab w:val="left" w:pos="993"/>
        </w:tabs>
        <w:ind w:left="1985" w:hanging="709"/>
      </w:pPr>
      <w:r>
        <w:t xml:space="preserve">Etap VI Wdrożenie czwartego </w:t>
      </w:r>
      <w:r w:rsidR="000F2DC6">
        <w:t>S</w:t>
      </w:r>
      <w:r>
        <w:t>ystemu (opcj</w:t>
      </w:r>
      <w:r w:rsidR="000F2DC6">
        <w:t>onalny</w:t>
      </w:r>
      <w:r>
        <w:t>):</w:t>
      </w:r>
    </w:p>
    <w:p w14:paraId="1F901DA8" w14:textId="5F662FEF" w:rsidR="00260151" w:rsidRDefault="00260151" w:rsidP="000F2DC6">
      <w:pPr>
        <w:pStyle w:val="Nagwek3"/>
        <w:numPr>
          <w:ilvl w:val="3"/>
          <w:numId w:val="3"/>
        </w:numPr>
        <w:tabs>
          <w:tab w:val="clear" w:pos="1418"/>
          <w:tab w:val="left" w:pos="993"/>
        </w:tabs>
        <w:ind w:left="3256"/>
      </w:pPr>
      <w:r>
        <w:t xml:space="preserve">Faza I – Przegląd i dostosowanie </w:t>
      </w:r>
      <w:r w:rsidR="000F2DC6">
        <w:t>k</w:t>
      </w:r>
      <w:r>
        <w:t>onfiguracji</w:t>
      </w:r>
      <w:r w:rsidR="000F2DC6">
        <w:t>;</w:t>
      </w:r>
    </w:p>
    <w:p w14:paraId="76CE7A5D" w14:textId="21CF4876" w:rsidR="00260151" w:rsidRDefault="00260151" w:rsidP="000F2DC6">
      <w:pPr>
        <w:pStyle w:val="Nagwek3"/>
        <w:numPr>
          <w:ilvl w:val="3"/>
          <w:numId w:val="3"/>
        </w:numPr>
        <w:tabs>
          <w:tab w:val="clear" w:pos="1418"/>
          <w:tab w:val="left" w:pos="993"/>
        </w:tabs>
        <w:ind w:left="3256"/>
      </w:pPr>
      <w:r>
        <w:t xml:space="preserve">Faza II – Konfiguracja </w:t>
      </w:r>
      <w:proofErr w:type="spellStart"/>
      <w:r>
        <w:t>workflow</w:t>
      </w:r>
      <w:proofErr w:type="spellEnd"/>
      <w:r>
        <w:t xml:space="preserve"> i przygotowanie </w:t>
      </w:r>
      <w:r w:rsidR="000F2DC6">
        <w:t>S</w:t>
      </w:r>
      <w:r>
        <w:t>ystemu do testów</w:t>
      </w:r>
      <w:r w:rsidR="000F2DC6">
        <w:t>;</w:t>
      </w:r>
    </w:p>
    <w:p w14:paraId="6A3934CC" w14:textId="77777777" w:rsidR="00260151" w:rsidRDefault="00260151" w:rsidP="000F2DC6">
      <w:pPr>
        <w:pStyle w:val="Nagwek3"/>
        <w:numPr>
          <w:ilvl w:val="3"/>
          <w:numId w:val="3"/>
        </w:numPr>
        <w:tabs>
          <w:tab w:val="clear" w:pos="1418"/>
          <w:tab w:val="left" w:pos="993"/>
        </w:tabs>
        <w:ind w:left="3256"/>
      </w:pPr>
      <w:r>
        <w:t>Faza III – Testy;</w:t>
      </w:r>
    </w:p>
    <w:p w14:paraId="2FAB6F6B" w14:textId="77777777" w:rsidR="00260151" w:rsidRDefault="00260151" w:rsidP="000F2DC6">
      <w:pPr>
        <w:pStyle w:val="Nagwek3"/>
        <w:numPr>
          <w:ilvl w:val="3"/>
          <w:numId w:val="3"/>
        </w:numPr>
        <w:tabs>
          <w:tab w:val="clear" w:pos="1418"/>
          <w:tab w:val="left" w:pos="993"/>
        </w:tabs>
        <w:ind w:left="3256"/>
      </w:pPr>
      <w:r>
        <w:t>Faza IV – Uruchomienie Systemu (Go-live);</w:t>
      </w:r>
    </w:p>
    <w:p w14:paraId="5EDE38A1" w14:textId="77777777" w:rsidR="00260151" w:rsidRDefault="00260151" w:rsidP="000F2DC6">
      <w:pPr>
        <w:pStyle w:val="Nagwek3"/>
        <w:numPr>
          <w:ilvl w:val="3"/>
          <w:numId w:val="3"/>
        </w:numPr>
        <w:tabs>
          <w:tab w:val="clear" w:pos="1418"/>
          <w:tab w:val="left" w:pos="993"/>
        </w:tabs>
        <w:ind w:left="3256"/>
      </w:pPr>
      <w:r>
        <w:lastRenderedPageBreak/>
        <w:t xml:space="preserve">Faza V– Stabilizacja (2 tygodniowy okres </w:t>
      </w:r>
      <w:proofErr w:type="spellStart"/>
      <w:r>
        <w:t>hypercare</w:t>
      </w:r>
      <w:proofErr w:type="spellEnd"/>
      <w:r>
        <w:t>);</w:t>
      </w:r>
    </w:p>
    <w:p w14:paraId="0E2F73C0" w14:textId="281B9C54" w:rsidR="00260151" w:rsidRDefault="00260151" w:rsidP="000F2DC6">
      <w:pPr>
        <w:pStyle w:val="Nagwek3"/>
        <w:numPr>
          <w:ilvl w:val="3"/>
          <w:numId w:val="3"/>
        </w:numPr>
        <w:tabs>
          <w:tab w:val="clear" w:pos="1418"/>
          <w:tab w:val="left" w:pos="993"/>
        </w:tabs>
        <w:ind w:left="3256"/>
      </w:pPr>
      <w:r>
        <w:t xml:space="preserve">Faza VI – Dwumiesięczne wsparcie po zakończeniu Fazy </w:t>
      </w:r>
      <w:r w:rsidR="000F2DC6">
        <w:t>V (</w:t>
      </w:r>
      <w:r>
        <w:t>Stabilizacj</w:t>
      </w:r>
      <w:r w:rsidR="000F2DC6">
        <w:t>a).</w:t>
      </w:r>
    </w:p>
    <w:p w14:paraId="4A656775" w14:textId="0EBDF67A" w:rsidR="00F15C29" w:rsidRDefault="00F15C29" w:rsidP="008258D3">
      <w:pPr>
        <w:pStyle w:val="Nagwek2"/>
        <w:tabs>
          <w:tab w:val="clear" w:pos="1418"/>
          <w:tab w:val="left" w:pos="1276"/>
        </w:tabs>
        <w:ind w:left="1276" w:hanging="709"/>
      </w:pPr>
      <w:r>
        <w:t xml:space="preserve">Szczegółowy </w:t>
      </w:r>
      <w:r w:rsidR="00E46DF6">
        <w:t>opis Etapów</w:t>
      </w:r>
      <w:r w:rsidR="000F2DC6">
        <w:t xml:space="preserve"> i Faz</w:t>
      </w:r>
      <w:r w:rsidR="00E46DF6">
        <w:t xml:space="preserve"> wskazany został w Załączniku nr 1 [</w:t>
      </w:r>
      <w:r w:rsidR="00E46DF6" w:rsidRPr="00266EEB">
        <w:rPr>
          <w:b/>
          <w:bCs/>
        </w:rPr>
        <w:t>Zakres Wdrożenia</w:t>
      </w:r>
      <w:r w:rsidR="00E46DF6">
        <w:t>]</w:t>
      </w:r>
      <w:r w:rsidR="00333BF4">
        <w:t>.</w:t>
      </w:r>
    </w:p>
    <w:p w14:paraId="02EA454E" w14:textId="331F4E6B" w:rsidR="00B957DE" w:rsidRDefault="00B957DE" w:rsidP="008258D3">
      <w:pPr>
        <w:pStyle w:val="Nagwek2"/>
        <w:tabs>
          <w:tab w:val="clear" w:pos="1418"/>
          <w:tab w:val="left" w:pos="1276"/>
        </w:tabs>
        <w:ind w:left="1276" w:hanging="709"/>
      </w:pPr>
      <w:r>
        <w:t>Zamawiający zastrzega sobie prawo decyzji co do możliwości kolejności rozpoczęcia Etapów IV-VI w zależności od jego potrzeb biznesowych</w:t>
      </w:r>
      <w:r w:rsidR="00386AC6">
        <w:t xml:space="preserve"> na etapie ustalania Koncepcji Biznesowej i Technicznej</w:t>
      </w:r>
      <w:r w:rsidR="00491D52">
        <w:t>.</w:t>
      </w:r>
    </w:p>
    <w:p w14:paraId="69D79496" w14:textId="0ADD68F9" w:rsidR="000F2DC6" w:rsidRDefault="000F2DC6" w:rsidP="008258D3">
      <w:pPr>
        <w:pStyle w:val="Nagwek2"/>
        <w:tabs>
          <w:tab w:val="clear" w:pos="1418"/>
          <w:tab w:val="left" w:pos="1276"/>
        </w:tabs>
        <w:ind w:left="1276" w:hanging="709"/>
      </w:pPr>
      <w:r>
        <w:t>Zamawiający zastrzega sobie prawo decyzji co do możliwości przeprowadzenia w ramach Wdrożenia Etapu VI najpóźniej do dokonania Odbioru Etapu V (Etap VI traktowany jest jako opcjonalny w ramach Wdrożenia) – Zamawiający poinformuje Wykonawcę o swojej decyzji co do przeprowadzenia lub nie Etapu VI poprzez wiadomość elektroniczną przesłaną na adres e-mail Kierownika Projektu Wykonawcy.</w:t>
      </w:r>
    </w:p>
    <w:p w14:paraId="2AD68325" w14:textId="23D14CA9" w:rsidR="00266EEB" w:rsidRDefault="00266EEB" w:rsidP="008258D3">
      <w:pPr>
        <w:pStyle w:val="Nagwek2"/>
        <w:tabs>
          <w:tab w:val="clear" w:pos="1418"/>
          <w:tab w:val="left" w:pos="1276"/>
        </w:tabs>
        <w:ind w:left="1276" w:hanging="709"/>
      </w:pPr>
      <w:r w:rsidRPr="0067500D">
        <w:t xml:space="preserve">Strony nie dopuszczają możliwości rozpoczęcia realizacji prac w ramach </w:t>
      </w:r>
      <w:r>
        <w:t>Etapu</w:t>
      </w:r>
      <w:r w:rsidRPr="0067500D">
        <w:t xml:space="preserve"> </w:t>
      </w:r>
      <w:r w:rsidR="00491D52">
        <w:t xml:space="preserve"> II </w:t>
      </w:r>
      <w:r w:rsidRPr="0067500D">
        <w:t xml:space="preserve">przed dokonaniem Odbioru </w:t>
      </w:r>
      <w:r>
        <w:t>Etapu</w:t>
      </w:r>
      <w:r w:rsidRPr="0067500D">
        <w:t xml:space="preserve"> </w:t>
      </w:r>
      <w:r w:rsidR="00491D52">
        <w:t xml:space="preserve">I </w:t>
      </w:r>
      <w:proofErr w:type="spellStart"/>
      <w:r w:rsidR="00491D52">
        <w:t>i</w:t>
      </w:r>
      <w:proofErr w:type="spellEnd"/>
      <w:r w:rsidR="00491D52">
        <w:t xml:space="preserve"> Etapu III przed dokonaniem</w:t>
      </w:r>
      <w:r w:rsidR="007B45DA">
        <w:t xml:space="preserve"> Odbioru</w:t>
      </w:r>
      <w:r w:rsidR="00491D52">
        <w:t xml:space="preserve"> Etapu II</w:t>
      </w:r>
      <w:r w:rsidRPr="0067500D">
        <w:t>, chyba że wyrazi na to zgodę Komitet Sterując</w:t>
      </w:r>
      <w:r>
        <w:t>y</w:t>
      </w:r>
      <w:r w:rsidRPr="0067500D">
        <w:t xml:space="preserve"> w formie </w:t>
      </w:r>
      <w:r w:rsidR="00260151">
        <w:t>co najmniej dokumentowej</w:t>
      </w:r>
      <w:r w:rsidR="00D8201A">
        <w:t>.</w:t>
      </w:r>
      <w:r w:rsidR="00F318CD">
        <w:t xml:space="preserve"> </w:t>
      </w:r>
      <w:r w:rsidR="00F318CD" w:rsidRPr="00CF5F07">
        <w:t>Wykonując takie prace</w:t>
      </w:r>
      <w:r w:rsidR="00750A2B">
        <w:t xml:space="preserve"> poza przypadk</w:t>
      </w:r>
      <w:r w:rsidR="00491D52">
        <w:t>iem</w:t>
      </w:r>
      <w:r w:rsidR="00750A2B">
        <w:t xml:space="preserve"> </w:t>
      </w:r>
      <w:r w:rsidR="00491D52">
        <w:t>w</w:t>
      </w:r>
      <w:r w:rsidR="00750A2B">
        <w:t>skazanym powyżej</w:t>
      </w:r>
      <w:r w:rsidR="00F318CD" w:rsidRPr="00CF5F07">
        <w:t>, Wykonawca działa na swoje</w:t>
      </w:r>
      <w:r w:rsidR="00F318CD" w:rsidRPr="0067500D">
        <w:t xml:space="preserve"> ryzyko.</w:t>
      </w:r>
    </w:p>
    <w:p w14:paraId="195284B5" w14:textId="5F4BD12F" w:rsidR="008258D3" w:rsidRPr="0067500D" w:rsidRDefault="008258D3" w:rsidP="008258D3">
      <w:pPr>
        <w:pStyle w:val="Nagwek2"/>
        <w:tabs>
          <w:tab w:val="clear" w:pos="1418"/>
          <w:tab w:val="left" w:pos="1276"/>
        </w:tabs>
        <w:ind w:left="1276" w:hanging="709"/>
      </w:pPr>
      <w:r w:rsidRPr="0067500D">
        <w:t>Strony nie dopuszczają możliwości rozpoczęcia realizacji prac w ramach kolejne</w:t>
      </w:r>
      <w:r>
        <w:t>j</w:t>
      </w:r>
      <w:r w:rsidRPr="0067500D">
        <w:t xml:space="preserve"> </w:t>
      </w:r>
      <w:r>
        <w:t>Fazy</w:t>
      </w:r>
      <w:r w:rsidRPr="0067500D">
        <w:t xml:space="preserve"> przed </w:t>
      </w:r>
      <w:r w:rsidR="00C73041">
        <w:t>zakończenie</w:t>
      </w:r>
      <w:r w:rsidR="007B45DA">
        <w:t>m</w:t>
      </w:r>
      <w:r w:rsidR="00C73041">
        <w:t xml:space="preserve"> wszystkich czynności do wykonania w ramach</w:t>
      </w:r>
      <w:r w:rsidRPr="0067500D">
        <w:t xml:space="preserve"> </w:t>
      </w:r>
      <w:r>
        <w:t>Fazy</w:t>
      </w:r>
      <w:r w:rsidRPr="0067500D">
        <w:t xml:space="preserve"> bezpośrednio </w:t>
      </w:r>
      <w:r>
        <w:t>jej</w:t>
      </w:r>
      <w:r w:rsidRPr="0067500D">
        <w:t xml:space="preserve"> poprzedzające</w:t>
      </w:r>
      <w:r>
        <w:t>j</w:t>
      </w:r>
      <w:r w:rsidRPr="0067500D">
        <w:t xml:space="preserve">, chyba że wyrazi na to zgodę Komitet </w:t>
      </w:r>
      <w:r w:rsidR="00895487" w:rsidRPr="0067500D">
        <w:t>Sterując</w:t>
      </w:r>
      <w:r w:rsidR="00895487">
        <w:t>y</w:t>
      </w:r>
      <w:r w:rsidR="00895487" w:rsidRPr="0067500D">
        <w:t xml:space="preserve"> </w:t>
      </w:r>
      <w:r w:rsidRPr="0067500D">
        <w:t>w formie pisemnej pod rygorem nieważności</w:t>
      </w:r>
      <w:r w:rsidRPr="00CF5F07">
        <w:t>. Wykonując takie prace</w:t>
      </w:r>
      <w:r w:rsidR="00750A2B">
        <w:t xml:space="preserve"> poza przypadkami wskazanymi powyżej</w:t>
      </w:r>
      <w:r w:rsidRPr="00CF5F07">
        <w:t>, Wykonawca działa na swoje</w:t>
      </w:r>
      <w:r w:rsidRPr="0067500D">
        <w:t xml:space="preserve"> ryzyko.</w:t>
      </w:r>
    </w:p>
    <w:bookmarkEnd w:id="121"/>
    <w:p w14:paraId="0DB9CEA7" w14:textId="0CAF4D4D" w:rsidR="008258D3" w:rsidRPr="00CF5F07" w:rsidRDefault="008258D3" w:rsidP="008258D3">
      <w:pPr>
        <w:pStyle w:val="Nagwek2"/>
        <w:tabs>
          <w:tab w:val="clear" w:pos="1418"/>
          <w:tab w:val="left" w:pos="1276"/>
        </w:tabs>
        <w:ind w:left="1276" w:hanging="709"/>
      </w:pPr>
      <w:r w:rsidRPr="0067500D">
        <w:t xml:space="preserve">W razie </w:t>
      </w:r>
      <w:r w:rsidR="0057225D">
        <w:t>zwłoki</w:t>
      </w:r>
      <w:r w:rsidR="0057225D" w:rsidRPr="0067500D">
        <w:t xml:space="preserve"> </w:t>
      </w:r>
      <w:r w:rsidRPr="0067500D">
        <w:t xml:space="preserve">Wykonawcy w stosunku do terminów realizacji Wdrożenia wynikających z Harmonogramu, Wykonawca będzie zobowiązany do wykonywania wszelkich dodatkowych prac koniecznych z uwagi na zaistnienie takiego przekroczenia, które okażą się niezbędne do pełnej </w:t>
      </w:r>
      <w:r w:rsidRPr="00CF5F07">
        <w:t xml:space="preserve">realizacji Umowy, bez prawa do dodatkowego wynagrodzenia z tego tytułu. Powyższe nie uchybia uprawnieniom Zamawiającego wynikającym z Rozdziałów </w:t>
      </w:r>
      <w:r w:rsidR="007E18AE">
        <w:t>12</w:t>
      </w:r>
      <w:r w:rsidRPr="00CF5F07">
        <w:t xml:space="preserve"> i </w:t>
      </w:r>
      <w:r w:rsidR="007E18AE">
        <w:t>13</w:t>
      </w:r>
      <w:r w:rsidRPr="00CF5F07">
        <w:t xml:space="preserve"> poniżej.</w:t>
      </w:r>
    </w:p>
    <w:p w14:paraId="1C5C5E3C" w14:textId="059A7AA7" w:rsidR="009A0610" w:rsidRPr="003B6EC5" w:rsidRDefault="009A0610" w:rsidP="00C71074">
      <w:pPr>
        <w:spacing w:after="200"/>
        <w:ind w:left="567" w:firstLine="709"/>
        <w:rPr>
          <w:rFonts w:ascii="Arial" w:hAnsi="Arial" w:cs="Arial"/>
          <w:b/>
          <w:sz w:val="22"/>
          <w:szCs w:val="22"/>
        </w:rPr>
      </w:pPr>
      <w:bookmarkStart w:id="122" w:name="_[Etap_III_–"/>
      <w:bookmarkStart w:id="123" w:name="_Toc463449209"/>
      <w:bookmarkStart w:id="124" w:name="_Toc463449628"/>
      <w:bookmarkStart w:id="125" w:name="_Toc463449213"/>
      <w:bookmarkStart w:id="126" w:name="_Toc463449632"/>
      <w:bookmarkStart w:id="127" w:name="_Toc463449214"/>
      <w:bookmarkStart w:id="128" w:name="_Toc463449633"/>
      <w:bookmarkStart w:id="129" w:name="_Toc463449215"/>
      <w:bookmarkStart w:id="130" w:name="_Toc463449634"/>
      <w:bookmarkStart w:id="131" w:name="_Toc463449216"/>
      <w:bookmarkStart w:id="132" w:name="_Toc463449635"/>
      <w:bookmarkStart w:id="133" w:name="_Toc463449225"/>
      <w:bookmarkStart w:id="134" w:name="_Toc463449642"/>
      <w:bookmarkStart w:id="135" w:name="_Ref243377978"/>
      <w:bookmarkStart w:id="136" w:name="_Toc266273895"/>
      <w:bookmarkStart w:id="137" w:name="_Toc287209033"/>
      <w:bookmarkStart w:id="138" w:name="_Toc494275006"/>
      <w:bookmarkStart w:id="139" w:name="_Toc136958822"/>
      <w:bookmarkStart w:id="140" w:name="_Toc141614342"/>
      <w:bookmarkStart w:id="141" w:name="_Toc243319850"/>
      <w:bookmarkEnd w:id="115"/>
      <w:bookmarkEnd w:id="116"/>
      <w:bookmarkEnd w:id="117"/>
      <w:bookmarkEnd w:id="118"/>
      <w:bookmarkEnd w:id="119"/>
      <w:bookmarkEnd w:id="122"/>
      <w:bookmarkEnd w:id="123"/>
      <w:bookmarkEnd w:id="124"/>
      <w:bookmarkEnd w:id="125"/>
      <w:bookmarkEnd w:id="126"/>
      <w:bookmarkEnd w:id="127"/>
      <w:bookmarkEnd w:id="128"/>
      <w:bookmarkEnd w:id="129"/>
      <w:bookmarkEnd w:id="130"/>
      <w:bookmarkEnd w:id="131"/>
      <w:bookmarkEnd w:id="132"/>
      <w:bookmarkEnd w:id="133"/>
      <w:bookmarkEnd w:id="134"/>
      <w:r w:rsidRPr="003B6EC5">
        <w:rPr>
          <w:rFonts w:ascii="Arial" w:hAnsi="Arial" w:cs="Arial"/>
          <w:b/>
          <w:sz w:val="22"/>
          <w:szCs w:val="22"/>
        </w:rPr>
        <w:t>[</w:t>
      </w:r>
      <w:r w:rsidR="004E630A" w:rsidRPr="003B6EC5">
        <w:rPr>
          <w:rFonts w:ascii="Arial" w:hAnsi="Arial" w:cs="Arial"/>
          <w:b/>
          <w:sz w:val="22"/>
          <w:szCs w:val="22"/>
        </w:rPr>
        <w:t>Faza</w:t>
      </w:r>
      <w:r w:rsidRPr="003B6EC5">
        <w:rPr>
          <w:rFonts w:ascii="Arial" w:hAnsi="Arial" w:cs="Arial"/>
          <w:b/>
          <w:sz w:val="22"/>
          <w:szCs w:val="22"/>
        </w:rPr>
        <w:t xml:space="preserve"> </w:t>
      </w:r>
      <w:r w:rsidR="00E43E74" w:rsidRPr="003B6EC5">
        <w:rPr>
          <w:rFonts w:ascii="Arial" w:hAnsi="Arial" w:cs="Arial"/>
          <w:b/>
          <w:sz w:val="22"/>
          <w:szCs w:val="22"/>
        </w:rPr>
        <w:t>I</w:t>
      </w:r>
      <w:r w:rsidR="004938E1">
        <w:rPr>
          <w:rFonts w:ascii="Arial" w:hAnsi="Arial" w:cs="Arial"/>
          <w:b/>
          <w:sz w:val="22"/>
          <w:szCs w:val="22"/>
        </w:rPr>
        <w:t>V</w:t>
      </w:r>
      <w:r w:rsidRPr="003B6EC5">
        <w:rPr>
          <w:rFonts w:ascii="Arial" w:hAnsi="Arial" w:cs="Arial"/>
          <w:b/>
          <w:sz w:val="22"/>
          <w:szCs w:val="22"/>
        </w:rPr>
        <w:t xml:space="preserve"> – </w:t>
      </w:r>
      <w:r w:rsidR="00F15C28">
        <w:rPr>
          <w:rFonts w:ascii="Arial" w:hAnsi="Arial" w:cs="Arial"/>
          <w:b/>
          <w:sz w:val="22"/>
          <w:szCs w:val="22"/>
        </w:rPr>
        <w:t>Uruchomienie Systemu</w:t>
      </w:r>
      <w:r w:rsidR="00DF6D4E" w:rsidRPr="003B6EC5">
        <w:rPr>
          <w:rFonts w:ascii="Arial" w:hAnsi="Arial" w:cs="Arial"/>
          <w:b/>
          <w:sz w:val="22"/>
          <w:szCs w:val="22"/>
        </w:rPr>
        <w:t>]</w:t>
      </w:r>
    </w:p>
    <w:p w14:paraId="1E97D9F9" w14:textId="12601D75" w:rsidR="00236E39" w:rsidRPr="0067500D" w:rsidRDefault="00236E39" w:rsidP="00236E39">
      <w:pPr>
        <w:pStyle w:val="Nagwek2"/>
        <w:tabs>
          <w:tab w:val="clear" w:pos="1418"/>
        </w:tabs>
        <w:ind w:left="1276" w:hanging="709"/>
      </w:pPr>
      <w:r>
        <w:t>R</w:t>
      </w:r>
      <w:r w:rsidRPr="0067500D">
        <w:t xml:space="preserve">ezultatem </w:t>
      </w:r>
      <w:r>
        <w:t xml:space="preserve">Fazy </w:t>
      </w:r>
      <w:r w:rsidR="00AE4B42">
        <w:t>I</w:t>
      </w:r>
      <w:r w:rsidR="004938E1">
        <w:t>V</w:t>
      </w:r>
      <w:r>
        <w:t xml:space="preserve"> (</w:t>
      </w:r>
      <w:r w:rsidR="00AE4B42">
        <w:t>Uruchomienie Systemu</w:t>
      </w:r>
      <w:r>
        <w:t xml:space="preserve">) będzie </w:t>
      </w:r>
      <w:r w:rsidRPr="0067500D">
        <w:t>System</w:t>
      </w:r>
      <w:r>
        <w:t xml:space="preserve"> </w:t>
      </w:r>
      <w:r w:rsidR="009917FF">
        <w:t xml:space="preserve">prawidłowo </w:t>
      </w:r>
      <w:r w:rsidR="00DC7676">
        <w:t>funkcjonujący w środowisku produkcyjnym</w:t>
      </w:r>
      <w:r w:rsidR="009917FF">
        <w:t xml:space="preserve"> Zamawiającego (po Starcie Produkcyjnym).</w:t>
      </w:r>
    </w:p>
    <w:p w14:paraId="4291E572" w14:textId="73E5BF29" w:rsidR="00625CB7" w:rsidRPr="001D1114" w:rsidRDefault="00ED5335" w:rsidP="00505BD5">
      <w:pPr>
        <w:pStyle w:val="Nagwek2"/>
        <w:tabs>
          <w:tab w:val="clear" w:pos="1418"/>
        </w:tabs>
        <w:ind w:left="1276" w:hanging="709"/>
      </w:pPr>
      <w:r w:rsidRPr="001D1114">
        <w:t>Bez uszczerbku dla innych postanowień Umowy, w</w:t>
      </w:r>
      <w:r w:rsidR="00236E39" w:rsidRPr="001D1114">
        <w:t xml:space="preserve"> ramach realizacji Fazy </w:t>
      </w:r>
      <w:r w:rsidR="008914AB" w:rsidRPr="001D1114">
        <w:t>I</w:t>
      </w:r>
      <w:r w:rsidR="004938E1">
        <w:t>V</w:t>
      </w:r>
      <w:r w:rsidR="00236E39" w:rsidRPr="001D1114">
        <w:t xml:space="preserve"> </w:t>
      </w:r>
      <w:r w:rsidR="008914AB" w:rsidRPr="001D1114">
        <w:t>(</w:t>
      </w:r>
      <w:r w:rsidR="008914AB" w:rsidRPr="00CF5F07">
        <w:t xml:space="preserve">Uruchomienie Systemu), </w:t>
      </w:r>
      <w:r w:rsidR="00236E39" w:rsidRPr="00CF5F07">
        <w:t xml:space="preserve">w szczególności na zasadach określonych w Załączniku nr </w:t>
      </w:r>
      <w:r w:rsidR="004938E1">
        <w:t>1</w:t>
      </w:r>
      <w:r w:rsidR="00E52C10" w:rsidRPr="00CF5F07">
        <w:t xml:space="preserve"> </w:t>
      </w:r>
      <w:r w:rsidR="00236E39" w:rsidRPr="00CF5F07">
        <w:t>[</w:t>
      </w:r>
      <w:r w:rsidR="004938E1">
        <w:rPr>
          <w:b/>
        </w:rPr>
        <w:t>Zakres Wdrożenia</w:t>
      </w:r>
      <w:r w:rsidR="00236E39" w:rsidRPr="00CF5F07">
        <w:t>]</w:t>
      </w:r>
      <w:r w:rsidR="00885A1B" w:rsidRPr="00CF5F07">
        <w:t>,</w:t>
      </w:r>
      <w:r w:rsidR="001D1114" w:rsidRPr="00CF5F07">
        <w:t xml:space="preserve"> </w:t>
      </w:r>
      <w:r w:rsidR="0081016F" w:rsidRPr="00CF5F07">
        <w:t>przeprowadzony zostanie</w:t>
      </w:r>
      <w:r w:rsidR="00A037F6" w:rsidRPr="00CF5F07">
        <w:t xml:space="preserve"> Start Produkcyjn</w:t>
      </w:r>
      <w:r w:rsidR="0081016F" w:rsidRPr="00CF5F07">
        <w:t>y</w:t>
      </w:r>
      <w:r w:rsidR="00625CB7" w:rsidRPr="00CF5F07">
        <w:t>.</w:t>
      </w:r>
      <w:r w:rsidR="00625CB7" w:rsidRPr="001D1114">
        <w:t xml:space="preserve"> </w:t>
      </w:r>
    </w:p>
    <w:p w14:paraId="721C24E5" w14:textId="5C9D38CA" w:rsidR="00A037F6" w:rsidRPr="00CF5F07" w:rsidRDefault="00625CB7" w:rsidP="001D1114">
      <w:pPr>
        <w:pStyle w:val="Nagwek2"/>
        <w:tabs>
          <w:tab w:val="clear" w:pos="1418"/>
        </w:tabs>
        <w:ind w:left="1276" w:hanging="709"/>
      </w:pPr>
      <w:r w:rsidRPr="00625CB7">
        <w:t xml:space="preserve">W celu uniknięcia wątpliwości, uprawnienie do wyznaczenia daty Startu Produkcyjnego jest wyłącznym uprawnieniem Zamawiającego. Data Startu </w:t>
      </w:r>
      <w:r w:rsidRPr="00625CB7">
        <w:lastRenderedPageBreak/>
        <w:t>Produkcyjnego nie może być jednak wyznaczona na datę wcześniejszą niż data wskazana w Harmonogramie, a Wykonawca jest zobowiązany do wykonania Systemu i przygotowania go do Startu Produkcyjnego do dnia wskazanego w Harmonogramie. W przypadku braku opóźnień Zamawia</w:t>
      </w:r>
      <w:r w:rsidRPr="00CF5F07">
        <w:t>jący wyznaczy datę Startu Produkcyjnego na dzień wskazany w Harmonogramie.</w:t>
      </w:r>
    </w:p>
    <w:p w14:paraId="77FB1170" w14:textId="48DC4099" w:rsidR="002D7AD2" w:rsidRPr="00505BD5" w:rsidRDefault="00151E26" w:rsidP="00C71074">
      <w:pPr>
        <w:spacing w:after="200"/>
        <w:ind w:left="567" w:firstLine="709"/>
        <w:rPr>
          <w:rFonts w:ascii="Arial" w:hAnsi="Arial" w:cs="Arial"/>
          <w:b/>
          <w:sz w:val="22"/>
          <w:szCs w:val="22"/>
        </w:rPr>
      </w:pPr>
      <w:r w:rsidRPr="003B6EC5">
        <w:rPr>
          <w:rFonts w:ascii="Arial" w:hAnsi="Arial" w:cs="Arial"/>
          <w:b/>
          <w:sz w:val="22"/>
          <w:szCs w:val="22"/>
        </w:rPr>
        <w:t xml:space="preserve">[Faza </w:t>
      </w:r>
      <w:r w:rsidR="004C34FE">
        <w:rPr>
          <w:rFonts w:ascii="Arial" w:hAnsi="Arial" w:cs="Arial"/>
          <w:b/>
          <w:sz w:val="22"/>
          <w:szCs w:val="22"/>
        </w:rPr>
        <w:t>V</w:t>
      </w:r>
      <w:r w:rsidRPr="003B6EC5">
        <w:rPr>
          <w:rFonts w:ascii="Arial" w:hAnsi="Arial" w:cs="Arial"/>
          <w:b/>
          <w:sz w:val="22"/>
          <w:szCs w:val="22"/>
        </w:rPr>
        <w:t xml:space="preserve"> –</w:t>
      </w:r>
      <w:r w:rsidR="000F2B64">
        <w:rPr>
          <w:rFonts w:ascii="Arial" w:hAnsi="Arial" w:cs="Arial"/>
          <w:b/>
          <w:sz w:val="22"/>
          <w:szCs w:val="22"/>
        </w:rPr>
        <w:t xml:space="preserve"> </w:t>
      </w:r>
      <w:r>
        <w:rPr>
          <w:rFonts w:ascii="Arial" w:hAnsi="Arial" w:cs="Arial"/>
          <w:b/>
          <w:sz w:val="22"/>
          <w:szCs w:val="22"/>
        </w:rPr>
        <w:t>Stabilizacj</w:t>
      </w:r>
      <w:r w:rsidR="00FE7627">
        <w:rPr>
          <w:rFonts w:ascii="Arial" w:hAnsi="Arial" w:cs="Arial"/>
          <w:b/>
          <w:sz w:val="22"/>
          <w:szCs w:val="22"/>
        </w:rPr>
        <w:t>a</w:t>
      </w:r>
      <w:r>
        <w:rPr>
          <w:rFonts w:ascii="Arial" w:hAnsi="Arial" w:cs="Arial"/>
          <w:b/>
          <w:sz w:val="22"/>
          <w:szCs w:val="22"/>
        </w:rPr>
        <w:t>]</w:t>
      </w:r>
    </w:p>
    <w:p w14:paraId="75D8F3A4" w14:textId="3C6B73E2" w:rsidR="00113C2D" w:rsidRPr="0067500D" w:rsidRDefault="00113C2D" w:rsidP="00113C2D">
      <w:pPr>
        <w:pStyle w:val="Nagwek2"/>
        <w:tabs>
          <w:tab w:val="clear" w:pos="1418"/>
        </w:tabs>
        <w:ind w:left="1276" w:hanging="709"/>
      </w:pPr>
      <w:r w:rsidRPr="0067500D">
        <w:t xml:space="preserve">Z chwilą </w:t>
      </w:r>
      <w:r w:rsidR="004938E1">
        <w:t xml:space="preserve">zakończenia </w:t>
      </w:r>
      <w:r w:rsidR="000F6AED">
        <w:t>Fazy I</w:t>
      </w:r>
      <w:r w:rsidR="004938E1">
        <w:t>V</w:t>
      </w:r>
      <w:r w:rsidR="000F6AED">
        <w:t xml:space="preserve"> (Uruchomienie</w:t>
      </w:r>
      <w:r w:rsidR="00857594">
        <w:t xml:space="preserve"> Systemu</w:t>
      </w:r>
      <w:r w:rsidR="000F6AED">
        <w:t>)</w:t>
      </w:r>
      <w:r w:rsidRPr="0067500D">
        <w:t xml:space="preserve"> rozpoczyna się</w:t>
      </w:r>
      <w:r w:rsidR="004938E1">
        <w:t xml:space="preserve"> każdorazowo</w:t>
      </w:r>
      <w:r w:rsidR="00B42431">
        <w:t xml:space="preserve"> Faza V</w:t>
      </w:r>
      <w:r w:rsidRPr="0067500D">
        <w:t xml:space="preserve"> </w:t>
      </w:r>
      <w:r w:rsidR="00B42431">
        <w:t>(</w:t>
      </w:r>
      <w:r w:rsidRPr="0067500D">
        <w:t>Stabilizacj</w:t>
      </w:r>
      <w:r w:rsidR="00857594">
        <w:t>a</w:t>
      </w:r>
      <w:r w:rsidR="00B42431">
        <w:t>)</w:t>
      </w:r>
      <w:r w:rsidRPr="0067500D">
        <w:t>.</w:t>
      </w:r>
    </w:p>
    <w:p w14:paraId="1F07C175" w14:textId="3F18811C" w:rsidR="009A0610" w:rsidRPr="0067500D" w:rsidRDefault="009A0610" w:rsidP="009A0610">
      <w:pPr>
        <w:pStyle w:val="Nagwek2"/>
        <w:tabs>
          <w:tab w:val="clear" w:pos="1418"/>
        </w:tabs>
        <w:ind w:left="1276" w:hanging="709"/>
      </w:pPr>
      <w:r w:rsidRPr="0067500D">
        <w:t>Okres Stabilizacji ma</w:t>
      </w:r>
      <w:r w:rsidR="004938E1">
        <w:t xml:space="preserve"> każdorazowo</w:t>
      </w:r>
      <w:r w:rsidRPr="0067500D">
        <w:t xml:space="preserve"> na celu ustabilizowanie Systemu, przy użyciu rzeczywistych Danych, przy realizacji rzeczywistych procesów biznesowych Zamawiającego</w:t>
      </w:r>
      <w:r w:rsidR="00792AB4">
        <w:t>.</w:t>
      </w:r>
    </w:p>
    <w:p w14:paraId="0795681E" w14:textId="7C1BEF45" w:rsidR="009A0610" w:rsidRPr="00CF5F07" w:rsidRDefault="002E343D" w:rsidP="009A0610">
      <w:pPr>
        <w:pStyle w:val="Nagwek2"/>
        <w:tabs>
          <w:tab w:val="clear" w:pos="1418"/>
        </w:tabs>
        <w:ind w:left="1276" w:hanging="709"/>
      </w:pPr>
      <w:r w:rsidRPr="00CF5F07">
        <w:t xml:space="preserve">Bez uszczerbku dla innych postanowień Umowy, w szczególności określonych w Załączniku nr </w:t>
      </w:r>
      <w:r w:rsidR="004938E1">
        <w:t>1</w:t>
      </w:r>
      <w:r w:rsidR="001A6940" w:rsidRPr="00CF5F07">
        <w:t xml:space="preserve"> </w:t>
      </w:r>
      <w:r w:rsidRPr="00CF5F07">
        <w:t>[</w:t>
      </w:r>
      <w:r w:rsidR="004938E1">
        <w:rPr>
          <w:b/>
        </w:rPr>
        <w:t>Zakres Wdrożenia</w:t>
      </w:r>
      <w:r w:rsidRPr="00CF5F07">
        <w:t xml:space="preserve">], </w:t>
      </w:r>
      <w:r w:rsidR="005A3AFA" w:rsidRPr="00CF5F07">
        <w:t>W</w:t>
      </w:r>
      <w:r w:rsidR="009A0610" w:rsidRPr="00CF5F07">
        <w:t xml:space="preserve">ykonawca, w ramach </w:t>
      </w:r>
      <w:r w:rsidR="003268B5" w:rsidRPr="00CF5F07">
        <w:t>W</w:t>
      </w:r>
      <w:r w:rsidR="009A0610" w:rsidRPr="00CF5F07">
        <w:t>ynagrodzenia</w:t>
      </w:r>
      <w:r w:rsidR="004938E1">
        <w:t xml:space="preserve"> za Wdrożenie</w:t>
      </w:r>
      <w:r w:rsidR="009A0610" w:rsidRPr="00CF5F07">
        <w:t xml:space="preserve">, będzie obsługiwał </w:t>
      </w:r>
      <w:r w:rsidR="00B93A3C" w:rsidRPr="00CF5F07">
        <w:t xml:space="preserve">Nieprawidłowości </w:t>
      </w:r>
      <w:r w:rsidR="009A0610" w:rsidRPr="00CF5F07">
        <w:t>pojawiające się w Okresie Stabilizacji na zasadach zawart</w:t>
      </w:r>
      <w:r w:rsidR="002B67D5" w:rsidRPr="00CF5F07">
        <w:t>ych</w:t>
      </w:r>
      <w:r w:rsidR="009A0610" w:rsidRPr="00CF5F07">
        <w:t xml:space="preserve"> w </w:t>
      </w:r>
      <w:r w:rsidR="00B0369E" w:rsidRPr="00CF5F07">
        <w:t>Załączniku nr</w:t>
      </w:r>
      <w:r w:rsidR="009A0610" w:rsidRPr="00CF5F07">
        <w:t xml:space="preserve"> </w:t>
      </w:r>
      <w:r w:rsidR="00F002C4">
        <w:t>6</w:t>
      </w:r>
      <w:r w:rsidR="001A6940" w:rsidRPr="00CF5F07">
        <w:t xml:space="preserve"> </w:t>
      </w:r>
      <w:r w:rsidR="00B0369E" w:rsidRPr="00CF5F07">
        <w:t>[</w:t>
      </w:r>
      <w:r w:rsidR="00B0369E" w:rsidRPr="00CF5F07">
        <w:rPr>
          <w:b/>
        </w:rPr>
        <w:t xml:space="preserve">Obsługa </w:t>
      </w:r>
      <w:r w:rsidR="00B93A3C" w:rsidRPr="00CF5F07">
        <w:rPr>
          <w:b/>
        </w:rPr>
        <w:t>Nieprawidłowości</w:t>
      </w:r>
      <w:r w:rsidR="00B0369E" w:rsidRPr="00CF5F07">
        <w:t>]</w:t>
      </w:r>
      <w:r w:rsidR="009A0610" w:rsidRPr="00CF5F07">
        <w:t xml:space="preserve">. Zamawiający jest uprawniony do zgłaszania </w:t>
      </w:r>
      <w:r w:rsidR="00B93A3C" w:rsidRPr="00CF5F07">
        <w:t xml:space="preserve">Nieprawidłowości </w:t>
      </w:r>
      <w:r w:rsidR="009A0610" w:rsidRPr="00CF5F07">
        <w:t>do ostatniego dnia trwania Okresu Stabilizacji, także w okresie jego przedłużenia, zgodnie z postanowieniami poniżej.</w:t>
      </w:r>
    </w:p>
    <w:p w14:paraId="09C80CBC" w14:textId="3B8A7E29" w:rsidR="009A0610" w:rsidRPr="0067500D" w:rsidRDefault="009A0610" w:rsidP="009A0610">
      <w:pPr>
        <w:pStyle w:val="Nagwek2"/>
        <w:tabs>
          <w:tab w:val="clear" w:pos="1418"/>
        </w:tabs>
        <w:ind w:left="1276" w:hanging="709"/>
      </w:pPr>
      <w:bookmarkStart w:id="142" w:name="_Ref518552354"/>
      <w:r w:rsidRPr="0067500D">
        <w:t xml:space="preserve">W razie dokonania zmian w Systemie w ramach Okresu Stabilizacji, Wykonawca niezwłocznie opracuje i przekaże Zamawiającemu odpowiednio zmienioną Dokumentację. Brak dostarczenia zaktualizowanej Dokumentacji uprawnia do odmowy dokonania </w:t>
      </w:r>
      <w:r w:rsidR="00861AC6">
        <w:t>Etapu, w ramach którego nie została przekazana</w:t>
      </w:r>
      <w:r w:rsidRPr="0067500D">
        <w:t>.</w:t>
      </w:r>
      <w:bookmarkEnd w:id="142"/>
    </w:p>
    <w:p w14:paraId="5A9D46DC" w14:textId="1D474751" w:rsidR="009A0610" w:rsidRDefault="009A0610" w:rsidP="00786FFD">
      <w:pPr>
        <w:pStyle w:val="Nagwek2"/>
        <w:tabs>
          <w:tab w:val="clear" w:pos="1418"/>
          <w:tab w:val="left" w:pos="5670"/>
        </w:tabs>
        <w:ind w:left="1276" w:hanging="709"/>
      </w:pPr>
      <w:r w:rsidRPr="0067500D">
        <w:t xml:space="preserve">Okres Stabilizacji trwa </w:t>
      </w:r>
      <w:r w:rsidR="004938E1">
        <w:t>2 tygodnie</w:t>
      </w:r>
      <w:r w:rsidR="00891F8B">
        <w:t xml:space="preserve"> </w:t>
      </w:r>
      <w:r w:rsidRPr="0067500D">
        <w:t xml:space="preserve">od </w:t>
      </w:r>
      <w:r w:rsidR="00F835A1">
        <w:t>Odbioru Fazy I</w:t>
      </w:r>
      <w:r w:rsidR="004938E1">
        <w:t>V</w:t>
      </w:r>
      <w:r w:rsidR="00F835A1">
        <w:t xml:space="preserve"> (Uruchomienie</w:t>
      </w:r>
      <w:r w:rsidR="004938E1">
        <w:t xml:space="preserve"> Systemu</w:t>
      </w:r>
      <w:r w:rsidR="00F835A1">
        <w:t>)</w:t>
      </w:r>
      <w:r w:rsidRPr="0067500D">
        <w:t>,</w:t>
      </w:r>
    </w:p>
    <w:p w14:paraId="5AF5D9B9" w14:textId="6E331CB8" w:rsidR="00861AC6" w:rsidRDefault="00861AC6">
      <w:pPr>
        <w:pStyle w:val="Nagwek2"/>
        <w:tabs>
          <w:tab w:val="clear" w:pos="1418"/>
        </w:tabs>
        <w:ind w:left="1276" w:hanging="709"/>
      </w:pPr>
      <w:r>
        <w:t>Po zakończeniu Okresu Stabilizacji rozpoczyna się Faza VI, w ramach której Wykonawca udzieli Zamawiającemu 2-mieisęcznego wsparcia (liczone od zakończenia Fazy V) w związku z Systemem, którego dotyczy dany Etap na zasadach wskazanych w Umowie.</w:t>
      </w:r>
    </w:p>
    <w:p w14:paraId="5EB45976" w14:textId="1C6660A8" w:rsidR="0022215D" w:rsidRPr="001114F6" w:rsidRDefault="0022215D">
      <w:pPr>
        <w:pStyle w:val="Nagwek2"/>
        <w:tabs>
          <w:tab w:val="clear" w:pos="1418"/>
        </w:tabs>
        <w:ind w:left="1276" w:hanging="709"/>
      </w:pPr>
      <w:r w:rsidRPr="001114F6">
        <w:t xml:space="preserve">Odbiór </w:t>
      </w:r>
      <w:r w:rsidR="0005033D">
        <w:t>ostatniego Etapu</w:t>
      </w:r>
      <w:r w:rsidR="00861AC6">
        <w:t xml:space="preserve"> w ramach</w:t>
      </w:r>
      <w:r w:rsidR="0005033D">
        <w:t xml:space="preserve"> Wdrożenia</w:t>
      </w:r>
      <w:r w:rsidRPr="001114F6">
        <w:t xml:space="preserve"> stanowi Odbiór</w:t>
      </w:r>
      <w:r w:rsidR="000B5402">
        <w:t xml:space="preserve"> Końcowy</w:t>
      </w:r>
      <w:r w:rsidRPr="001114F6">
        <w:t>.</w:t>
      </w:r>
    </w:p>
    <w:p w14:paraId="47D8E127" w14:textId="77777777" w:rsidR="00053105" w:rsidRPr="00AE24A9" w:rsidRDefault="00053105" w:rsidP="00505BD5">
      <w:pPr>
        <w:pStyle w:val="Nagwek1"/>
        <w:spacing w:before="240"/>
        <w:ind w:left="567" w:hanging="567"/>
        <w:rPr>
          <w:rFonts w:ascii="Arial" w:hAnsi="Arial" w:cs="Arial"/>
        </w:rPr>
      </w:pPr>
      <w:bookmarkStart w:id="143" w:name="_Toc463449279"/>
      <w:bookmarkStart w:id="144" w:name="_Toc463449686"/>
      <w:bookmarkStart w:id="145" w:name="_Toc463449839"/>
      <w:bookmarkStart w:id="146" w:name="_Toc463519699"/>
      <w:bookmarkStart w:id="147" w:name="_Toc463449280"/>
      <w:bookmarkStart w:id="148" w:name="_Toc463449687"/>
      <w:bookmarkStart w:id="149" w:name="_Toc463449840"/>
      <w:bookmarkStart w:id="150" w:name="_Toc463519700"/>
      <w:bookmarkStart w:id="151" w:name="_Toc463449281"/>
      <w:bookmarkStart w:id="152" w:name="_Toc463449688"/>
      <w:bookmarkStart w:id="153" w:name="_Toc463449841"/>
      <w:bookmarkStart w:id="154" w:name="_Toc463519701"/>
      <w:bookmarkStart w:id="155" w:name="_Toc463449282"/>
      <w:bookmarkStart w:id="156" w:name="_Toc463449689"/>
      <w:bookmarkStart w:id="157" w:name="_Toc463449842"/>
      <w:bookmarkStart w:id="158" w:name="_Toc463519702"/>
      <w:bookmarkStart w:id="159" w:name="_Toc463449283"/>
      <w:bookmarkStart w:id="160" w:name="_Toc463449690"/>
      <w:bookmarkStart w:id="161" w:name="_Toc463449843"/>
      <w:bookmarkStart w:id="162" w:name="_Toc463519703"/>
      <w:bookmarkStart w:id="163" w:name="_Toc463449284"/>
      <w:bookmarkStart w:id="164" w:name="_Toc463449691"/>
      <w:bookmarkStart w:id="165" w:name="_Toc463449844"/>
      <w:bookmarkStart w:id="166" w:name="_Toc463519704"/>
      <w:bookmarkStart w:id="167" w:name="_Toc266879716"/>
      <w:bookmarkStart w:id="168" w:name="_Toc137882356"/>
      <w:bookmarkStart w:id="169" w:name="_Toc141614345"/>
      <w:bookmarkStart w:id="170" w:name="_Ref243294331"/>
      <w:bookmarkStart w:id="171" w:name="_Toc243319853"/>
      <w:bookmarkStart w:id="172" w:name="_Ref265144344"/>
      <w:bookmarkStart w:id="173" w:name="_Ref266288208"/>
      <w:bookmarkStart w:id="174" w:name="_Ref266289281"/>
      <w:bookmarkStart w:id="175" w:name="_Ref266290170"/>
      <w:bookmarkStart w:id="176" w:name="_Ref266290972"/>
      <w:bookmarkStart w:id="177" w:name="_Toc266273905"/>
      <w:bookmarkStart w:id="178" w:name="_Toc287209041"/>
      <w:bookmarkStart w:id="179" w:name="_Toc494275007"/>
      <w:bookmarkStart w:id="180" w:name="_Toc5704541"/>
      <w:bookmarkStart w:id="181" w:name="_Toc136919100"/>
      <w:bookmarkEnd w:id="120"/>
      <w:bookmarkEnd w:id="135"/>
      <w:bookmarkEnd w:id="136"/>
      <w:bookmarkEnd w:id="137"/>
      <w:bookmarkEnd w:id="138"/>
      <w:bookmarkEnd w:id="139"/>
      <w:bookmarkEnd w:id="140"/>
      <w:bookmarkEnd w:id="14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AE24A9">
        <w:rPr>
          <w:rFonts w:ascii="Arial" w:hAnsi="Arial" w:cs="Arial"/>
        </w:rPr>
        <w:t xml:space="preserve">PRAWA </w:t>
      </w:r>
      <w:bookmarkEnd w:id="168"/>
      <w:bookmarkEnd w:id="169"/>
      <w:bookmarkEnd w:id="170"/>
      <w:bookmarkEnd w:id="171"/>
      <w:r w:rsidRPr="00AE24A9">
        <w:rPr>
          <w:rFonts w:ascii="Arial" w:hAnsi="Arial" w:cs="Arial"/>
        </w:rPr>
        <w:t>WŁASNOŚCI INTELEKTUALNEJ</w:t>
      </w:r>
      <w:bookmarkEnd w:id="172"/>
      <w:bookmarkEnd w:id="173"/>
      <w:bookmarkEnd w:id="174"/>
      <w:bookmarkEnd w:id="175"/>
      <w:bookmarkEnd w:id="176"/>
      <w:bookmarkEnd w:id="177"/>
      <w:bookmarkEnd w:id="178"/>
      <w:bookmarkEnd w:id="179"/>
      <w:bookmarkEnd w:id="180"/>
    </w:p>
    <w:p w14:paraId="223424D3" w14:textId="77777777" w:rsidR="00FD5DB0" w:rsidRDefault="00C976A0" w:rsidP="00C46E0F">
      <w:pPr>
        <w:pStyle w:val="Nagwek2"/>
        <w:tabs>
          <w:tab w:val="clear" w:pos="1418"/>
          <w:tab w:val="left" w:pos="1276"/>
        </w:tabs>
        <w:ind w:left="1276" w:hanging="709"/>
      </w:pPr>
      <w:bookmarkStart w:id="182" w:name="_Toc463449298"/>
      <w:bookmarkStart w:id="183" w:name="_Toc463449705"/>
      <w:bookmarkStart w:id="184" w:name="_Toc463449299"/>
      <w:bookmarkStart w:id="185" w:name="_Toc463449706"/>
      <w:bookmarkStart w:id="186" w:name="_Toc463449300"/>
      <w:bookmarkStart w:id="187" w:name="_Toc463449707"/>
      <w:bookmarkStart w:id="188" w:name="_Ref507411083"/>
      <w:bookmarkStart w:id="189" w:name="_Ref451778360"/>
      <w:bookmarkStart w:id="190" w:name="_Toc503446688"/>
      <w:bookmarkStart w:id="191" w:name="_Toc506250578"/>
      <w:bookmarkEnd w:id="182"/>
      <w:bookmarkEnd w:id="183"/>
      <w:bookmarkEnd w:id="184"/>
      <w:bookmarkEnd w:id="185"/>
      <w:bookmarkEnd w:id="186"/>
      <w:bookmarkEnd w:id="187"/>
      <w:r w:rsidRPr="00FD5DB0">
        <w:t>W</w:t>
      </w:r>
      <w:r w:rsidR="00DF3627" w:rsidRPr="00FD5DB0">
        <w:t xml:space="preserve"> zamian za Wynagrodzenie</w:t>
      </w:r>
      <w:r w:rsidR="00FD5DB0" w:rsidRPr="00FD5DB0">
        <w:t xml:space="preserve"> za Wdrożenie oraz Wynagrodzenie za Zlecenie</w:t>
      </w:r>
      <w:r w:rsidR="00DF3627" w:rsidRPr="00FD5DB0">
        <w:t xml:space="preserve">, </w:t>
      </w:r>
      <w:r w:rsidRPr="00FD5DB0">
        <w:t>Wykonawca</w:t>
      </w:r>
      <w:r w:rsidR="00FD5DB0">
        <w:t>:</w:t>
      </w:r>
      <w:r w:rsidRPr="00FD5DB0">
        <w:t xml:space="preserve"> </w:t>
      </w:r>
    </w:p>
    <w:p w14:paraId="382C6A05" w14:textId="1E511674" w:rsidR="00FD5DB0" w:rsidRDefault="002F2B25" w:rsidP="00FD5DB0">
      <w:pPr>
        <w:pStyle w:val="Nagwek3"/>
        <w:numPr>
          <w:ilvl w:val="2"/>
          <w:numId w:val="3"/>
        </w:numPr>
        <w:tabs>
          <w:tab w:val="clear" w:pos="1418"/>
          <w:tab w:val="left" w:pos="993"/>
        </w:tabs>
        <w:ind w:left="1985" w:hanging="709"/>
      </w:pPr>
      <w:r w:rsidRPr="00FD5DB0">
        <w:t xml:space="preserve">przeniesie </w:t>
      </w:r>
      <w:r w:rsidR="00C47AEC" w:rsidRPr="00FD5DB0">
        <w:t xml:space="preserve">na rzecz Zamawiającego </w:t>
      </w:r>
      <w:r w:rsidRPr="00FD5DB0">
        <w:t xml:space="preserve">autorskie prawa majątkowe do Utworów </w:t>
      </w:r>
      <w:r w:rsidR="00FD5DB0">
        <w:t>Dedykowanych</w:t>
      </w:r>
      <w:r w:rsidR="002F20B8">
        <w:t xml:space="preserve"> </w:t>
      </w:r>
      <w:r w:rsidR="002F20B8" w:rsidRPr="00A1710D">
        <w:rPr>
          <w:iCs/>
        </w:rPr>
        <w:t xml:space="preserve">oraz przeniesie wyłączne prawo zezwalania na wykonywanie autorskich praw zależnych do opracowań Utworów </w:t>
      </w:r>
      <w:r w:rsidR="002F20B8">
        <w:rPr>
          <w:iCs/>
        </w:rPr>
        <w:t xml:space="preserve">Dedykowanych </w:t>
      </w:r>
      <w:r w:rsidR="002F20B8" w:rsidRPr="00A1710D">
        <w:rPr>
          <w:iCs/>
        </w:rPr>
        <w:t>(tj. do rozporządzania i korzystania z takich opracowań)</w:t>
      </w:r>
      <w:r w:rsidR="00FD5DB0">
        <w:t>;</w:t>
      </w:r>
      <w:r w:rsidR="007C30F7" w:rsidRPr="00FD5DB0">
        <w:t xml:space="preserve"> </w:t>
      </w:r>
    </w:p>
    <w:p w14:paraId="7BFFEE71" w14:textId="27D7211B" w:rsidR="002F20B8" w:rsidRDefault="007C30F7" w:rsidP="00FD5DB0">
      <w:pPr>
        <w:pStyle w:val="Nagwek3"/>
        <w:numPr>
          <w:ilvl w:val="2"/>
          <w:numId w:val="3"/>
        </w:numPr>
        <w:tabs>
          <w:tab w:val="clear" w:pos="1418"/>
          <w:tab w:val="left" w:pos="993"/>
        </w:tabs>
        <w:ind w:left="1985" w:hanging="709"/>
      </w:pPr>
      <w:r w:rsidRPr="00FD5DB0">
        <w:t>udzieli</w:t>
      </w:r>
      <w:r w:rsidR="00FD5DB0">
        <w:t xml:space="preserve"> Zamawiającemu</w:t>
      </w:r>
      <w:r w:rsidRPr="00FD5DB0">
        <w:t xml:space="preserve"> licencji na Utwory</w:t>
      </w:r>
      <w:r w:rsidR="00FD5DB0">
        <w:t xml:space="preserve"> Standardowe</w:t>
      </w:r>
      <w:r w:rsidR="002F20B8">
        <w:t>; oraz</w:t>
      </w:r>
    </w:p>
    <w:p w14:paraId="3DEAF929" w14:textId="031DCECC" w:rsidR="002F20B8" w:rsidRDefault="00F151BE" w:rsidP="00FD5DB0">
      <w:pPr>
        <w:pStyle w:val="Nagwek3"/>
        <w:numPr>
          <w:ilvl w:val="2"/>
          <w:numId w:val="3"/>
        </w:numPr>
        <w:tabs>
          <w:tab w:val="clear" w:pos="1418"/>
          <w:tab w:val="left" w:pos="993"/>
        </w:tabs>
        <w:ind w:left="1985" w:hanging="709"/>
      </w:pPr>
      <w:r w:rsidRPr="00FD5DB0">
        <w:t xml:space="preserve">dokona pozostałych rozporządzeń w zakresie własności intelektualnej </w:t>
      </w:r>
    </w:p>
    <w:p w14:paraId="6642747A" w14:textId="362CE921" w:rsidR="00AE24A9" w:rsidRPr="00FD5DB0" w:rsidRDefault="002F20B8" w:rsidP="002F20B8">
      <w:pPr>
        <w:pStyle w:val="Nagwek3"/>
        <w:numPr>
          <w:ilvl w:val="0"/>
          <w:numId w:val="0"/>
        </w:numPr>
        <w:tabs>
          <w:tab w:val="clear" w:pos="1418"/>
          <w:tab w:val="left" w:pos="993"/>
        </w:tabs>
        <w:ind w:left="1276"/>
      </w:pPr>
      <w:r>
        <w:lastRenderedPageBreak/>
        <w:t xml:space="preserve">- </w:t>
      </w:r>
      <w:r w:rsidR="007C30F7" w:rsidRPr="00FD5DB0">
        <w:t xml:space="preserve">na warunkach określonych w Załączniku nr </w:t>
      </w:r>
      <w:r w:rsidR="00AC03B6" w:rsidRPr="00FD5DB0">
        <w:t>1</w:t>
      </w:r>
      <w:r w:rsidR="00C01285" w:rsidRPr="00FD5DB0">
        <w:t>7</w:t>
      </w:r>
      <w:r w:rsidR="007C30F7" w:rsidRPr="00FD5DB0">
        <w:t xml:space="preserve"> [</w:t>
      </w:r>
      <w:r w:rsidR="007C30F7" w:rsidRPr="002F20B8">
        <w:rPr>
          <w:b/>
          <w:bCs/>
        </w:rPr>
        <w:t>Prawa własności intelektualnej</w:t>
      </w:r>
      <w:r w:rsidR="007C30F7" w:rsidRPr="00FD5DB0">
        <w:t>].</w:t>
      </w:r>
    </w:p>
    <w:p w14:paraId="1E7B47F6" w14:textId="77777777" w:rsidR="00D619C3" w:rsidRPr="005D18D6" w:rsidRDefault="00D619C3" w:rsidP="00C71074">
      <w:pPr>
        <w:spacing w:after="200"/>
        <w:ind w:left="567" w:firstLine="709"/>
        <w:rPr>
          <w:rFonts w:ascii="Arial" w:hAnsi="Arial" w:cs="Arial"/>
          <w:b/>
          <w:iCs/>
          <w:sz w:val="22"/>
          <w:szCs w:val="22"/>
        </w:rPr>
      </w:pPr>
      <w:r w:rsidRPr="005D18D6">
        <w:rPr>
          <w:rFonts w:ascii="Arial" w:hAnsi="Arial" w:cs="Arial"/>
          <w:b/>
          <w:iCs/>
          <w:sz w:val="22"/>
          <w:szCs w:val="22"/>
        </w:rPr>
        <w:t>[Kod Źródłowy]</w:t>
      </w:r>
    </w:p>
    <w:p w14:paraId="7A846176" w14:textId="28F3EF87" w:rsidR="00480755" w:rsidRPr="002F20B8" w:rsidRDefault="00480755" w:rsidP="00480755">
      <w:pPr>
        <w:pStyle w:val="Nagwek2"/>
        <w:tabs>
          <w:tab w:val="clear" w:pos="1418"/>
          <w:tab w:val="left" w:pos="1276"/>
        </w:tabs>
        <w:ind w:left="1276" w:hanging="709"/>
        <w:rPr>
          <w:iCs/>
        </w:rPr>
      </w:pPr>
      <w:r w:rsidRPr="002F20B8">
        <w:rPr>
          <w:iCs/>
        </w:rPr>
        <w:t>Bez uszczerbku dla innych postanowień Umowy, warunkiem Odbioru</w:t>
      </w:r>
      <w:r w:rsidR="00861AC6">
        <w:rPr>
          <w:iCs/>
        </w:rPr>
        <w:t xml:space="preserve"> Etapu</w:t>
      </w:r>
      <w:r w:rsidRPr="002F20B8">
        <w:rPr>
          <w:iCs/>
        </w:rPr>
        <w:t xml:space="preserve"> jest każdorazowo przekazanie przez Wykonawcę Zamawiającemu Kodów Źródłowych</w:t>
      </w:r>
      <w:r w:rsidR="005861DD" w:rsidRPr="002F20B8">
        <w:rPr>
          <w:iCs/>
        </w:rPr>
        <w:t xml:space="preserve">, spełniających warunki określone w </w:t>
      </w:r>
      <w:r w:rsidR="007C30F7" w:rsidRPr="002F20B8">
        <w:rPr>
          <w:iCs/>
        </w:rPr>
        <w:t xml:space="preserve">Załączniku nr </w:t>
      </w:r>
      <w:r w:rsidR="00AC03B6" w:rsidRPr="002F20B8">
        <w:rPr>
          <w:iCs/>
        </w:rPr>
        <w:t>1</w:t>
      </w:r>
      <w:r w:rsidR="00C01285" w:rsidRPr="002F20B8">
        <w:rPr>
          <w:iCs/>
        </w:rPr>
        <w:t>8</w:t>
      </w:r>
      <w:r w:rsidR="007C30F7" w:rsidRPr="002F20B8">
        <w:rPr>
          <w:iCs/>
        </w:rPr>
        <w:t xml:space="preserve"> [</w:t>
      </w:r>
      <w:r w:rsidR="007C30F7" w:rsidRPr="002F20B8">
        <w:rPr>
          <w:b/>
          <w:iCs/>
        </w:rPr>
        <w:t>Kod Źródłowy</w:t>
      </w:r>
      <w:r w:rsidR="007C30F7" w:rsidRPr="002F20B8">
        <w:rPr>
          <w:iCs/>
        </w:rPr>
        <w:t>]</w:t>
      </w:r>
      <w:r w:rsidR="005861DD" w:rsidRPr="002F20B8">
        <w:rPr>
          <w:iCs/>
        </w:rPr>
        <w:t xml:space="preserve">, aktualnych na dzień Odbioru </w:t>
      </w:r>
      <w:r w:rsidR="00861AC6">
        <w:rPr>
          <w:iCs/>
        </w:rPr>
        <w:t>Etapu</w:t>
      </w:r>
      <w:r w:rsidR="005861DD" w:rsidRPr="002F20B8">
        <w:rPr>
          <w:iCs/>
        </w:rPr>
        <w:t>. Kody Źródłowe będą przekazywane w formie [</w:t>
      </w:r>
      <w:r w:rsidR="005861DD" w:rsidRPr="002F20B8">
        <w:rPr>
          <w:iCs/>
          <w:highlight w:val="yellow"/>
        </w:rPr>
        <w:t>#</w:t>
      </w:r>
      <w:r w:rsidR="005861DD" w:rsidRPr="002F20B8">
        <w:rPr>
          <w:iCs/>
        </w:rPr>
        <w:t>].</w:t>
      </w:r>
    </w:p>
    <w:p w14:paraId="439BD571" w14:textId="5607A8A7" w:rsidR="00E83817" w:rsidRPr="002F20B8" w:rsidRDefault="00E83817" w:rsidP="00E83817">
      <w:pPr>
        <w:pStyle w:val="Nagwek2"/>
        <w:tabs>
          <w:tab w:val="clear" w:pos="1418"/>
        </w:tabs>
        <w:ind w:left="1276" w:hanging="709"/>
        <w:rPr>
          <w:iCs/>
        </w:rPr>
      </w:pPr>
      <w:bookmarkStart w:id="192" w:name="_Ref530145235"/>
      <w:r w:rsidRPr="002F20B8">
        <w:rPr>
          <w:iCs/>
        </w:rPr>
        <w:t xml:space="preserve">W razie dokonania zmian w Systemie w ramach </w:t>
      </w:r>
      <w:r w:rsidR="002F20B8">
        <w:rPr>
          <w:iCs/>
        </w:rPr>
        <w:t xml:space="preserve">któregokolwiek </w:t>
      </w:r>
      <w:r w:rsidRPr="002F20B8">
        <w:rPr>
          <w:iCs/>
        </w:rPr>
        <w:t xml:space="preserve">Okresu Stabilizacji, Wykonawca </w:t>
      </w:r>
      <w:r w:rsidR="002F20B8">
        <w:rPr>
          <w:iCs/>
        </w:rPr>
        <w:t xml:space="preserve">każdorazowo </w:t>
      </w:r>
      <w:r w:rsidRPr="002F20B8">
        <w:rPr>
          <w:iCs/>
        </w:rPr>
        <w:t>niezwłocznie opracuje i przekaże Zamawiającemu odpowiednio zmieniony Kod Źródłow</w:t>
      </w:r>
      <w:r w:rsidR="00C35982" w:rsidRPr="002F20B8">
        <w:rPr>
          <w:iCs/>
        </w:rPr>
        <w:t>y, spełniając</w:t>
      </w:r>
      <w:r w:rsidRPr="002F20B8">
        <w:rPr>
          <w:iCs/>
        </w:rPr>
        <w:t>y</w:t>
      </w:r>
      <w:r w:rsidR="00C35982" w:rsidRPr="002F20B8">
        <w:rPr>
          <w:iCs/>
        </w:rPr>
        <w:t xml:space="preserve"> warunki określone w </w:t>
      </w:r>
      <w:r w:rsidR="007C30F7" w:rsidRPr="002F20B8">
        <w:rPr>
          <w:iCs/>
        </w:rPr>
        <w:t xml:space="preserve">Załączniku nr </w:t>
      </w:r>
      <w:r w:rsidR="00AC03B6" w:rsidRPr="002F20B8">
        <w:rPr>
          <w:iCs/>
        </w:rPr>
        <w:t>1</w:t>
      </w:r>
      <w:r w:rsidR="00C01285" w:rsidRPr="002F20B8">
        <w:rPr>
          <w:iCs/>
        </w:rPr>
        <w:t>8</w:t>
      </w:r>
      <w:r w:rsidR="007C30F7" w:rsidRPr="002F20B8">
        <w:rPr>
          <w:iCs/>
        </w:rPr>
        <w:t xml:space="preserve"> [</w:t>
      </w:r>
      <w:r w:rsidR="007C30F7" w:rsidRPr="002F20B8">
        <w:rPr>
          <w:b/>
          <w:iCs/>
        </w:rPr>
        <w:t>Kod Źródłowy</w:t>
      </w:r>
      <w:r w:rsidR="007C30F7" w:rsidRPr="002F20B8">
        <w:rPr>
          <w:iCs/>
        </w:rPr>
        <w:t>]</w:t>
      </w:r>
      <w:r w:rsidR="00C35982" w:rsidRPr="002F20B8">
        <w:rPr>
          <w:iCs/>
        </w:rPr>
        <w:t>, w formie [</w:t>
      </w:r>
      <w:r w:rsidR="00C35982" w:rsidRPr="002F20B8">
        <w:rPr>
          <w:iCs/>
          <w:highlight w:val="yellow"/>
        </w:rPr>
        <w:t>#</w:t>
      </w:r>
      <w:r w:rsidR="00C35982" w:rsidRPr="002F20B8">
        <w:rPr>
          <w:iCs/>
        </w:rPr>
        <w:t>]</w:t>
      </w:r>
      <w:r w:rsidRPr="002F20B8">
        <w:rPr>
          <w:iCs/>
        </w:rPr>
        <w:t xml:space="preserve">. Brak dostarczenia zaktualizowanego Kodu Źródłowego uprawnia do odmowy dokonania Odbioru </w:t>
      </w:r>
      <w:r w:rsidR="00FB48E9">
        <w:rPr>
          <w:iCs/>
        </w:rPr>
        <w:t>Etapu w ramach którego jest realizowany ten Okres Stabilizacji</w:t>
      </w:r>
      <w:r w:rsidRPr="002F20B8">
        <w:rPr>
          <w:iCs/>
        </w:rPr>
        <w:t>.</w:t>
      </w:r>
      <w:bookmarkEnd w:id="192"/>
    </w:p>
    <w:p w14:paraId="4C582758" w14:textId="77777777" w:rsidR="00053105" w:rsidRPr="0067500D" w:rsidRDefault="00053105" w:rsidP="00505BD5">
      <w:pPr>
        <w:pStyle w:val="Nagwek1"/>
        <w:spacing w:before="240"/>
        <w:ind w:left="567" w:hanging="567"/>
        <w:rPr>
          <w:rFonts w:ascii="Arial" w:hAnsi="Arial" w:cs="Arial"/>
        </w:rPr>
      </w:pPr>
      <w:bookmarkStart w:id="193" w:name="_Toc141614347"/>
      <w:bookmarkStart w:id="194" w:name="_Toc243319854"/>
      <w:bookmarkStart w:id="195" w:name="_Ref243372584"/>
      <w:bookmarkStart w:id="196" w:name="_Ref243452006"/>
      <w:bookmarkStart w:id="197" w:name="_Ref243452500"/>
      <w:bookmarkStart w:id="198" w:name="_Ref244419825"/>
      <w:bookmarkStart w:id="199" w:name="_Ref265250430"/>
      <w:bookmarkStart w:id="200" w:name="_Ref266877389"/>
      <w:bookmarkStart w:id="201" w:name="_Toc266273906"/>
      <w:bookmarkStart w:id="202" w:name="_Toc287209042"/>
      <w:bookmarkStart w:id="203" w:name="_Ref292051550"/>
      <w:bookmarkStart w:id="204" w:name="_Ref508115557"/>
      <w:bookmarkStart w:id="205" w:name="_Toc494275009"/>
      <w:bookmarkStart w:id="206" w:name="_Toc5704542"/>
      <w:bookmarkStart w:id="207" w:name="_Ref46842093"/>
      <w:bookmarkEnd w:id="181"/>
      <w:bookmarkEnd w:id="188"/>
      <w:bookmarkEnd w:id="189"/>
      <w:bookmarkEnd w:id="190"/>
      <w:bookmarkEnd w:id="191"/>
      <w:r w:rsidRPr="0067500D">
        <w:rPr>
          <w:rFonts w:ascii="Arial" w:hAnsi="Arial" w:cs="Arial"/>
        </w:rPr>
        <w:t>WYNAGRODZENIE</w:t>
      </w:r>
      <w:bookmarkEnd w:id="193"/>
      <w:r w:rsidRPr="0067500D">
        <w:rPr>
          <w:rFonts w:ascii="Arial" w:hAnsi="Arial" w:cs="Arial"/>
        </w:rPr>
        <w:t xml:space="preserve"> ORAZ ZASADY PŁATNOŚCI</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CEA25E5" w14:textId="6C082B2F" w:rsidR="00DD6AF1" w:rsidRPr="002F20B8" w:rsidRDefault="00053105" w:rsidP="00D71FA1">
      <w:pPr>
        <w:pStyle w:val="Nagwek2"/>
        <w:tabs>
          <w:tab w:val="clear" w:pos="1418"/>
          <w:tab w:val="left" w:pos="1276"/>
        </w:tabs>
        <w:ind w:left="1276" w:hanging="709"/>
      </w:pPr>
      <w:bookmarkStart w:id="208" w:name="_Toc463449311"/>
      <w:bookmarkStart w:id="209" w:name="_Toc463449718"/>
      <w:bookmarkStart w:id="210" w:name="_Ref287209233"/>
      <w:bookmarkStart w:id="211" w:name="_Ref451334603"/>
      <w:bookmarkStart w:id="212" w:name="_Ref216200964"/>
      <w:bookmarkStart w:id="213" w:name="_Ref244786343"/>
      <w:bookmarkStart w:id="214" w:name="_Ref244923141"/>
      <w:bookmarkEnd w:id="208"/>
      <w:bookmarkEnd w:id="209"/>
      <w:r w:rsidRPr="0067500D">
        <w:t xml:space="preserve">Z tytułu realizacji Umowy Zamawiający zapłaci Wykonawcy </w:t>
      </w:r>
      <w:r w:rsidR="00684E0B" w:rsidRPr="0067500D">
        <w:t>W</w:t>
      </w:r>
      <w:r w:rsidRPr="0067500D">
        <w:t>ynagrodzenie</w:t>
      </w:r>
      <w:bookmarkStart w:id="215" w:name="_Ref266369341"/>
      <w:bookmarkEnd w:id="210"/>
      <w:r w:rsidR="00BD4C2F" w:rsidRPr="0067500D">
        <w:t xml:space="preserve"> </w:t>
      </w:r>
      <w:bookmarkStart w:id="216" w:name="_Ref107467627"/>
      <w:bookmarkEnd w:id="211"/>
      <w:bookmarkEnd w:id="212"/>
      <w:bookmarkEnd w:id="215"/>
      <w:r w:rsidR="002F20B8">
        <w:t xml:space="preserve">za </w:t>
      </w:r>
      <w:r w:rsidR="002F20B8" w:rsidRPr="002F20B8">
        <w:t xml:space="preserve">Wdrożenie  i Wynagrodzenie za Zlecenie </w:t>
      </w:r>
      <w:r w:rsidR="00D71FA1" w:rsidRPr="002F20B8">
        <w:t xml:space="preserve">opisane Załącznikiem nr </w:t>
      </w:r>
      <w:r w:rsidR="00FF233E" w:rsidRPr="002F20B8">
        <w:t>1</w:t>
      </w:r>
      <w:r w:rsidR="00F002C4" w:rsidRPr="002F20B8">
        <w:t>0</w:t>
      </w:r>
      <w:r w:rsidR="00FF233E" w:rsidRPr="002F20B8">
        <w:t xml:space="preserve"> </w:t>
      </w:r>
      <w:r w:rsidR="00D71FA1" w:rsidRPr="002F20B8">
        <w:t>[</w:t>
      </w:r>
      <w:r w:rsidR="00D71FA1" w:rsidRPr="002F20B8">
        <w:rPr>
          <w:b/>
        </w:rPr>
        <w:t>Wynagrodzenie</w:t>
      </w:r>
      <w:r w:rsidR="00BA3288" w:rsidRPr="002F20B8">
        <w:rPr>
          <w:b/>
        </w:rPr>
        <w:t xml:space="preserve"> i zasady płatności</w:t>
      </w:r>
      <w:r w:rsidR="00D71FA1" w:rsidRPr="002F20B8">
        <w:t>]</w:t>
      </w:r>
      <w:r w:rsidR="00BA3288" w:rsidRPr="002F20B8">
        <w:t>, na zasadach opisanych w tym Załączniku</w:t>
      </w:r>
      <w:r w:rsidR="00D71FA1" w:rsidRPr="002F20B8">
        <w:t>.</w:t>
      </w:r>
    </w:p>
    <w:bookmarkEnd w:id="213"/>
    <w:bookmarkEnd w:id="214"/>
    <w:p w14:paraId="6DBCB49B" w14:textId="70E19F23" w:rsidR="009B108E" w:rsidRPr="002F20B8" w:rsidRDefault="009B108E" w:rsidP="00FC76C4">
      <w:pPr>
        <w:pStyle w:val="Nagwek2"/>
        <w:tabs>
          <w:tab w:val="clear" w:pos="1418"/>
        </w:tabs>
        <w:ind w:left="1276" w:hanging="709"/>
      </w:pPr>
      <w:r w:rsidRPr="002F20B8">
        <w:t>Wynagrodzenie</w:t>
      </w:r>
      <w:r w:rsidR="002F20B8">
        <w:t xml:space="preserve"> za Wdrożenie  i Wynagrodzenie za Zlecenie</w:t>
      </w:r>
      <w:r w:rsidRPr="002F20B8">
        <w:t xml:space="preserve"> o którym mowa powyżej, obejmować będzie w szczególności wynagrodzenie za:</w:t>
      </w:r>
    </w:p>
    <w:p w14:paraId="7B69863B" w14:textId="2D59F7D5" w:rsidR="009B108E" w:rsidRPr="002F20B8" w:rsidRDefault="009B108E" w:rsidP="00FC76C4">
      <w:pPr>
        <w:pStyle w:val="Nagwek2"/>
        <w:numPr>
          <w:ilvl w:val="2"/>
          <w:numId w:val="3"/>
        </w:numPr>
        <w:tabs>
          <w:tab w:val="clear" w:pos="1418"/>
        </w:tabs>
        <w:ind w:left="2127" w:hanging="851"/>
      </w:pPr>
      <w:r w:rsidRPr="002F20B8">
        <w:t>przeniesienie</w:t>
      </w:r>
      <w:r w:rsidR="00E87A53" w:rsidRPr="002F20B8">
        <w:t xml:space="preserve"> przez Wykonawcę</w:t>
      </w:r>
      <w:r w:rsidRPr="002F20B8">
        <w:t xml:space="preserve"> na Zamawiającego autorskich praw majątkowych do Utworów </w:t>
      </w:r>
      <w:r w:rsidR="002F20B8">
        <w:t xml:space="preserve">Dedykowanych </w:t>
      </w:r>
      <w:r w:rsidRPr="002F20B8">
        <w:t xml:space="preserve">oraz </w:t>
      </w:r>
    </w:p>
    <w:p w14:paraId="1A4F833E" w14:textId="23C938E8" w:rsidR="009B108E" w:rsidRPr="002F20B8" w:rsidRDefault="009B108E" w:rsidP="00FC76C4">
      <w:pPr>
        <w:pStyle w:val="Nagwek2"/>
        <w:numPr>
          <w:ilvl w:val="2"/>
          <w:numId w:val="3"/>
        </w:numPr>
        <w:tabs>
          <w:tab w:val="clear" w:pos="1418"/>
        </w:tabs>
        <w:ind w:left="2127" w:hanging="851"/>
      </w:pPr>
      <w:r w:rsidRPr="002F20B8">
        <w:t>przeniesienie</w:t>
      </w:r>
      <w:r w:rsidR="00E87A53" w:rsidRPr="002F20B8">
        <w:t xml:space="preserve"> przez Wykonawcę na Zamawiającego</w:t>
      </w:r>
      <w:r w:rsidRPr="002F20B8">
        <w:t xml:space="preserve"> wyłącznego prawa zezwalania na wykonywanie autorskich praw zależnych do opracowań Utworów </w:t>
      </w:r>
      <w:r w:rsidR="002F20B8">
        <w:t>Dedykowanych</w:t>
      </w:r>
    </w:p>
    <w:p w14:paraId="776A9419" w14:textId="49542E79" w:rsidR="009B108E" w:rsidRPr="002F20B8" w:rsidRDefault="009B108E" w:rsidP="00C53CDA">
      <w:pPr>
        <w:pStyle w:val="Nagwek2"/>
        <w:numPr>
          <w:ilvl w:val="0"/>
          <w:numId w:val="0"/>
        </w:numPr>
        <w:tabs>
          <w:tab w:val="clear" w:pos="1418"/>
        </w:tabs>
        <w:ind w:left="1276"/>
      </w:pPr>
      <w:r w:rsidRPr="002F20B8">
        <w:t xml:space="preserve">- na wszystkich polach eksploatacji wskazanych w Załączniku nr </w:t>
      </w:r>
      <w:r w:rsidR="00AC03B6" w:rsidRPr="002F20B8">
        <w:t>1</w:t>
      </w:r>
      <w:r w:rsidR="00C01285" w:rsidRPr="002F20B8">
        <w:t>7</w:t>
      </w:r>
      <w:r w:rsidRPr="002F20B8">
        <w:t xml:space="preserve"> [</w:t>
      </w:r>
      <w:r w:rsidRPr="002F20B8">
        <w:rPr>
          <w:b/>
        </w:rPr>
        <w:t>Prawa własności intelektualnej</w:t>
      </w:r>
      <w:r w:rsidRPr="002F20B8">
        <w:t>].</w:t>
      </w:r>
    </w:p>
    <w:p w14:paraId="4EC07439" w14:textId="1C55B35D" w:rsidR="009B108E" w:rsidRPr="002F20B8" w:rsidRDefault="009B108E" w:rsidP="00FC76C4">
      <w:pPr>
        <w:pStyle w:val="Nagwek2"/>
        <w:numPr>
          <w:ilvl w:val="2"/>
          <w:numId w:val="3"/>
        </w:numPr>
        <w:tabs>
          <w:tab w:val="clear" w:pos="1418"/>
        </w:tabs>
        <w:ind w:left="2127" w:hanging="851"/>
      </w:pPr>
      <w:r w:rsidRPr="002F20B8">
        <w:t>udzielenie Zamawiającemu przez Wykonawcę licencji na</w:t>
      </w:r>
      <w:r w:rsidR="002F20B8">
        <w:t xml:space="preserve"> korzystanie z Utworów Standardowych</w:t>
      </w:r>
      <w:r w:rsidRPr="002F20B8">
        <w:t xml:space="preserve"> Utwory </w:t>
      </w:r>
    </w:p>
    <w:p w14:paraId="58965F4F" w14:textId="7EDD59E4" w:rsidR="003F6908" w:rsidRDefault="009B108E" w:rsidP="00C53CDA">
      <w:pPr>
        <w:pStyle w:val="Nagwek2"/>
        <w:numPr>
          <w:ilvl w:val="0"/>
          <w:numId w:val="0"/>
        </w:numPr>
        <w:tabs>
          <w:tab w:val="clear" w:pos="1418"/>
        </w:tabs>
        <w:ind w:left="1276"/>
      </w:pPr>
      <w:r w:rsidRPr="002F20B8">
        <w:t xml:space="preserve">- na wszystkich polach eksploatacji wskazanych w Załączniku nr </w:t>
      </w:r>
      <w:r w:rsidR="00AC03B6" w:rsidRPr="002F20B8">
        <w:t>1</w:t>
      </w:r>
      <w:r w:rsidR="00C01285" w:rsidRPr="002F20B8">
        <w:t>7</w:t>
      </w:r>
      <w:r w:rsidRPr="002F20B8">
        <w:t xml:space="preserve"> [</w:t>
      </w:r>
      <w:r w:rsidRPr="002F20B8">
        <w:rPr>
          <w:b/>
        </w:rPr>
        <w:t>Prawa własności intelektualnej</w:t>
      </w:r>
      <w:r w:rsidRPr="002F20B8">
        <w:t>]</w:t>
      </w:r>
      <w:r w:rsidR="00A94379">
        <w:t>; a także</w:t>
      </w:r>
    </w:p>
    <w:p w14:paraId="2D4DAF0D" w14:textId="1C202709" w:rsidR="009B108E" w:rsidRPr="002F20B8" w:rsidRDefault="003F6908" w:rsidP="00C53CDA">
      <w:pPr>
        <w:pStyle w:val="Nagwek2"/>
        <w:numPr>
          <w:ilvl w:val="0"/>
          <w:numId w:val="0"/>
        </w:numPr>
        <w:tabs>
          <w:tab w:val="clear" w:pos="1418"/>
        </w:tabs>
        <w:ind w:left="1276"/>
      </w:pPr>
      <w:r w:rsidRPr="00A94379">
        <w:rPr>
          <w:b/>
          <w:bCs/>
        </w:rPr>
        <w:t>9.2.4.</w:t>
      </w:r>
      <w:r w:rsidR="00A94379">
        <w:t xml:space="preserve"> </w:t>
      </w:r>
      <w:r>
        <w:t>zapewnienie udzielenia Zamawiającemu przez Wykonawcę licencji na korzystanie z Utworów Osób Trzecich na warunkach określonych przez Strony.</w:t>
      </w:r>
    </w:p>
    <w:p w14:paraId="18416389" w14:textId="1BBE07F3" w:rsidR="00004F9D" w:rsidRDefault="00004F9D" w:rsidP="00004F9D">
      <w:pPr>
        <w:pStyle w:val="Nagwek2"/>
        <w:tabs>
          <w:tab w:val="clear" w:pos="1418"/>
          <w:tab w:val="left" w:pos="1276"/>
        </w:tabs>
        <w:ind w:left="1276" w:hanging="709"/>
      </w:pPr>
      <w:r w:rsidRPr="0067500D">
        <w:t xml:space="preserve">Wykonawca nie otrzyma odrębnego wynagrodzenia za prace wykonane po odmowie dokonania Odbioru </w:t>
      </w:r>
      <w:r w:rsidR="00BA3288">
        <w:t>Fazy</w:t>
      </w:r>
      <w:r w:rsidR="00BD349F">
        <w:t>, Etapu lub Wdrożenia</w:t>
      </w:r>
      <w:r w:rsidRPr="0067500D">
        <w:t xml:space="preserve"> przez Zamawiającego, polegające na doprowadzeniu rezultatów</w:t>
      </w:r>
      <w:r w:rsidR="00BD349F">
        <w:t xml:space="preserve"> odpowiednio – Fazy, Etapu </w:t>
      </w:r>
      <w:r w:rsidR="00553B0B">
        <w:t xml:space="preserve">lub Wdrożenia </w:t>
      </w:r>
      <w:r w:rsidRPr="0067500D">
        <w:t>do zgodności z treścią Umowy.</w:t>
      </w:r>
    </w:p>
    <w:p w14:paraId="1F944222" w14:textId="051BEA37" w:rsidR="00A33D4F" w:rsidRPr="00CA67BF" w:rsidRDefault="00A33D4F" w:rsidP="00A33D4F">
      <w:pPr>
        <w:pStyle w:val="Nagwek2"/>
        <w:tabs>
          <w:tab w:val="clear" w:pos="1418"/>
          <w:tab w:val="left" w:pos="1276"/>
        </w:tabs>
        <w:ind w:left="1276" w:hanging="709"/>
      </w:pPr>
      <w:r w:rsidRPr="00CA67BF">
        <w:lastRenderedPageBreak/>
        <w:t>Działając na podstawie art. 4c ustawy z dnia 8 marca 2013 r. o przeciwdziałaniu nadmiernym opóźnieniom w transakcjach handlowych</w:t>
      </w:r>
      <w:r w:rsidR="00EA1867" w:rsidRPr="00CA67BF">
        <w:t xml:space="preserve">, </w:t>
      </w:r>
      <w:r w:rsidR="00FE287E" w:rsidRPr="00CA67BF">
        <w:t>Zamawiający</w:t>
      </w:r>
      <w:r w:rsidRPr="00CA67BF">
        <w:t xml:space="preserve"> oświadcza, że posiada status dużego przedsiębiorcy.</w:t>
      </w:r>
    </w:p>
    <w:p w14:paraId="15B9D125" w14:textId="77777777" w:rsidR="00002CB6" w:rsidRPr="0067500D" w:rsidRDefault="00002CB6" w:rsidP="00505BD5">
      <w:pPr>
        <w:pStyle w:val="Nagwek1"/>
        <w:spacing w:before="240"/>
        <w:ind w:left="567" w:hanging="567"/>
        <w:rPr>
          <w:rFonts w:ascii="Arial" w:hAnsi="Arial" w:cs="Arial"/>
        </w:rPr>
      </w:pPr>
      <w:bookmarkStart w:id="217" w:name="_Toc463449322"/>
      <w:bookmarkStart w:id="218" w:name="_Toc463449725"/>
      <w:bookmarkStart w:id="219" w:name="_Toc463449324"/>
      <w:bookmarkStart w:id="220" w:name="_Toc463449727"/>
      <w:bookmarkStart w:id="221" w:name="_Toc463519720"/>
      <w:bookmarkStart w:id="222" w:name="_Toc463449325"/>
      <w:bookmarkStart w:id="223" w:name="_Toc463449728"/>
      <w:bookmarkStart w:id="224" w:name="_Toc463519721"/>
      <w:bookmarkStart w:id="225" w:name="_Toc463519722"/>
      <w:bookmarkStart w:id="226" w:name="_Toc463449327"/>
      <w:bookmarkStart w:id="227" w:name="_Toc463449730"/>
      <w:bookmarkStart w:id="228" w:name="_Toc463449860"/>
      <w:bookmarkStart w:id="229" w:name="_Toc463519723"/>
      <w:bookmarkStart w:id="230" w:name="_Ref464042158"/>
      <w:bookmarkStart w:id="231" w:name="_Ref464042184"/>
      <w:bookmarkStart w:id="232" w:name="_Ref464042209"/>
      <w:bookmarkStart w:id="233" w:name="_Toc494275010"/>
      <w:bookmarkStart w:id="234" w:name="_Toc5704543"/>
      <w:bookmarkStart w:id="235" w:name="_Ref464033963"/>
      <w:bookmarkStart w:id="236" w:name="_Toc287209044"/>
      <w:bookmarkStart w:id="237" w:name="_Ref452232342"/>
      <w:bookmarkStart w:id="238" w:name="_Toc136919101"/>
      <w:bookmarkStart w:id="239" w:name="_Toc141614349"/>
      <w:bookmarkStart w:id="240" w:name="_Toc243319855"/>
      <w:bookmarkStart w:id="241" w:name="_Ref266879131"/>
      <w:bookmarkStart w:id="242" w:name="_Ref266879358"/>
      <w:bookmarkStart w:id="243" w:name="_Toc266273907"/>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67500D">
        <w:rPr>
          <w:rFonts w:ascii="Arial" w:hAnsi="Arial" w:cs="Arial"/>
        </w:rPr>
        <w:t>ZARZĄDZANIE ZMIANĄ UMOWY</w:t>
      </w:r>
      <w:bookmarkEnd w:id="230"/>
      <w:bookmarkEnd w:id="231"/>
      <w:bookmarkEnd w:id="232"/>
      <w:bookmarkEnd w:id="233"/>
      <w:bookmarkEnd w:id="234"/>
    </w:p>
    <w:p w14:paraId="1499342A" w14:textId="77777777" w:rsidR="00002CB6" w:rsidRPr="0067500D" w:rsidRDefault="004614C2" w:rsidP="001165DD">
      <w:pPr>
        <w:pStyle w:val="Nagwek2"/>
        <w:tabs>
          <w:tab w:val="clear" w:pos="1418"/>
          <w:tab w:val="left" w:pos="1276"/>
        </w:tabs>
        <w:ind w:left="1276" w:hanging="709"/>
      </w:pPr>
      <w:r>
        <w:t xml:space="preserve">Bez uszczerbku dla innych postanowień Umowy, </w:t>
      </w:r>
      <w:r w:rsidR="00002CB6" w:rsidRPr="0067500D">
        <w:t xml:space="preserve">Strony ustalają możliwość zmiany Umowy </w:t>
      </w:r>
      <w:r w:rsidR="00D332C3" w:rsidRPr="0067500D">
        <w:t xml:space="preserve">bez </w:t>
      </w:r>
      <w:r w:rsidR="001101B4">
        <w:t>wymogu zachowania formy pisemnej pod rygorem nieważności</w:t>
      </w:r>
      <w:r w:rsidR="00002CB6" w:rsidRPr="0067500D">
        <w:t>, na zasadach i w granicach oznaczonych w niniejszym Rozdziale.</w:t>
      </w:r>
    </w:p>
    <w:p w14:paraId="5472D9D1" w14:textId="77777777" w:rsidR="00002CB6" w:rsidRPr="0067500D" w:rsidRDefault="00002CB6" w:rsidP="001165DD">
      <w:pPr>
        <w:pStyle w:val="Nagwek2"/>
        <w:tabs>
          <w:tab w:val="clear" w:pos="1418"/>
          <w:tab w:val="left" w:pos="1276"/>
        </w:tabs>
        <w:ind w:left="1276" w:hanging="709"/>
      </w:pPr>
      <w:r w:rsidRPr="0067500D">
        <w:t xml:space="preserve">Komitet </w:t>
      </w:r>
      <w:r w:rsidR="00235D4C" w:rsidRPr="0067500D">
        <w:t>Sterujący</w:t>
      </w:r>
      <w:r w:rsidRPr="0067500D">
        <w:t>, na wniosek Kierownika Projektu jednej ze Stron, może postanowić o dokonaniu zmiany:</w:t>
      </w:r>
    </w:p>
    <w:p w14:paraId="09AAF803" w14:textId="77777777" w:rsidR="001F55E7" w:rsidRDefault="00002CB6" w:rsidP="00994FBB">
      <w:pPr>
        <w:pStyle w:val="Nagwek3"/>
        <w:numPr>
          <w:ilvl w:val="2"/>
          <w:numId w:val="3"/>
        </w:numPr>
        <w:tabs>
          <w:tab w:val="clear" w:pos="1418"/>
          <w:tab w:val="left" w:pos="993"/>
        </w:tabs>
        <w:ind w:left="2127" w:hanging="851"/>
      </w:pPr>
      <w:r w:rsidRPr="0067500D">
        <w:t>terminu wynikającego z Harmonogramu;</w:t>
      </w:r>
    </w:p>
    <w:p w14:paraId="08F6257F" w14:textId="74414A0A" w:rsidR="00002CB6" w:rsidRPr="0067500D" w:rsidRDefault="00002CB6" w:rsidP="00994FBB">
      <w:pPr>
        <w:pStyle w:val="Nagwek3"/>
        <w:numPr>
          <w:ilvl w:val="2"/>
          <w:numId w:val="3"/>
        </w:numPr>
        <w:tabs>
          <w:tab w:val="clear" w:pos="1418"/>
          <w:tab w:val="left" w:pos="993"/>
        </w:tabs>
        <w:ind w:left="2127" w:hanging="851"/>
      </w:pPr>
      <w:bookmarkStart w:id="244" w:name="_Ref46845521"/>
      <w:r w:rsidRPr="0067500D">
        <w:t xml:space="preserve">zakresu przedmiotowego Umowy, w tym wynikającego z Dokumentu </w:t>
      </w:r>
      <w:r w:rsidR="00BD349F">
        <w:t>Koncepcji Biznesowej</w:t>
      </w:r>
      <w:r w:rsidR="00FB48E9">
        <w:t xml:space="preserve"> i Technicznej</w:t>
      </w:r>
      <w:r w:rsidR="00806A30">
        <w:t>.</w:t>
      </w:r>
      <w:r w:rsidR="00806A30" w:rsidRPr="0067500D" w:rsidDel="003E29D5">
        <w:t xml:space="preserve"> </w:t>
      </w:r>
      <w:r w:rsidRPr="0067500D">
        <w:t>Zmiana taka może polegać w szczególności na wyłączeniu danego Systemu z zakresu Wdrożenia, zastąpieniu go innym lub rozszerzeniem zakresu Umowy o nowe Produkty lub inne świadczenia</w:t>
      </w:r>
      <w:r w:rsidR="00EF56C8">
        <w:t xml:space="preserve">, a także </w:t>
      </w:r>
      <w:r w:rsidR="00D413B5">
        <w:t xml:space="preserve">dokonaniu </w:t>
      </w:r>
      <w:r w:rsidR="00EF56C8">
        <w:t xml:space="preserve">zmian w Systemie  wynikających ze zmiany przepisów prawa </w:t>
      </w:r>
      <w:r w:rsidR="00D413B5">
        <w:t xml:space="preserve">obowiązujących w Polsce </w:t>
      </w:r>
      <w:r w:rsidR="00EF56C8">
        <w:t xml:space="preserve">po dokonaniu Odbioru Dokumentu </w:t>
      </w:r>
      <w:r w:rsidR="00BD349F">
        <w:t>Koncepcji Biznesowej</w:t>
      </w:r>
      <w:r w:rsidR="00FB48E9">
        <w:t xml:space="preserve"> i Technicznej</w:t>
      </w:r>
      <w:r w:rsidR="00806A30">
        <w:t xml:space="preserve">. Strony zgodnie potwierdzają, </w:t>
      </w:r>
      <w:r w:rsidR="00806A30" w:rsidRPr="009969F6">
        <w:t xml:space="preserve">że </w:t>
      </w:r>
      <w:r w:rsidR="00773606" w:rsidRPr="009969F6">
        <w:t xml:space="preserve">wszelkie </w:t>
      </w:r>
      <w:r w:rsidR="00806A30" w:rsidRPr="009969F6">
        <w:t>zmiany</w:t>
      </w:r>
      <w:r w:rsidR="00174739" w:rsidRPr="009969F6">
        <w:t xml:space="preserve"> (</w:t>
      </w:r>
      <w:r w:rsidR="004176E1" w:rsidRPr="009969F6">
        <w:t>zarówno poszczególne zmiany, jak i wszys</w:t>
      </w:r>
      <w:r w:rsidR="00CD1C7D" w:rsidRPr="009969F6">
        <w:t>t</w:t>
      </w:r>
      <w:r w:rsidR="004176E1" w:rsidRPr="009969F6">
        <w:t xml:space="preserve">kie zmiany </w:t>
      </w:r>
      <w:r w:rsidR="00CD1C7D" w:rsidRPr="009969F6">
        <w:t>łącznie)</w:t>
      </w:r>
      <w:r w:rsidR="00773606" w:rsidRPr="009969F6">
        <w:t>,</w:t>
      </w:r>
      <w:r w:rsidR="00806A30" w:rsidRPr="009969F6">
        <w:t xml:space="preserve"> o których mowa w </w:t>
      </w:r>
      <w:r w:rsidR="00773606" w:rsidRPr="009969F6">
        <w:t>niniejszym</w:t>
      </w:r>
      <w:r w:rsidR="00CD1C7D" w:rsidRPr="009969F6">
        <w:t xml:space="preserve"> </w:t>
      </w:r>
      <w:r w:rsidR="00EF56C8">
        <w:t>punkcie</w:t>
      </w:r>
      <w:r w:rsidR="00F151BE">
        <w:t xml:space="preserve"> </w:t>
      </w:r>
      <w:r w:rsidR="00806A30" w:rsidRPr="009969F6">
        <w:t>nie</w:t>
      </w:r>
      <w:r w:rsidR="00CD1C7D" w:rsidRPr="009969F6">
        <w:t xml:space="preserve"> mogą prowadzić do </w:t>
      </w:r>
      <w:r w:rsidR="0013207E" w:rsidRPr="009969F6">
        <w:t xml:space="preserve">takiego </w:t>
      </w:r>
      <w:r w:rsidR="00CD1C7D" w:rsidRPr="009969F6">
        <w:t xml:space="preserve">podwyższenia </w:t>
      </w:r>
      <w:r w:rsidR="0037386C" w:rsidRPr="009969F6">
        <w:t>Wynagrodzenia</w:t>
      </w:r>
      <w:r w:rsidR="00BD349F">
        <w:t xml:space="preserve"> za Wdrożenie</w:t>
      </w:r>
      <w:r w:rsidR="00B12A0B" w:rsidRPr="009969F6">
        <w:t xml:space="preserve">, </w:t>
      </w:r>
      <w:r w:rsidR="00857594" w:rsidRPr="009969F6">
        <w:t>któr</w:t>
      </w:r>
      <w:r w:rsidR="00857594">
        <w:t>e</w:t>
      </w:r>
      <w:r w:rsidR="00857594" w:rsidRPr="009969F6">
        <w:t xml:space="preserve"> </w:t>
      </w:r>
      <w:r w:rsidR="00B12A0B" w:rsidRPr="009969F6">
        <w:t>skutkował</w:t>
      </w:r>
      <w:r w:rsidR="004567B9" w:rsidRPr="009969F6">
        <w:t>o</w:t>
      </w:r>
      <w:r w:rsidR="00B12A0B" w:rsidRPr="009969F6">
        <w:t>by</w:t>
      </w:r>
      <w:r w:rsidR="00806A30" w:rsidRPr="009969F6">
        <w:t xml:space="preserve"> przekroczeni</w:t>
      </w:r>
      <w:r w:rsidR="00B12A0B" w:rsidRPr="009969F6">
        <w:t>em</w:t>
      </w:r>
      <w:r w:rsidR="00806A30" w:rsidRPr="009969F6">
        <w:t xml:space="preserve"> maksymalnej wartości Umowy, wskazanej w pkt. </w:t>
      </w:r>
      <w:r w:rsidR="00F151BE">
        <w:t>2.</w:t>
      </w:r>
      <w:r w:rsidR="00454F98">
        <w:t>1</w:t>
      </w:r>
      <w:r w:rsidR="00F151BE">
        <w:t xml:space="preserve">. </w:t>
      </w:r>
      <w:r w:rsidR="00806A30" w:rsidRPr="009969F6">
        <w:t xml:space="preserve">Załącznika nr </w:t>
      </w:r>
      <w:r w:rsidR="00067B96" w:rsidRPr="009969F6">
        <w:t>1</w:t>
      </w:r>
      <w:r w:rsidR="00924E97">
        <w:t>0</w:t>
      </w:r>
      <w:r w:rsidR="00806A30" w:rsidRPr="009969F6">
        <w:t xml:space="preserve"> [</w:t>
      </w:r>
      <w:r w:rsidR="00806A30" w:rsidRPr="009969F6">
        <w:rPr>
          <w:b/>
        </w:rPr>
        <w:t>Wynagrodzenie i zasady płatności</w:t>
      </w:r>
      <w:r w:rsidR="00806A30" w:rsidRPr="009969F6">
        <w:t>]</w:t>
      </w:r>
      <w:r w:rsidR="00B73BCD">
        <w:t>;</w:t>
      </w:r>
      <w:bookmarkEnd w:id="244"/>
      <w:r w:rsidR="00806A30" w:rsidRPr="0067500D">
        <w:t xml:space="preserve"> </w:t>
      </w:r>
    </w:p>
    <w:p w14:paraId="66094124" w14:textId="77777777" w:rsidR="00002CB6" w:rsidRPr="0067500D" w:rsidRDefault="00002CB6" w:rsidP="00994FBB">
      <w:pPr>
        <w:pStyle w:val="Nagwek3"/>
        <w:numPr>
          <w:ilvl w:val="2"/>
          <w:numId w:val="3"/>
        </w:numPr>
        <w:tabs>
          <w:tab w:val="clear" w:pos="1418"/>
          <w:tab w:val="left" w:pos="993"/>
        </w:tabs>
        <w:ind w:left="2127" w:hanging="851"/>
      </w:pPr>
      <w:r w:rsidRPr="0067500D">
        <w:t>zasad wykonywania Umowy.</w:t>
      </w:r>
    </w:p>
    <w:p w14:paraId="0C14F146" w14:textId="2C668C89" w:rsidR="00002CB6" w:rsidRPr="0067500D" w:rsidRDefault="00002CB6" w:rsidP="001165DD">
      <w:pPr>
        <w:pStyle w:val="Nagwek2"/>
        <w:tabs>
          <w:tab w:val="clear" w:pos="1418"/>
          <w:tab w:val="left" w:pos="1276"/>
        </w:tabs>
        <w:ind w:left="1276" w:hanging="709"/>
      </w:pPr>
      <w:r w:rsidRPr="0067500D">
        <w:t xml:space="preserve">Kierownik Projektu, wnioskując o dokonanie przez Komitet </w:t>
      </w:r>
      <w:r w:rsidR="00235D4C" w:rsidRPr="0067500D">
        <w:t>Sterujący</w:t>
      </w:r>
      <w:r w:rsidRPr="0067500D">
        <w:t xml:space="preserve"> zmiany, o której mowa powyżej, jest zobowiązany przedstawić </w:t>
      </w:r>
      <w:r w:rsidR="00367A2A">
        <w:t>w formie pisemnej lub wiadomości e-mail</w:t>
      </w:r>
      <w:r w:rsidR="00367A2A" w:rsidRPr="0067500D">
        <w:t xml:space="preserve"> </w:t>
      </w:r>
      <w:r w:rsidRPr="0067500D">
        <w:t xml:space="preserve">uzasadnienie takiej zmiany – w ciągu </w:t>
      </w:r>
      <w:r w:rsidR="00841D8A" w:rsidRPr="0067500D">
        <w:t xml:space="preserve">5 </w:t>
      </w:r>
      <w:r w:rsidRPr="0067500D">
        <w:t xml:space="preserve">Dni Roboczych od dnia złożenia wniosku. Uzasadnienie to powinno w szczególności przedstawiać przyczyny potrzeby zmiany, cel zmiany oraz jej wpływ na inne aspekty Umowy – zwłaszcza odnośnie </w:t>
      </w:r>
      <w:r w:rsidR="00040786">
        <w:t>Wynagrodzenia</w:t>
      </w:r>
      <w:r w:rsidRPr="0067500D">
        <w:t>, Harmonogramu i zakresu współdziałania Zamawiającego.</w:t>
      </w:r>
    </w:p>
    <w:p w14:paraId="1A78D330" w14:textId="1D636FB8" w:rsidR="00002CB6" w:rsidRPr="0067500D" w:rsidRDefault="00002CB6" w:rsidP="001165DD">
      <w:pPr>
        <w:pStyle w:val="Nagwek2"/>
        <w:tabs>
          <w:tab w:val="clear" w:pos="1418"/>
          <w:tab w:val="left" w:pos="1276"/>
        </w:tabs>
        <w:ind w:left="1276" w:hanging="709"/>
      </w:pPr>
      <w:r w:rsidRPr="0067500D">
        <w:t xml:space="preserve">Posiedzenie Komitetu </w:t>
      </w:r>
      <w:r w:rsidR="00235D4C" w:rsidRPr="0067500D">
        <w:t>Sterującego</w:t>
      </w:r>
      <w:r w:rsidRPr="0067500D">
        <w:t>, na którym zostanie podjęta decyzja o zmianie</w:t>
      </w:r>
      <w:r w:rsidR="00885555">
        <w:t>,</w:t>
      </w:r>
      <w:r w:rsidRPr="0067500D">
        <w:t xml:space="preserve"> o której mowa powyżej, zostanie zorganizowane w ciągu </w:t>
      </w:r>
      <w:r w:rsidR="00841D8A" w:rsidRPr="0067500D">
        <w:t xml:space="preserve">7 </w:t>
      </w:r>
      <w:r w:rsidRPr="0067500D">
        <w:t xml:space="preserve">Dni Roboczych od </w:t>
      </w:r>
      <w:r w:rsidRPr="009969F6">
        <w:t xml:space="preserve">dnia złożenia wniosku przez Kierownika Projektu, chyba że wcześniej zostało ono wyznaczone w dacie poprzedzającej upływ tego terminu – wówczas wniosek ten zostanie rozpatrzony na tym posiedzeniu. Posiedzenie nie będzie zwoływane również, jeśli Komitet </w:t>
      </w:r>
      <w:r w:rsidR="00235D4C" w:rsidRPr="009969F6">
        <w:t xml:space="preserve">Sterujący </w:t>
      </w:r>
      <w:r w:rsidRPr="009969F6">
        <w:t>podejmie decyzję w sposób określony w pkt</w:t>
      </w:r>
      <w:r w:rsidR="00415A0F" w:rsidRPr="009969F6">
        <w:t>.</w:t>
      </w:r>
      <w:r w:rsidR="00F151BE">
        <w:t xml:space="preserve"> 2.14</w:t>
      </w:r>
      <w:r w:rsidR="00C65A2A" w:rsidRPr="009969F6">
        <w:t>.</w:t>
      </w:r>
      <w:r w:rsidR="00415A0F" w:rsidRPr="009969F6">
        <w:t xml:space="preserve"> Załącznik</w:t>
      </w:r>
      <w:r w:rsidR="00C65A2A" w:rsidRPr="009969F6">
        <w:t>a</w:t>
      </w:r>
      <w:r w:rsidR="00415A0F">
        <w:t xml:space="preserve"> nr </w:t>
      </w:r>
      <w:r w:rsidR="00924E97">
        <w:t>3</w:t>
      </w:r>
      <w:r w:rsidR="0040478D" w:rsidRPr="009969F6">
        <w:t xml:space="preserve"> </w:t>
      </w:r>
      <w:r w:rsidR="00415A0F" w:rsidRPr="009969F6">
        <w:t>[</w:t>
      </w:r>
      <w:r w:rsidR="00A66999" w:rsidRPr="009969F6">
        <w:rPr>
          <w:b/>
        </w:rPr>
        <w:t>Struktura</w:t>
      </w:r>
      <w:r w:rsidR="00A66999" w:rsidRPr="00A66999">
        <w:rPr>
          <w:b/>
        </w:rPr>
        <w:t xml:space="preserve"> zarządzania Umową</w:t>
      </w:r>
      <w:r w:rsidR="00415A0F">
        <w:t>]</w:t>
      </w:r>
      <w:r w:rsidRPr="0067500D">
        <w:t>.</w:t>
      </w:r>
    </w:p>
    <w:p w14:paraId="284A9A3A" w14:textId="5AE9E966" w:rsidR="009F6A19" w:rsidRPr="00014968" w:rsidRDefault="009F6A19" w:rsidP="001232ED">
      <w:pPr>
        <w:spacing w:after="200"/>
        <w:ind w:left="567" w:firstLine="709"/>
        <w:rPr>
          <w:rFonts w:ascii="Arial" w:hAnsi="Arial"/>
        </w:rPr>
      </w:pPr>
      <w:bookmarkStart w:id="245" w:name="_Toc515273935"/>
      <w:r w:rsidRPr="00505BD5">
        <w:rPr>
          <w:rFonts w:ascii="Arial" w:hAnsi="Arial" w:cs="Arial"/>
          <w:b/>
          <w:sz w:val="22"/>
          <w:szCs w:val="22"/>
        </w:rPr>
        <w:t xml:space="preserve">[Prace </w:t>
      </w:r>
      <w:r w:rsidR="00165230">
        <w:rPr>
          <w:rFonts w:ascii="Arial" w:hAnsi="Arial" w:cs="Arial"/>
          <w:b/>
          <w:sz w:val="22"/>
          <w:szCs w:val="22"/>
        </w:rPr>
        <w:t>związane ze zmianami zakresu Wdrożenia</w:t>
      </w:r>
      <w:r w:rsidRPr="00505BD5">
        <w:rPr>
          <w:rFonts w:ascii="Arial" w:hAnsi="Arial" w:cs="Arial"/>
          <w:b/>
          <w:sz w:val="22"/>
          <w:szCs w:val="22"/>
        </w:rPr>
        <w:t>]</w:t>
      </w:r>
      <w:bookmarkEnd w:id="245"/>
    </w:p>
    <w:p w14:paraId="510B68FA" w14:textId="23F9B39A" w:rsidR="009F6A19" w:rsidRDefault="009F6A19" w:rsidP="007C26DF">
      <w:pPr>
        <w:pStyle w:val="Nagwek2"/>
        <w:tabs>
          <w:tab w:val="clear" w:pos="1418"/>
          <w:tab w:val="left" w:pos="1276"/>
        </w:tabs>
        <w:ind w:left="1276" w:hanging="709"/>
      </w:pPr>
      <w:r w:rsidRPr="0067500D">
        <w:t xml:space="preserve">W przypadku zmiany Umowy zgodnie z postanowieniami powyższymi, która wiąże się z koniecznością wykonania przez Wykonawcę </w:t>
      </w:r>
      <w:r w:rsidR="00E2549D">
        <w:t>p</w:t>
      </w:r>
      <w:r w:rsidRPr="0067500D">
        <w:t xml:space="preserve">rac </w:t>
      </w:r>
      <w:r w:rsidR="00165230">
        <w:t xml:space="preserve">związanych ze </w:t>
      </w:r>
      <w:r w:rsidR="00165230">
        <w:lastRenderedPageBreak/>
        <w:t>zmianą zakresu Wdrożenia</w:t>
      </w:r>
      <w:r w:rsidR="0048551E">
        <w:t xml:space="preserve"> prace te zostaną wykonane przez Wykonawcę na podstawie Zlecenia na Prace Dodatkowe</w:t>
      </w:r>
      <w:r w:rsidRPr="0067500D">
        <w:t xml:space="preserve">, </w:t>
      </w:r>
      <w:r w:rsidR="0048551E">
        <w:t xml:space="preserve">a </w:t>
      </w:r>
      <w:r w:rsidR="005E5801" w:rsidRPr="0067500D">
        <w:t>wynagrodzenie</w:t>
      </w:r>
      <w:r w:rsidRPr="0067500D">
        <w:t xml:space="preserve"> Wykonawcy z tytułu wykonywania</w:t>
      </w:r>
      <w:r w:rsidR="00165230">
        <w:t xml:space="preserve"> tych</w:t>
      </w:r>
      <w:r w:rsidRPr="0067500D">
        <w:t xml:space="preserve"> </w:t>
      </w:r>
      <w:r w:rsidR="00E2549D">
        <w:t>p</w:t>
      </w:r>
      <w:r w:rsidRPr="0067500D">
        <w:t xml:space="preserve">rac zostanie obliczone w oparciu o stawki określone </w:t>
      </w:r>
      <w:r w:rsidR="00B12FFD">
        <w:t>w Załączniku nr 10 [</w:t>
      </w:r>
      <w:r w:rsidR="00B12FFD" w:rsidRPr="00B12FFD">
        <w:rPr>
          <w:b/>
          <w:bCs/>
        </w:rPr>
        <w:t>Wynagrodzenie i zasady płatności</w:t>
      </w:r>
      <w:r w:rsidR="00B12FFD">
        <w:t>].</w:t>
      </w:r>
    </w:p>
    <w:bookmarkEnd w:id="235"/>
    <w:p w14:paraId="57BC5E37" w14:textId="15BA1219" w:rsidR="00731831" w:rsidRDefault="00165230" w:rsidP="00505BD5">
      <w:pPr>
        <w:pStyle w:val="Nagwek1"/>
        <w:spacing w:before="240"/>
        <w:ind w:left="567" w:hanging="567"/>
        <w:rPr>
          <w:rFonts w:ascii="Arial" w:hAnsi="Arial" w:cs="Arial"/>
        </w:rPr>
      </w:pPr>
      <w:r>
        <w:rPr>
          <w:rFonts w:ascii="Arial" w:hAnsi="Arial" w:cs="Arial"/>
        </w:rPr>
        <w:t>ZLECENIA</w:t>
      </w:r>
    </w:p>
    <w:p w14:paraId="4E439F08" w14:textId="7CFF8AE0" w:rsidR="005D18D6" w:rsidRPr="005D18D6" w:rsidRDefault="005D18D6" w:rsidP="005D18D6">
      <w:pPr>
        <w:spacing w:after="200"/>
        <w:ind w:left="567" w:firstLine="709"/>
        <w:rPr>
          <w:b/>
          <w:bCs/>
        </w:rPr>
      </w:pPr>
      <w:r w:rsidRPr="005D18D6">
        <w:rPr>
          <w:rFonts w:ascii="Arial" w:hAnsi="Arial" w:cs="Arial"/>
          <w:b/>
          <w:iCs/>
          <w:sz w:val="22"/>
          <w:szCs w:val="22"/>
        </w:rPr>
        <w:t>[Procedura zawierania Zlecenia]</w:t>
      </w:r>
    </w:p>
    <w:p w14:paraId="70773FC4" w14:textId="6F783BAE" w:rsidR="000909A1" w:rsidRDefault="00D00155" w:rsidP="000909A1">
      <w:pPr>
        <w:pStyle w:val="Nagwek2"/>
        <w:tabs>
          <w:tab w:val="clear" w:pos="1418"/>
          <w:tab w:val="left" w:pos="1276"/>
        </w:tabs>
        <w:ind w:left="1276" w:hanging="709"/>
      </w:pPr>
      <w:bookmarkStart w:id="246" w:name="_Toc515008637"/>
      <w:bookmarkStart w:id="247" w:name="_Toc515471939"/>
      <w:r w:rsidRPr="00D57A3D">
        <w:t>Zamawiający może zamawiać</w:t>
      </w:r>
      <w:r>
        <w:t xml:space="preserve"> na podstawie Zleceń</w:t>
      </w:r>
      <w:r w:rsidR="00DF04B7">
        <w:t xml:space="preserve"> </w:t>
      </w:r>
      <w:r w:rsidR="00DF04B7" w:rsidRPr="00394C8F">
        <w:t>wykonanie Prac Dodatkowych w ramach limitu</w:t>
      </w:r>
      <w:r w:rsidR="00DF04B7">
        <w:t xml:space="preserve"> </w:t>
      </w:r>
      <w:r w:rsidR="008F73DF">
        <w:t>w wysokości [</w:t>
      </w:r>
      <w:r w:rsidR="008F73DF" w:rsidRPr="008F73DF">
        <w:rPr>
          <w:highlight w:val="yellow"/>
        </w:rPr>
        <w:t>…</w:t>
      </w:r>
      <w:r w:rsidR="008F73DF">
        <w:t>]</w:t>
      </w:r>
      <w:r w:rsidR="001A7479">
        <w:t xml:space="preserve"> (słownie: [</w:t>
      </w:r>
      <w:r w:rsidR="001A7479" w:rsidRPr="00BF51FC">
        <w:rPr>
          <w:highlight w:val="yellow"/>
        </w:rPr>
        <w:t>…</w:t>
      </w:r>
      <w:r w:rsidR="001A7479">
        <w:t>]) zł</w:t>
      </w:r>
      <w:r w:rsidR="008F73DF">
        <w:t xml:space="preserve"> (</w:t>
      </w:r>
      <w:r w:rsidR="00DF04B7">
        <w:t>300 MD</w:t>
      </w:r>
      <w:r w:rsidR="008F73DF">
        <w:t>)</w:t>
      </w:r>
      <w:r w:rsidR="00DF04B7">
        <w:t xml:space="preserve"> w całym okresie obowiązywania Umowy</w:t>
      </w:r>
      <w:r w:rsidR="008E36D6">
        <w:t xml:space="preserve"> (tj. od momentu zawarcia Umowy do momentu upływu 12 miesięcy od dnia dokonania Odbioru Końcowego)</w:t>
      </w:r>
      <w:r w:rsidR="00A93708">
        <w:t xml:space="preserve"> </w:t>
      </w:r>
      <w:r w:rsidR="00A93708" w:rsidRPr="00394C8F">
        <w:t>w drodze uzgodnień między Kierownikami Projektu, dokonywanych w formie wiadomości e-mail, przesyłanych między Kierownikami Projektu</w:t>
      </w:r>
      <w:r w:rsidR="00DF04B7">
        <w:t>.</w:t>
      </w:r>
    </w:p>
    <w:p w14:paraId="4693E72E" w14:textId="44CE21B0" w:rsidR="00DF04B7" w:rsidRDefault="00CA36BF" w:rsidP="00DF04B7">
      <w:pPr>
        <w:pStyle w:val="Nagwek2"/>
        <w:tabs>
          <w:tab w:val="clear" w:pos="1418"/>
          <w:tab w:val="left" w:pos="1276"/>
        </w:tabs>
        <w:ind w:left="1276" w:hanging="709"/>
      </w:pPr>
      <w:r w:rsidRPr="00D57A3D">
        <w:t>Zlecenie</w:t>
      </w:r>
      <w:r>
        <w:t xml:space="preserve"> </w:t>
      </w:r>
      <w:r w:rsidRPr="00D57A3D">
        <w:t xml:space="preserve">będzie każdorazowo wskazywało: (i) przedmiot </w:t>
      </w:r>
      <w:r>
        <w:t>Prac Dodatkowych, (ii) kwotę Wynagrodzenia za Zlecenie obliczoną zgodnie z Załącznikiem nr 10 [</w:t>
      </w:r>
      <w:r w:rsidRPr="00B367AC">
        <w:rPr>
          <w:b/>
          <w:bCs/>
        </w:rPr>
        <w:t>Wynagrodzenie i zasady płatności</w:t>
      </w:r>
      <w:r>
        <w:t xml:space="preserve">] oraz (iii) </w:t>
      </w:r>
      <w:r w:rsidRPr="00D57A3D">
        <w:t>termin przedstawienia Zlecenia do Akceptacji</w:t>
      </w:r>
      <w:r>
        <w:t>.</w:t>
      </w:r>
    </w:p>
    <w:p w14:paraId="49242CE8" w14:textId="0FD76233" w:rsidR="00DF04B7" w:rsidRDefault="00412D3F" w:rsidP="00DF04B7">
      <w:pPr>
        <w:pStyle w:val="Nagwek2"/>
        <w:tabs>
          <w:tab w:val="clear" w:pos="1418"/>
          <w:tab w:val="left" w:pos="1276"/>
        </w:tabs>
        <w:ind w:left="1276" w:hanging="709"/>
      </w:pPr>
      <w:r w:rsidRPr="00D57A3D">
        <w:t xml:space="preserve">Bez uszczerbku dla postanowienia określonego </w:t>
      </w:r>
      <w:r>
        <w:t>w pkt. 11.1. i 11.2. powyżej</w:t>
      </w:r>
      <w:r w:rsidRPr="00D57A3D">
        <w:t xml:space="preserve">, Zlecenie, w terminie 14 dni od jego zawarcia, zostanie każdorazowo potwierdzone przez </w:t>
      </w:r>
      <w:r>
        <w:t>Kierowników Projektu</w:t>
      </w:r>
      <w:r w:rsidRPr="00D57A3D">
        <w:t xml:space="preserve"> Stron w formie pisemnej pod rygorem nieważności</w:t>
      </w:r>
      <w:r w:rsidR="009A1963">
        <w:t>.</w:t>
      </w:r>
    </w:p>
    <w:p w14:paraId="161FFD00" w14:textId="09B83876" w:rsidR="00DF04B7" w:rsidRDefault="00C017AD" w:rsidP="00DF04B7">
      <w:pPr>
        <w:pStyle w:val="Nagwek2"/>
        <w:tabs>
          <w:tab w:val="clear" w:pos="1418"/>
          <w:tab w:val="left" w:pos="1276"/>
        </w:tabs>
        <w:ind w:left="1276" w:hanging="709"/>
      </w:pPr>
      <w:r>
        <w:t>Zasady obliczania Wynagrodzenia za Zlecenie wskazane zostały w Załączniku nr 10 [</w:t>
      </w:r>
      <w:r w:rsidRPr="00B367AC">
        <w:rPr>
          <w:b/>
          <w:bCs/>
        </w:rPr>
        <w:t>Wynagrodzenie i zasady płatności</w:t>
      </w:r>
      <w:r>
        <w:t>]</w:t>
      </w:r>
    </w:p>
    <w:p w14:paraId="13F57C79" w14:textId="79330392" w:rsidR="00180D9C" w:rsidRDefault="00F81AFC" w:rsidP="00DF04B7">
      <w:pPr>
        <w:pStyle w:val="Nagwek2"/>
        <w:tabs>
          <w:tab w:val="clear" w:pos="1418"/>
          <w:tab w:val="left" w:pos="1276"/>
        </w:tabs>
        <w:ind w:left="1276" w:hanging="709"/>
      </w:pPr>
      <w:r w:rsidRPr="007353DE">
        <w:t xml:space="preserve">Strony oświadczają, że wyłączają pomiędzy nimi, w zakresie dotyczącym </w:t>
      </w:r>
      <w:r>
        <w:t>Zlecenia</w:t>
      </w:r>
      <w:r w:rsidRPr="007353DE">
        <w:t>,</w:t>
      </w:r>
      <w:r>
        <w:t xml:space="preserve"> stosowanie art. 68, art. 68</w:t>
      </w:r>
      <w:r w:rsidRPr="007353DE">
        <w:rPr>
          <w:vertAlign w:val="superscript"/>
        </w:rPr>
        <w:t>1</w:t>
      </w:r>
      <w:r>
        <w:t>, art. 68</w:t>
      </w:r>
      <w:r w:rsidRPr="007353DE">
        <w:rPr>
          <w:vertAlign w:val="superscript"/>
        </w:rPr>
        <w:t>2</w:t>
      </w:r>
      <w:r>
        <w:t xml:space="preserve"> oraz art. 69 </w:t>
      </w:r>
      <w:r w:rsidRPr="007353DE">
        <w:t xml:space="preserve">Kodeksu </w:t>
      </w:r>
      <w:r>
        <w:t>c</w:t>
      </w:r>
      <w:r w:rsidRPr="007353DE">
        <w:t>ywilnego</w:t>
      </w:r>
    </w:p>
    <w:p w14:paraId="76CE8475" w14:textId="7692EDE5" w:rsidR="00180D9C" w:rsidRDefault="00896301" w:rsidP="00DF04B7">
      <w:pPr>
        <w:pStyle w:val="Nagwek2"/>
        <w:tabs>
          <w:tab w:val="clear" w:pos="1418"/>
          <w:tab w:val="left" w:pos="1276"/>
        </w:tabs>
        <w:ind w:left="1276" w:hanging="709"/>
      </w:pPr>
      <w:r w:rsidRPr="001964C3">
        <w:t xml:space="preserve">W celu uniknięcia wątpliwości Strony potwierdzają, że z Umowy nie wynika dla Wykonawcy żadne roszczenie o zawarcie jakiejkolwiek </w:t>
      </w:r>
      <w:r>
        <w:t xml:space="preserve">Zlecenia </w:t>
      </w:r>
      <w:r w:rsidRPr="001964C3">
        <w:t xml:space="preserve">(Zamawiający nie jest zobowiązany do zawierania </w:t>
      </w:r>
      <w:r>
        <w:t>Zleceń)</w:t>
      </w:r>
    </w:p>
    <w:p w14:paraId="48570BDF" w14:textId="53C5BA04" w:rsidR="00180D9C" w:rsidRPr="00896301" w:rsidRDefault="00896301" w:rsidP="00896301">
      <w:pPr>
        <w:spacing w:after="200"/>
        <w:ind w:left="567" w:firstLine="709"/>
        <w:rPr>
          <w:b/>
          <w:bCs/>
        </w:rPr>
      </w:pPr>
      <w:r w:rsidRPr="005D18D6">
        <w:rPr>
          <w:rFonts w:ascii="Arial" w:hAnsi="Arial" w:cs="Arial"/>
          <w:b/>
          <w:iCs/>
          <w:sz w:val="22"/>
          <w:szCs w:val="22"/>
        </w:rPr>
        <w:t xml:space="preserve">[Procedura </w:t>
      </w:r>
      <w:r>
        <w:rPr>
          <w:rFonts w:ascii="Arial" w:hAnsi="Arial" w:cs="Arial"/>
          <w:b/>
          <w:iCs/>
          <w:sz w:val="22"/>
          <w:szCs w:val="22"/>
        </w:rPr>
        <w:t xml:space="preserve">Akceptacji </w:t>
      </w:r>
      <w:r w:rsidRPr="005D18D6">
        <w:rPr>
          <w:rFonts w:ascii="Arial" w:hAnsi="Arial" w:cs="Arial"/>
          <w:b/>
          <w:iCs/>
          <w:sz w:val="22"/>
          <w:szCs w:val="22"/>
        </w:rPr>
        <w:t>Zlecenia]</w:t>
      </w:r>
    </w:p>
    <w:p w14:paraId="5C69E587" w14:textId="38873781" w:rsidR="00180D9C" w:rsidRDefault="006F67BE" w:rsidP="00DF04B7">
      <w:pPr>
        <w:pStyle w:val="Nagwek2"/>
        <w:tabs>
          <w:tab w:val="clear" w:pos="1418"/>
          <w:tab w:val="left" w:pos="1276"/>
        </w:tabs>
        <w:ind w:left="1276" w:hanging="709"/>
      </w:pPr>
      <w:r w:rsidRPr="005A6561">
        <w:rPr>
          <w:shd w:val="clear" w:color="auto" w:fill="FFFFFF"/>
        </w:rPr>
        <w:t xml:space="preserve">Wykonanie </w:t>
      </w:r>
      <w:r>
        <w:rPr>
          <w:shd w:val="clear" w:color="auto" w:fill="FFFFFF"/>
        </w:rPr>
        <w:t>prac Wykonawcy w ramach</w:t>
      </w:r>
      <w:r w:rsidRPr="005A6561">
        <w:rPr>
          <w:shd w:val="clear" w:color="auto" w:fill="FFFFFF"/>
        </w:rPr>
        <w:t xml:space="preserve"> Zleceń będzie potwierdzone przez podpisanie przez </w:t>
      </w:r>
      <w:r>
        <w:rPr>
          <w:shd w:val="clear" w:color="auto" w:fill="FFFFFF"/>
        </w:rPr>
        <w:t>osobę upoważnioną po stronie</w:t>
      </w:r>
      <w:r w:rsidRPr="005A6561">
        <w:rPr>
          <w:shd w:val="clear" w:color="auto" w:fill="FFFFFF"/>
        </w:rPr>
        <w:t xml:space="preserve"> Zamawiającego Protokołu Akceptacji. Szczegółowe warunki i procedura Akceptacji Zlecenia będą określone w danym Zleceniu</w:t>
      </w:r>
      <w:r>
        <w:rPr>
          <w:shd w:val="clear" w:color="auto" w:fill="FFFFFF"/>
        </w:rPr>
        <w:t>.</w:t>
      </w:r>
    </w:p>
    <w:p w14:paraId="33F1360B" w14:textId="5F051355" w:rsidR="00180D9C" w:rsidRDefault="00C30BD0" w:rsidP="00DF04B7">
      <w:pPr>
        <w:pStyle w:val="Nagwek2"/>
        <w:tabs>
          <w:tab w:val="clear" w:pos="1418"/>
          <w:tab w:val="left" w:pos="1276"/>
        </w:tabs>
        <w:ind w:left="1276" w:hanging="709"/>
      </w:pPr>
      <w:r w:rsidRPr="005A6561">
        <w:rPr>
          <w:shd w:val="clear" w:color="auto" w:fill="FFFFFF"/>
        </w:rPr>
        <w:t>Za datę Akceptacji uważa się datę podpisania odpowiedniego Protokołu Akceptacji, chyba że inna data została wskazana w samym Protokole Akceptacji</w:t>
      </w:r>
    </w:p>
    <w:p w14:paraId="6E74AC0F" w14:textId="1D42E175" w:rsidR="00180D9C" w:rsidRDefault="00074627" w:rsidP="00DF04B7">
      <w:pPr>
        <w:pStyle w:val="Nagwek2"/>
        <w:tabs>
          <w:tab w:val="clear" w:pos="1418"/>
          <w:tab w:val="left" w:pos="1276"/>
        </w:tabs>
        <w:ind w:left="1276" w:hanging="709"/>
      </w:pPr>
      <w:r>
        <w:t>Bez uszczerbku dla innych postanowień Umowy, w</w:t>
      </w:r>
      <w:r w:rsidRPr="00393946">
        <w:t xml:space="preserve">arunkiem </w:t>
      </w:r>
      <w:r>
        <w:t xml:space="preserve">Akceptacji Zlecenia </w:t>
      </w:r>
      <w:r w:rsidRPr="00393946">
        <w:t xml:space="preserve">jest każdorazowo przekazanie przez Wykonawcę Zamawiającemu </w:t>
      </w:r>
      <w:r>
        <w:t>Dokumentacji</w:t>
      </w:r>
      <w:r w:rsidRPr="00393946">
        <w:t xml:space="preserve"> </w:t>
      </w:r>
      <w:r>
        <w:t>dotyczącej tego Zlecenia,</w:t>
      </w:r>
      <w:r w:rsidRPr="00393946">
        <w:t xml:space="preserve"> aktualn</w:t>
      </w:r>
      <w:r>
        <w:t>ej</w:t>
      </w:r>
      <w:r w:rsidRPr="00393946">
        <w:t xml:space="preserve"> na dzień </w:t>
      </w:r>
      <w:r>
        <w:t>Akceptacji.</w:t>
      </w:r>
    </w:p>
    <w:p w14:paraId="16919B6E" w14:textId="72516E3A" w:rsidR="00180D9C" w:rsidRDefault="007C1229" w:rsidP="00DF04B7">
      <w:pPr>
        <w:pStyle w:val="Nagwek2"/>
        <w:tabs>
          <w:tab w:val="clear" w:pos="1418"/>
          <w:tab w:val="left" w:pos="1276"/>
        </w:tabs>
        <w:ind w:left="1276" w:hanging="709"/>
      </w:pPr>
      <w:r>
        <w:t xml:space="preserve">Wykonawca dokona zgłoszenia gotowości Zlecenia do Akceptacji w terminie wskazanym w tym Zleceniu, a jeśli brak takiego terminu – w terminie wskazanym </w:t>
      </w:r>
      <w:r>
        <w:lastRenderedPageBreak/>
        <w:t>przez Kierownika Projektu Zamawiającego. Wraz ze zgłoszeniem gotowości Zlecenia do Akceptacji Wykonawca przedstawi Zamawiającemu zestawienie prac dot. takiego Zlecenia. Bez uszczerbku dla innych postanowień Umowy, warunkiem dokonania Akceptacji jest każdorazowo zaakceptowanie przez Zamawiającego zestawienia prac.</w:t>
      </w:r>
    </w:p>
    <w:p w14:paraId="29D62F9A" w14:textId="77777777" w:rsidR="00053105" w:rsidRPr="0067500D" w:rsidRDefault="00053105" w:rsidP="00505BD5">
      <w:pPr>
        <w:pStyle w:val="Nagwek1"/>
        <w:spacing w:before="240"/>
        <w:ind w:left="567" w:hanging="567"/>
        <w:rPr>
          <w:rFonts w:ascii="Arial" w:hAnsi="Arial" w:cs="Arial"/>
        </w:rPr>
      </w:pPr>
      <w:bookmarkStart w:id="248" w:name="_Toc463449347"/>
      <w:bookmarkStart w:id="249" w:name="_Toc463449737"/>
      <w:bookmarkStart w:id="250" w:name="_Toc463449348"/>
      <w:bookmarkStart w:id="251" w:name="_Toc463449738"/>
      <w:bookmarkStart w:id="252" w:name="_Ref463516098"/>
      <w:bookmarkStart w:id="253" w:name="_Toc494275012"/>
      <w:bookmarkStart w:id="254" w:name="_Toc5704545"/>
      <w:bookmarkEnd w:id="246"/>
      <w:bookmarkEnd w:id="247"/>
      <w:bookmarkEnd w:id="248"/>
      <w:bookmarkEnd w:id="249"/>
      <w:bookmarkEnd w:id="250"/>
      <w:bookmarkEnd w:id="251"/>
      <w:r w:rsidRPr="0067500D">
        <w:rPr>
          <w:rFonts w:ascii="Arial" w:hAnsi="Arial" w:cs="Arial"/>
        </w:rPr>
        <w:t>ODPOWIEDZIALNOŚĆ STRON</w:t>
      </w:r>
      <w:bookmarkEnd w:id="236"/>
      <w:bookmarkEnd w:id="237"/>
      <w:bookmarkEnd w:id="252"/>
      <w:bookmarkEnd w:id="253"/>
      <w:bookmarkEnd w:id="254"/>
      <w:r w:rsidRPr="0067500D">
        <w:rPr>
          <w:rFonts w:ascii="Arial" w:hAnsi="Arial" w:cs="Arial"/>
        </w:rPr>
        <w:t xml:space="preserve"> </w:t>
      </w:r>
      <w:bookmarkEnd w:id="238"/>
      <w:bookmarkEnd w:id="239"/>
      <w:bookmarkEnd w:id="240"/>
      <w:bookmarkEnd w:id="241"/>
      <w:bookmarkEnd w:id="242"/>
      <w:bookmarkEnd w:id="243"/>
    </w:p>
    <w:p w14:paraId="18ECE1EB" w14:textId="77777777" w:rsidR="00053105" w:rsidRPr="00014968" w:rsidRDefault="00053105" w:rsidP="00C71074">
      <w:pPr>
        <w:spacing w:after="200"/>
        <w:ind w:left="567" w:firstLine="709"/>
        <w:rPr>
          <w:rFonts w:ascii="Arial" w:hAnsi="Arial" w:cs="Arial"/>
        </w:rPr>
      </w:pPr>
      <w:bookmarkStart w:id="255" w:name="_Toc136919102"/>
      <w:r w:rsidRPr="00505BD5">
        <w:rPr>
          <w:rFonts w:ascii="Arial" w:hAnsi="Arial" w:cs="Arial"/>
          <w:b/>
          <w:sz w:val="22"/>
          <w:szCs w:val="22"/>
        </w:rPr>
        <w:t>[</w:t>
      </w:r>
      <w:r w:rsidR="00F63552" w:rsidRPr="00505BD5">
        <w:rPr>
          <w:rFonts w:ascii="Arial" w:hAnsi="Arial" w:cs="Arial"/>
          <w:b/>
          <w:sz w:val="22"/>
          <w:szCs w:val="22"/>
        </w:rPr>
        <w:t>Postanowienia ogólne</w:t>
      </w:r>
      <w:r w:rsidRPr="00505BD5">
        <w:rPr>
          <w:rFonts w:ascii="Arial" w:hAnsi="Arial" w:cs="Arial"/>
          <w:b/>
          <w:sz w:val="22"/>
          <w:szCs w:val="22"/>
        </w:rPr>
        <w:t>]</w:t>
      </w:r>
    </w:p>
    <w:p w14:paraId="52A3A5F9" w14:textId="5489FAAE" w:rsidR="00053105" w:rsidRDefault="00053105" w:rsidP="001165DD">
      <w:pPr>
        <w:pStyle w:val="Nagwek2"/>
        <w:tabs>
          <w:tab w:val="clear" w:pos="1418"/>
          <w:tab w:val="left" w:pos="1276"/>
        </w:tabs>
        <w:ind w:left="1276" w:hanging="709"/>
      </w:pPr>
      <w:r w:rsidRPr="0067500D">
        <w:t xml:space="preserve">Wykonawca ponosi odpowiedzialność za niewykonanie lub nienależyte wykonanie Umowy poprzez </w:t>
      </w:r>
      <w:r w:rsidR="00DE1559" w:rsidRPr="0067500D">
        <w:t>zapłatę</w:t>
      </w:r>
      <w:r w:rsidRPr="0067500D">
        <w:t xml:space="preserve"> kar umownych lub </w:t>
      </w:r>
      <w:r w:rsidR="00AE4A1E" w:rsidRPr="0067500D">
        <w:t>na zasadach ogólnych opisanych w przepisach powszechnie obowiązującego prawa.</w:t>
      </w:r>
    </w:p>
    <w:p w14:paraId="4C62C977" w14:textId="58A2B1EC" w:rsidR="0072243F" w:rsidRDefault="0072243F" w:rsidP="0072243F">
      <w:pPr>
        <w:pStyle w:val="Nagwek2"/>
        <w:tabs>
          <w:tab w:val="clear" w:pos="1418"/>
          <w:tab w:val="left" w:pos="1276"/>
        </w:tabs>
        <w:ind w:left="1276" w:hanging="709"/>
      </w:pPr>
      <w:r>
        <w:t xml:space="preserve">Z zastrzeżeniem </w:t>
      </w:r>
      <w:r w:rsidR="00540D03">
        <w:t xml:space="preserve">odmiennych postanowień Umowy, </w:t>
      </w:r>
      <w:r w:rsidR="00FD02F7" w:rsidRPr="00C705AD">
        <w:t xml:space="preserve">całkowity łączny rozmiar odpowiedzialności </w:t>
      </w:r>
      <w:r w:rsidR="000019F4">
        <w:t xml:space="preserve">każdej ze </w:t>
      </w:r>
      <w:r w:rsidR="00FD02F7" w:rsidRPr="00C705AD">
        <w:t xml:space="preserve">Stron z tytułu szkód wyrządzonych drugiej Stronie w związku z Umową jest ograniczony do </w:t>
      </w:r>
      <w:r w:rsidR="00FD02F7" w:rsidRPr="00FB48E9">
        <w:t xml:space="preserve">kwoty równej </w:t>
      </w:r>
      <w:r w:rsidR="004163C4" w:rsidRPr="00FB48E9">
        <w:t>100</w:t>
      </w:r>
      <w:r w:rsidR="00FD02F7" w:rsidRPr="00C705AD">
        <w:t xml:space="preserve"> % </w:t>
      </w:r>
      <w:r w:rsidR="00E70F86">
        <w:t xml:space="preserve">kwoty </w:t>
      </w:r>
      <w:r w:rsidR="002B5F88">
        <w:t>wskazane</w:t>
      </w:r>
      <w:r w:rsidR="00E70F86">
        <w:t>j</w:t>
      </w:r>
      <w:r w:rsidR="002B5F88">
        <w:t xml:space="preserve"> w</w:t>
      </w:r>
      <w:r w:rsidR="00E70F86">
        <w:t xml:space="preserve"> pkt. 2.1.</w:t>
      </w:r>
      <w:r w:rsidR="002B5F88">
        <w:t xml:space="preserve"> </w:t>
      </w:r>
      <w:r w:rsidR="00E70F86">
        <w:t>Z</w:t>
      </w:r>
      <w:r w:rsidR="002B5F88">
        <w:t>ałącznik</w:t>
      </w:r>
      <w:r w:rsidR="00E70F86">
        <w:t>a</w:t>
      </w:r>
      <w:r w:rsidR="002B5F88">
        <w:t xml:space="preserve"> nr 10 </w:t>
      </w:r>
      <w:r w:rsidR="00E70F86">
        <w:t>[</w:t>
      </w:r>
      <w:r w:rsidR="00E70F86" w:rsidRPr="00E70F86">
        <w:rPr>
          <w:b/>
          <w:bCs/>
        </w:rPr>
        <w:t>Wynagrodzenie i zasady płatności</w:t>
      </w:r>
      <w:r w:rsidR="00E70F86">
        <w:t>].</w:t>
      </w:r>
    </w:p>
    <w:p w14:paraId="623BFB08" w14:textId="69EFC671" w:rsidR="00540D03" w:rsidRDefault="00540D03" w:rsidP="00540D03">
      <w:pPr>
        <w:pStyle w:val="Nagwek2"/>
        <w:tabs>
          <w:tab w:val="clear" w:pos="1418"/>
          <w:tab w:val="left" w:pos="1276"/>
        </w:tabs>
        <w:ind w:left="1276" w:hanging="709"/>
      </w:pPr>
      <w:r>
        <w:t>Jaki</w:t>
      </w:r>
      <w:r w:rsidR="00351229">
        <w:t>e</w:t>
      </w:r>
      <w:r>
        <w:t xml:space="preserve">kolwiek </w:t>
      </w:r>
      <w:r w:rsidR="00FD02F7">
        <w:t>ograniczenia odpowiedzialności Wykonawcy, w tym w szczególności określone w pkt.12.2 powyżej nie odnoszą się do:</w:t>
      </w:r>
    </w:p>
    <w:p w14:paraId="73FDD1BC" w14:textId="70B0357B" w:rsidR="00FD02F7" w:rsidRPr="00B402BB" w:rsidRDefault="00FD02F7" w:rsidP="00FD02F7">
      <w:pPr>
        <w:pStyle w:val="Nagwek3"/>
        <w:numPr>
          <w:ilvl w:val="2"/>
          <w:numId w:val="3"/>
        </w:numPr>
        <w:ind w:left="2127" w:hanging="851"/>
      </w:pPr>
      <w:r w:rsidRPr="00B402BB">
        <w:t>szkód wyrządzonych umyślnie lub w wyniku rażącego niedbalstwa;</w:t>
      </w:r>
    </w:p>
    <w:p w14:paraId="32A235D6" w14:textId="3DF67530" w:rsidR="00FD02F7" w:rsidRPr="00B402BB" w:rsidRDefault="00FD02F7" w:rsidP="4BEA9989">
      <w:pPr>
        <w:pStyle w:val="Nagwek3"/>
        <w:ind w:left="2127" w:hanging="851"/>
      </w:pPr>
      <w:r>
        <w:t>szkód wynikających z naruszenia przez Wykonawcę jakiegokolwiek zobowiązania określonego w Załączniku nr 1</w:t>
      </w:r>
      <w:r w:rsidR="49700E01">
        <w:t>4</w:t>
      </w:r>
      <w:r>
        <w:t xml:space="preserve"> [</w:t>
      </w:r>
      <w:r w:rsidRPr="796C4A02">
        <w:rPr>
          <w:b/>
          <w:bCs/>
        </w:rPr>
        <w:t>Regulacje Zamawiającego</w:t>
      </w:r>
      <w:r>
        <w:t>];</w:t>
      </w:r>
    </w:p>
    <w:p w14:paraId="13F82AB6" w14:textId="61504691" w:rsidR="00FD02F7" w:rsidRPr="00B402BB" w:rsidRDefault="00FD02F7" w:rsidP="00FD02F7">
      <w:pPr>
        <w:pStyle w:val="Nagwek3"/>
        <w:numPr>
          <w:ilvl w:val="2"/>
          <w:numId w:val="3"/>
        </w:numPr>
        <w:ind w:left="2127" w:hanging="851"/>
      </w:pPr>
      <w:r w:rsidRPr="00B402BB">
        <w:t>szkód wynikających z naruszenia przez Wykonawcę zobowiązań określonych w Załączniku nr 1</w:t>
      </w:r>
      <w:r w:rsidR="00F552F8" w:rsidRPr="00B402BB">
        <w:t>5</w:t>
      </w:r>
      <w:r w:rsidRPr="00B402BB">
        <w:t xml:space="preserve"> [</w:t>
      </w:r>
      <w:r w:rsidRPr="00B402BB">
        <w:rPr>
          <w:b/>
        </w:rPr>
        <w:t>Zasady bezpieczeństwa teleinformatycznego</w:t>
      </w:r>
      <w:r w:rsidRPr="00B402BB">
        <w:rPr>
          <w:bCs/>
        </w:rPr>
        <w:t>];</w:t>
      </w:r>
    </w:p>
    <w:p w14:paraId="0535AD72" w14:textId="50296A7E" w:rsidR="00FD02F7" w:rsidRPr="00B402BB" w:rsidRDefault="00FD02F7" w:rsidP="00FD02F7">
      <w:pPr>
        <w:pStyle w:val="Nagwek3"/>
        <w:numPr>
          <w:ilvl w:val="2"/>
          <w:numId w:val="3"/>
        </w:numPr>
        <w:ind w:left="2127" w:hanging="851"/>
      </w:pPr>
      <w:r w:rsidRPr="00B402BB">
        <w:t>szkód wynikających z naruszenia przez Wykonawcę jakiejkolwiek zasady ochrony lub przetwarzania danych osobowych wynikającej z przepisów prawa</w:t>
      </w:r>
      <w:r w:rsidR="000728D8">
        <w:t>, Umowy</w:t>
      </w:r>
      <w:r w:rsidRPr="00B402BB">
        <w:t xml:space="preserve"> lub umowy o powierzeniu przetwarzania danych osobowych zawartej przez Strony;</w:t>
      </w:r>
    </w:p>
    <w:p w14:paraId="528B347A" w14:textId="6BAE085A" w:rsidR="00FD02F7" w:rsidRPr="00B402BB" w:rsidRDefault="00FD02F7" w:rsidP="00FD02F7">
      <w:pPr>
        <w:pStyle w:val="Nagwek3"/>
        <w:numPr>
          <w:ilvl w:val="2"/>
          <w:numId w:val="3"/>
        </w:numPr>
        <w:ind w:left="2127" w:hanging="851"/>
      </w:pPr>
      <w:r w:rsidRPr="00B402BB">
        <w:t>szkód wynikających z wad prawnych dostarczonych Utworów lub ich poszczególnych elementów, a w szczególności w związku z roszczeniami osób trzecich podniesionymi w związku z naruszeniem przez Zamawiającego lub podmioty z Grupy ORLEN ich praw własności intelektualnej.</w:t>
      </w:r>
    </w:p>
    <w:p w14:paraId="6B2324BC" w14:textId="77777777" w:rsidR="00280182" w:rsidRPr="00014968" w:rsidRDefault="00280182" w:rsidP="00C71074">
      <w:pPr>
        <w:spacing w:after="200"/>
        <w:ind w:left="567" w:firstLine="709"/>
        <w:rPr>
          <w:rFonts w:ascii="Arial" w:hAnsi="Arial" w:cs="Arial"/>
        </w:rPr>
      </w:pPr>
      <w:bookmarkStart w:id="256" w:name="_Toc463449355"/>
      <w:bookmarkStart w:id="257" w:name="_Toc463449745"/>
      <w:bookmarkEnd w:id="256"/>
      <w:bookmarkEnd w:id="257"/>
      <w:r w:rsidRPr="00505BD5">
        <w:rPr>
          <w:rFonts w:ascii="Arial" w:hAnsi="Arial" w:cs="Arial"/>
          <w:b/>
          <w:sz w:val="22"/>
          <w:szCs w:val="22"/>
        </w:rPr>
        <w:t>[Kary umowne – zasady ogólne]</w:t>
      </w:r>
    </w:p>
    <w:p w14:paraId="3E4533FD" w14:textId="77777777" w:rsidR="00053105" w:rsidRPr="0067500D" w:rsidRDefault="00053105" w:rsidP="00A473E8">
      <w:pPr>
        <w:pStyle w:val="Nagwek2"/>
        <w:tabs>
          <w:tab w:val="clear" w:pos="1418"/>
          <w:tab w:val="left" w:pos="1276"/>
        </w:tabs>
        <w:ind w:left="1276" w:hanging="709"/>
      </w:pPr>
      <w:r w:rsidRPr="0067500D">
        <w:t>Kary umowne są niezależne</w:t>
      </w:r>
      <w:r w:rsidR="003146F8" w:rsidRPr="0067500D">
        <w:t xml:space="preserve"> od siebie</w:t>
      </w:r>
      <w:r w:rsidRPr="0067500D">
        <w:t xml:space="preserve"> i należą się w pełnej wysokości, nawet w przypadku, gdy z powodu jednego zdarzenia naliczona jest więcej niż jedna kara</w:t>
      </w:r>
      <w:r w:rsidR="00444123" w:rsidRPr="0067500D">
        <w:t xml:space="preserve"> umowna</w:t>
      </w:r>
      <w:r w:rsidRPr="0067500D">
        <w:t>.</w:t>
      </w:r>
      <w:r w:rsidR="00DE1559" w:rsidRPr="0067500D">
        <w:t xml:space="preserve"> </w:t>
      </w:r>
    </w:p>
    <w:p w14:paraId="7FE835C4" w14:textId="7EB470A6" w:rsidR="00280182" w:rsidRPr="0067500D" w:rsidRDefault="00AE4A1E" w:rsidP="001165DD">
      <w:pPr>
        <w:pStyle w:val="Nagwek2"/>
        <w:tabs>
          <w:tab w:val="clear" w:pos="1418"/>
          <w:tab w:val="left" w:pos="1276"/>
        </w:tabs>
        <w:ind w:left="1276" w:hanging="709"/>
      </w:pPr>
      <w:r w:rsidRPr="0067500D">
        <w:t>K</w:t>
      </w:r>
      <w:r w:rsidR="00053105" w:rsidRPr="0067500D">
        <w:t>ar</w:t>
      </w:r>
      <w:r w:rsidRPr="0067500D">
        <w:t>y</w:t>
      </w:r>
      <w:r w:rsidR="00053105" w:rsidRPr="0067500D">
        <w:t xml:space="preserve"> umown</w:t>
      </w:r>
      <w:r w:rsidRPr="0067500D">
        <w:t>e</w:t>
      </w:r>
      <w:r w:rsidR="00053105" w:rsidRPr="0067500D">
        <w:t xml:space="preserve"> przewidziane Umową</w:t>
      </w:r>
      <w:r w:rsidR="00AF5810" w:rsidRPr="0067500D">
        <w:t xml:space="preserve"> </w:t>
      </w:r>
      <w:r w:rsidR="00053105" w:rsidRPr="0067500D">
        <w:t>płatne będą w terminie</w:t>
      </w:r>
      <w:r w:rsidR="00F4500D" w:rsidRPr="0067500D">
        <w:t xml:space="preserve"> </w:t>
      </w:r>
      <w:r w:rsidR="00056791" w:rsidRPr="0067500D">
        <w:t>14</w:t>
      </w:r>
      <w:r w:rsidR="00053105" w:rsidRPr="0067500D">
        <w:t xml:space="preserve"> dni od daty </w:t>
      </w:r>
      <w:r w:rsidRPr="0067500D">
        <w:t>doręczeni</w:t>
      </w:r>
      <w:r w:rsidR="00C77289" w:rsidRPr="0067500D">
        <w:t>a</w:t>
      </w:r>
      <w:r w:rsidRPr="0067500D">
        <w:t xml:space="preserve"> Wykonawcy </w:t>
      </w:r>
      <w:r w:rsidR="00053105" w:rsidRPr="0067500D">
        <w:t>pisemnego wezwania do zapłaty.</w:t>
      </w:r>
      <w:bookmarkStart w:id="258" w:name="_Ref243295462"/>
      <w:r w:rsidR="00AF5810" w:rsidRPr="0067500D">
        <w:t xml:space="preserve"> </w:t>
      </w:r>
    </w:p>
    <w:p w14:paraId="0A639DA3" w14:textId="70D2F44B" w:rsidR="00053105" w:rsidRPr="009969F6" w:rsidRDefault="00280182" w:rsidP="001165DD">
      <w:pPr>
        <w:pStyle w:val="Nagwek2"/>
        <w:tabs>
          <w:tab w:val="clear" w:pos="1418"/>
          <w:tab w:val="left" w:pos="1276"/>
        </w:tabs>
        <w:ind w:left="1276" w:hanging="709"/>
      </w:pPr>
      <w:r w:rsidRPr="0067500D">
        <w:lastRenderedPageBreak/>
        <w:t xml:space="preserve">Naliczenie kar umownych Wykonawcy nie wyłącza możliwości dochodzenia przez Zamawiającego odszkodowania na </w:t>
      </w:r>
      <w:r w:rsidRPr="009969F6">
        <w:t>zasadach ogólnych, do pełnej wysokości poniesionej szkody. Zasada powyższa dotyczy wszystkich kar umownych zastrzeżonych w Umowie na rzecz Zamawiającego</w:t>
      </w:r>
      <w:r w:rsidR="007C0295" w:rsidRPr="009969F6">
        <w:t>.</w:t>
      </w:r>
    </w:p>
    <w:p w14:paraId="2AA32C64" w14:textId="45C55147" w:rsidR="00874A76" w:rsidRPr="00874A76" w:rsidRDefault="00874A76" w:rsidP="00874A76">
      <w:pPr>
        <w:pStyle w:val="Nagwek2"/>
        <w:tabs>
          <w:tab w:val="clear" w:pos="1418"/>
        </w:tabs>
        <w:ind w:left="1276" w:hanging="709"/>
      </w:pPr>
      <w:r w:rsidRPr="009969F6">
        <w:t xml:space="preserve">W zakresie kar umownych przewidzianych w pkt. </w:t>
      </w:r>
      <w:r w:rsidR="003307CB">
        <w:t>12.8.</w:t>
      </w:r>
      <w:r w:rsidR="00060696">
        <w:t>2</w:t>
      </w:r>
      <w:r w:rsidR="003307CB">
        <w:t>.</w:t>
      </w:r>
      <w:r w:rsidR="00060696">
        <w:t xml:space="preserve"> </w:t>
      </w:r>
      <w:r w:rsidRPr="009969F6">
        <w:t>poniżej, odpowiedzialność za opóźnienie oznacza przyjęcie przez Wykonawcę odpowiedzialności za przekroczenie terminu na</w:t>
      </w:r>
      <w:r w:rsidRPr="00874A76">
        <w:t xml:space="preserve"> zasadzie ryzyka, od której może się uwolnić wyłącznie wykazując, że opóźnienie nastąpiło z przyczyn, za które odpowiedzialność ponosi Zamawiający lub że było spowodowane przyczynami o charakterze siły wyższej. W przypadku kar umownych, które przewidują odpowiedzialność za zwłokę, odpowiedzialność za zwłokę oznacza przyjęcie przez Wykonawcę odpowiedzialności za przekroczenie terminu na zasadzie winy</w:t>
      </w:r>
      <w:r w:rsidR="00B6625A">
        <w:t>.</w:t>
      </w:r>
    </w:p>
    <w:p w14:paraId="50EAB851" w14:textId="77777777" w:rsidR="00053105" w:rsidRPr="00014968" w:rsidRDefault="00053105" w:rsidP="00C71074">
      <w:pPr>
        <w:spacing w:after="200"/>
        <w:ind w:left="567" w:firstLine="709"/>
        <w:rPr>
          <w:rFonts w:ascii="Arial" w:hAnsi="Arial" w:cs="Arial"/>
        </w:rPr>
      </w:pPr>
      <w:bookmarkStart w:id="259" w:name="_Toc463449360"/>
      <w:bookmarkStart w:id="260" w:name="_Toc463449750"/>
      <w:bookmarkStart w:id="261" w:name="_Toc463449362"/>
      <w:bookmarkStart w:id="262" w:name="_Toc463449752"/>
      <w:bookmarkStart w:id="263" w:name="_Toc463449363"/>
      <w:bookmarkStart w:id="264" w:name="_Toc463449753"/>
      <w:bookmarkEnd w:id="258"/>
      <w:bookmarkEnd w:id="259"/>
      <w:bookmarkEnd w:id="260"/>
      <w:bookmarkEnd w:id="261"/>
      <w:bookmarkEnd w:id="262"/>
      <w:bookmarkEnd w:id="263"/>
      <w:bookmarkEnd w:id="264"/>
      <w:r w:rsidRPr="00505BD5">
        <w:rPr>
          <w:rFonts w:ascii="Arial" w:hAnsi="Arial" w:cs="Arial"/>
          <w:b/>
          <w:sz w:val="22"/>
          <w:szCs w:val="22"/>
        </w:rPr>
        <w:t>[</w:t>
      </w:r>
      <w:r w:rsidR="002C5E04" w:rsidRPr="00505BD5">
        <w:rPr>
          <w:rFonts w:ascii="Arial" w:hAnsi="Arial" w:cs="Arial"/>
          <w:b/>
          <w:sz w:val="22"/>
          <w:szCs w:val="22"/>
        </w:rPr>
        <w:t xml:space="preserve">Kary </w:t>
      </w:r>
      <w:r w:rsidR="00280182" w:rsidRPr="00505BD5">
        <w:rPr>
          <w:rFonts w:ascii="Arial" w:hAnsi="Arial" w:cs="Arial"/>
          <w:b/>
          <w:sz w:val="22"/>
          <w:szCs w:val="22"/>
        </w:rPr>
        <w:t>u</w:t>
      </w:r>
      <w:r w:rsidR="002A3948" w:rsidRPr="00505BD5">
        <w:rPr>
          <w:rFonts w:ascii="Arial" w:hAnsi="Arial" w:cs="Arial"/>
          <w:b/>
          <w:sz w:val="22"/>
          <w:szCs w:val="22"/>
        </w:rPr>
        <w:t>mowne</w:t>
      </w:r>
      <w:r w:rsidR="00280182" w:rsidRPr="00505BD5">
        <w:rPr>
          <w:rFonts w:ascii="Arial" w:hAnsi="Arial" w:cs="Arial"/>
          <w:b/>
          <w:sz w:val="22"/>
          <w:szCs w:val="22"/>
        </w:rPr>
        <w:t xml:space="preserve"> – przesłanki</w:t>
      </w:r>
      <w:r w:rsidRPr="00505BD5">
        <w:rPr>
          <w:rFonts w:ascii="Arial" w:hAnsi="Arial" w:cs="Arial"/>
          <w:b/>
          <w:sz w:val="22"/>
          <w:szCs w:val="22"/>
        </w:rPr>
        <w:t xml:space="preserve">] </w:t>
      </w:r>
    </w:p>
    <w:p w14:paraId="57ADD9E9" w14:textId="77777777" w:rsidR="00053105" w:rsidRPr="0067500D" w:rsidRDefault="00053105" w:rsidP="001165DD">
      <w:pPr>
        <w:pStyle w:val="Nagwek2"/>
        <w:tabs>
          <w:tab w:val="clear" w:pos="1418"/>
          <w:tab w:val="left" w:pos="1276"/>
        </w:tabs>
        <w:ind w:left="1276" w:hanging="709"/>
      </w:pPr>
      <w:bookmarkStart w:id="265" w:name="_Ref243297121"/>
      <w:r w:rsidRPr="0067500D">
        <w:t xml:space="preserve">Zamawiający </w:t>
      </w:r>
      <w:r w:rsidR="001203DB" w:rsidRPr="0067500D">
        <w:t>jest uprawiony do naliczenia Wykonawcy</w:t>
      </w:r>
      <w:r w:rsidR="00CC4C7E" w:rsidRPr="0067500D">
        <w:t xml:space="preserve"> kar umownych</w:t>
      </w:r>
      <w:r w:rsidR="001203DB" w:rsidRPr="0067500D">
        <w:t xml:space="preserve"> </w:t>
      </w:r>
      <w:r w:rsidRPr="0067500D">
        <w:t>w przypadku:</w:t>
      </w:r>
      <w:bookmarkEnd w:id="265"/>
    </w:p>
    <w:p w14:paraId="438D9B5B" w14:textId="556F435B" w:rsidR="002A0ED1" w:rsidRPr="00634D67" w:rsidRDefault="007F470B" w:rsidP="00206774">
      <w:pPr>
        <w:pStyle w:val="Akapitzlist"/>
        <w:numPr>
          <w:ilvl w:val="2"/>
          <w:numId w:val="3"/>
        </w:numPr>
        <w:rPr>
          <w:rFonts w:ascii="Arial" w:hAnsi="Arial" w:cs="Arial"/>
        </w:rPr>
      </w:pPr>
      <w:bookmarkStart w:id="266" w:name="_Ref286982018"/>
      <w:r w:rsidRPr="00634D67">
        <w:rPr>
          <w:rFonts w:ascii="Arial" w:hAnsi="Arial" w:cs="Arial"/>
        </w:rPr>
        <w:t>zwłoki</w:t>
      </w:r>
      <w:r w:rsidR="007328E5" w:rsidRPr="00634D67">
        <w:rPr>
          <w:rFonts w:ascii="Arial" w:hAnsi="Arial" w:cs="Arial"/>
        </w:rPr>
        <w:t xml:space="preserve"> </w:t>
      </w:r>
      <w:r w:rsidR="002A0ED1" w:rsidRPr="00634D67">
        <w:rPr>
          <w:rFonts w:ascii="Arial" w:hAnsi="Arial" w:cs="Arial"/>
        </w:rPr>
        <w:t xml:space="preserve">w dostarczeniu przez Wykonawcę prawidłowo wykonanego </w:t>
      </w:r>
      <w:r w:rsidR="00634D67">
        <w:rPr>
          <w:rFonts w:ascii="Arial" w:hAnsi="Arial" w:cs="Arial"/>
        </w:rPr>
        <w:t>Etapu</w:t>
      </w:r>
      <w:r w:rsidR="00634D67" w:rsidRPr="00634D67">
        <w:rPr>
          <w:rFonts w:ascii="Arial" w:hAnsi="Arial" w:cs="Arial"/>
        </w:rPr>
        <w:t xml:space="preserve"> </w:t>
      </w:r>
      <w:r w:rsidR="002A0ED1" w:rsidRPr="00634D67">
        <w:rPr>
          <w:rFonts w:ascii="Arial" w:hAnsi="Arial" w:cs="Arial"/>
        </w:rPr>
        <w:t>do Odbioru –</w:t>
      </w:r>
      <w:r w:rsidR="002A0ED1" w:rsidRPr="00634D67">
        <w:rPr>
          <w:rFonts w:ascii="Arial" w:hAnsi="Arial" w:cs="Arial"/>
          <w:i/>
          <w:iCs/>
        </w:rPr>
        <w:t xml:space="preserve"> </w:t>
      </w:r>
      <w:r w:rsidR="002A0ED1" w:rsidRPr="00634D67">
        <w:rPr>
          <w:rFonts w:ascii="Arial" w:hAnsi="Arial" w:cs="Arial"/>
        </w:rPr>
        <w:t xml:space="preserve">w wysokości </w:t>
      </w:r>
      <w:r w:rsidR="00E138D3">
        <w:rPr>
          <w:rFonts w:ascii="Arial" w:hAnsi="Arial" w:cs="Arial"/>
        </w:rPr>
        <w:t>0,005%</w:t>
      </w:r>
      <w:r w:rsidR="007D7249" w:rsidRPr="00634D67">
        <w:rPr>
          <w:rFonts w:ascii="Arial" w:hAnsi="Arial" w:cs="Arial"/>
        </w:rPr>
        <w:t xml:space="preserve"> </w:t>
      </w:r>
      <w:r w:rsidR="002A0ED1" w:rsidRPr="00634D67">
        <w:rPr>
          <w:rFonts w:ascii="Arial" w:hAnsi="Arial" w:cs="Arial"/>
        </w:rPr>
        <w:t xml:space="preserve"> Wynagrodzenia </w:t>
      </w:r>
      <w:r w:rsidR="00634D67">
        <w:rPr>
          <w:rFonts w:ascii="Arial" w:hAnsi="Arial" w:cs="Arial"/>
        </w:rPr>
        <w:t>za Wdrożenie</w:t>
      </w:r>
      <w:r w:rsidR="002B5F88" w:rsidRPr="00634D67">
        <w:rPr>
          <w:rFonts w:ascii="Arial" w:hAnsi="Arial" w:cs="Arial"/>
        </w:rPr>
        <w:t xml:space="preserve">  </w:t>
      </w:r>
      <w:r w:rsidR="002A0ED1" w:rsidRPr="00634D67">
        <w:rPr>
          <w:rFonts w:ascii="Arial" w:hAnsi="Arial" w:cs="Arial"/>
        </w:rPr>
        <w:t xml:space="preserve">za każdy rozpoczęty dzień </w:t>
      </w:r>
      <w:r w:rsidRPr="00634D67">
        <w:rPr>
          <w:rFonts w:ascii="Arial" w:hAnsi="Arial" w:cs="Arial"/>
        </w:rPr>
        <w:t>zwłoki</w:t>
      </w:r>
      <w:r w:rsidR="002A0ED1" w:rsidRPr="00634D67">
        <w:rPr>
          <w:rFonts w:ascii="Arial" w:hAnsi="Arial" w:cs="Arial"/>
        </w:rPr>
        <w:t>;</w:t>
      </w:r>
    </w:p>
    <w:p w14:paraId="1EB6F281" w14:textId="5560C84B" w:rsidR="004B1082" w:rsidRPr="00C71074" w:rsidRDefault="004B1082" w:rsidP="002D1AF5">
      <w:pPr>
        <w:pStyle w:val="Nagwek3"/>
        <w:numPr>
          <w:ilvl w:val="2"/>
          <w:numId w:val="3"/>
        </w:numPr>
        <w:tabs>
          <w:tab w:val="clear" w:pos="1418"/>
        </w:tabs>
        <w:ind w:left="2127" w:hanging="851"/>
      </w:pPr>
      <w:bookmarkStart w:id="267" w:name="_Toc463449372"/>
      <w:bookmarkStart w:id="268" w:name="_Toc463449373"/>
      <w:bookmarkStart w:id="269" w:name="_Toc463449374"/>
      <w:bookmarkStart w:id="270" w:name="_Ref530423853"/>
      <w:bookmarkStart w:id="271" w:name="_Ref233737195"/>
      <w:bookmarkEnd w:id="266"/>
      <w:bookmarkEnd w:id="267"/>
      <w:bookmarkEnd w:id="268"/>
      <w:bookmarkEnd w:id="269"/>
      <w:r w:rsidRPr="00C71074">
        <w:t xml:space="preserve">przekroczenia Czasu </w:t>
      </w:r>
      <w:r w:rsidR="00F57471" w:rsidRPr="00C71074">
        <w:t>Naprawy</w:t>
      </w:r>
      <w:r w:rsidRPr="00C71074">
        <w:t xml:space="preserve"> w ramach Okresu</w:t>
      </w:r>
      <w:r w:rsidR="00F57471" w:rsidRPr="00C71074">
        <w:t xml:space="preserve"> Stabilizacji</w:t>
      </w:r>
      <w:r w:rsidRPr="00C71074">
        <w:t>:</w:t>
      </w:r>
      <w:bookmarkEnd w:id="270"/>
    </w:p>
    <w:p w14:paraId="6B81F017" w14:textId="527A8E73" w:rsidR="004B1082" w:rsidRPr="00FB5D4C" w:rsidRDefault="004B1082" w:rsidP="00885555">
      <w:pPr>
        <w:pStyle w:val="Nagwek3"/>
        <w:numPr>
          <w:ilvl w:val="2"/>
          <w:numId w:val="9"/>
        </w:numPr>
        <w:tabs>
          <w:tab w:val="clear" w:pos="2410"/>
        </w:tabs>
        <w:ind w:left="2552" w:hanging="284"/>
      </w:pPr>
      <w:r w:rsidRPr="00FB5D4C">
        <w:t xml:space="preserve">dla </w:t>
      </w:r>
      <w:r w:rsidR="00002ADE" w:rsidRPr="00FB5D4C">
        <w:t>Awarii</w:t>
      </w:r>
      <w:r w:rsidRPr="00FB5D4C">
        <w:t xml:space="preserve"> – </w:t>
      </w:r>
      <w:r w:rsidR="009C7D37" w:rsidRPr="00FB5D4C">
        <w:t xml:space="preserve">w wysokości </w:t>
      </w:r>
      <w:r w:rsidR="00E138D3" w:rsidRPr="00FB5D4C">
        <w:t>2000</w:t>
      </w:r>
      <w:r w:rsidR="009C7D37" w:rsidRPr="00FB5D4C">
        <w:t xml:space="preserve">  </w:t>
      </w:r>
      <w:r w:rsidR="00710AFC" w:rsidRPr="00FB5D4C">
        <w:t xml:space="preserve">zł </w:t>
      </w:r>
      <w:r w:rsidR="00650B72" w:rsidRPr="00FB5D4C">
        <w:t xml:space="preserve">za </w:t>
      </w:r>
      <w:r w:rsidR="00857594" w:rsidRPr="00FB5D4C">
        <w:t>każdą rozpoczętą godzinę opóźnieni</w:t>
      </w:r>
      <w:r w:rsidR="00FB5D4C">
        <w:t>a</w:t>
      </w:r>
      <w:r w:rsidRPr="00FB5D4C">
        <w:t>;</w:t>
      </w:r>
    </w:p>
    <w:p w14:paraId="72E48928" w14:textId="42B7C59E" w:rsidR="004B1082" w:rsidRPr="00FB5D4C" w:rsidRDefault="004B1082" w:rsidP="00885555">
      <w:pPr>
        <w:pStyle w:val="Nagwek3"/>
        <w:numPr>
          <w:ilvl w:val="2"/>
          <w:numId w:val="9"/>
        </w:numPr>
        <w:tabs>
          <w:tab w:val="clear" w:pos="2410"/>
        </w:tabs>
        <w:ind w:left="2552" w:hanging="284"/>
      </w:pPr>
      <w:r w:rsidRPr="00FB5D4C">
        <w:t>dla Błędu</w:t>
      </w:r>
      <w:r w:rsidR="00FB5D4C">
        <w:t xml:space="preserve"> </w:t>
      </w:r>
      <w:r w:rsidRPr="00FB5D4C">
        <w:t xml:space="preserve">– </w:t>
      </w:r>
      <w:r w:rsidR="009C7D37" w:rsidRPr="00FB5D4C">
        <w:t xml:space="preserve">w wysokości </w:t>
      </w:r>
      <w:r w:rsidR="00E138D3" w:rsidRPr="00FB5D4C">
        <w:t>300</w:t>
      </w:r>
      <w:r w:rsidR="00710AFC" w:rsidRPr="00FB5D4C">
        <w:t xml:space="preserve">zł </w:t>
      </w:r>
      <w:r w:rsidR="00650B72" w:rsidRPr="00FB5D4C">
        <w:t xml:space="preserve">za </w:t>
      </w:r>
      <w:r w:rsidR="00857594" w:rsidRPr="00FB5D4C">
        <w:t>każdą rozpoczętą godzinę opóźnieni</w:t>
      </w:r>
      <w:r w:rsidR="00FB5D4C">
        <w:t>a</w:t>
      </w:r>
      <w:r w:rsidRPr="00FB5D4C">
        <w:t>;</w:t>
      </w:r>
    </w:p>
    <w:p w14:paraId="446EA576" w14:textId="1F251132" w:rsidR="004B1082" w:rsidRPr="00FB5D4C" w:rsidRDefault="004B1082" w:rsidP="00885555">
      <w:pPr>
        <w:pStyle w:val="Nagwek3"/>
        <w:numPr>
          <w:ilvl w:val="2"/>
          <w:numId w:val="9"/>
        </w:numPr>
        <w:tabs>
          <w:tab w:val="clear" w:pos="2410"/>
        </w:tabs>
        <w:ind w:left="2552" w:hanging="284"/>
      </w:pPr>
      <w:r w:rsidRPr="00FB5D4C">
        <w:t xml:space="preserve">dla Usterki – </w:t>
      </w:r>
      <w:r w:rsidR="009C7D37" w:rsidRPr="00FB5D4C">
        <w:t xml:space="preserve">w wysokości </w:t>
      </w:r>
      <w:r w:rsidR="00E138D3" w:rsidRPr="00FB5D4C">
        <w:t>200</w:t>
      </w:r>
      <w:r w:rsidR="009C7D37" w:rsidRPr="00FB5D4C">
        <w:t xml:space="preserve"> </w:t>
      </w:r>
      <w:r w:rsidR="00710AFC" w:rsidRPr="00FB5D4C">
        <w:t xml:space="preserve">zł </w:t>
      </w:r>
      <w:r w:rsidR="00650B72" w:rsidRPr="00FB5D4C">
        <w:t xml:space="preserve">za </w:t>
      </w:r>
      <w:r w:rsidR="00857594" w:rsidRPr="00FB5D4C">
        <w:t>każdą rozpoczętą godzinę opóźnienia</w:t>
      </w:r>
      <w:r w:rsidRPr="00FB5D4C">
        <w:t>;</w:t>
      </w:r>
    </w:p>
    <w:p w14:paraId="63CE894A" w14:textId="520C44FF" w:rsidR="004320D8" w:rsidRPr="00076ADC" w:rsidRDefault="004320D8" w:rsidP="002D1AF5">
      <w:pPr>
        <w:pStyle w:val="Nagwek3"/>
        <w:numPr>
          <w:ilvl w:val="2"/>
          <w:numId w:val="3"/>
        </w:numPr>
        <w:tabs>
          <w:tab w:val="clear" w:pos="1418"/>
          <w:tab w:val="clear" w:pos="2410"/>
        </w:tabs>
        <w:ind w:left="2127" w:hanging="851"/>
      </w:pPr>
      <w:r w:rsidRPr="00076ADC">
        <w:t>dopuszczenia do realizacji Wdrożenia Podwykonawcy bez zgody Zamawiającego</w:t>
      </w:r>
      <w:r w:rsidR="003A765B" w:rsidRPr="00076ADC">
        <w:t>, o której mowa w pkt 6.1</w:t>
      </w:r>
      <w:r w:rsidR="00060696">
        <w:t>6</w:t>
      </w:r>
      <w:r w:rsidR="003A765B" w:rsidRPr="00076ADC">
        <w:t xml:space="preserve">.1 </w:t>
      </w:r>
      <w:r w:rsidRPr="00076ADC">
        <w:t xml:space="preserve"> </w:t>
      </w:r>
      <w:r w:rsidR="003B2598" w:rsidRPr="00076ADC">
        <w:t>–</w:t>
      </w:r>
      <w:r w:rsidRPr="00076ADC">
        <w:t xml:space="preserve"> w </w:t>
      </w:r>
      <w:r w:rsidR="00F4500D" w:rsidRPr="00076ADC">
        <w:t xml:space="preserve">wysokości </w:t>
      </w:r>
      <w:r w:rsidR="00E138D3">
        <w:t>50</w:t>
      </w:r>
      <w:r w:rsidR="00891F8B">
        <w:t>.</w:t>
      </w:r>
      <w:r w:rsidR="00E138D3">
        <w:t>000</w:t>
      </w:r>
      <w:r w:rsidR="00891F8B">
        <w:t xml:space="preserve">,00 </w:t>
      </w:r>
      <w:r w:rsidR="00710AFC" w:rsidRPr="00076ADC">
        <w:t xml:space="preserve">zł </w:t>
      </w:r>
      <w:r w:rsidRPr="00076ADC">
        <w:t>za każdy przypadek naruszenia;</w:t>
      </w:r>
    </w:p>
    <w:p w14:paraId="130DC640" w14:textId="034376C1" w:rsidR="004320D8" w:rsidRPr="00076ADC" w:rsidRDefault="00244CCA" w:rsidP="002D1AF5">
      <w:pPr>
        <w:pStyle w:val="Nagwek3"/>
        <w:numPr>
          <w:ilvl w:val="2"/>
          <w:numId w:val="3"/>
        </w:numPr>
        <w:tabs>
          <w:tab w:val="clear" w:pos="1418"/>
          <w:tab w:val="clear" w:pos="2410"/>
        </w:tabs>
        <w:ind w:left="2127" w:hanging="851"/>
      </w:pPr>
      <w:r w:rsidRPr="00076ADC">
        <w:t>odstąpienia przez Zamawiającego od Umowy z przyczyn leżących po stronie Wykonawcy</w:t>
      </w:r>
      <w:r w:rsidR="00F4500D" w:rsidRPr="00076ADC">
        <w:t xml:space="preserve"> </w:t>
      </w:r>
      <w:r w:rsidR="003B2598" w:rsidRPr="00076ADC">
        <w:t>–</w:t>
      </w:r>
      <w:r w:rsidR="00F4500D" w:rsidRPr="00076ADC">
        <w:t xml:space="preserve"> w wysokości </w:t>
      </w:r>
      <w:r w:rsidR="00E138D3">
        <w:t>20%</w:t>
      </w:r>
      <w:r w:rsidR="00891F8B">
        <w:t xml:space="preserve"> </w:t>
      </w:r>
      <w:r w:rsidRPr="00076ADC">
        <w:t>Wynagrodzenia</w:t>
      </w:r>
      <w:r w:rsidR="00634D67">
        <w:t xml:space="preserve"> za Wdrożenie</w:t>
      </w:r>
      <w:r w:rsidR="00DF45E7" w:rsidRPr="00076ADC">
        <w:t>;</w:t>
      </w:r>
    </w:p>
    <w:p w14:paraId="127B2E50" w14:textId="633B4501" w:rsidR="008C04E0" w:rsidRPr="00076ADC" w:rsidRDefault="008C04E0" w:rsidP="008C04E0">
      <w:pPr>
        <w:pStyle w:val="Nagwek3"/>
        <w:numPr>
          <w:ilvl w:val="2"/>
          <w:numId w:val="3"/>
        </w:numPr>
        <w:tabs>
          <w:tab w:val="clear" w:pos="1418"/>
          <w:tab w:val="clear" w:pos="2410"/>
        </w:tabs>
        <w:ind w:left="2127" w:hanging="851"/>
      </w:pPr>
      <w:bookmarkStart w:id="272" w:name="_Ref515194042"/>
      <w:r w:rsidRPr="00076ADC">
        <w:t>trwałego odsunięci</w:t>
      </w:r>
      <w:r w:rsidR="008949E7" w:rsidRPr="00076ADC">
        <w:t>a</w:t>
      </w:r>
      <w:r w:rsidRPr="00076ADC">
        <w:t xml:space="preserve"> członka Personelu Kluczowego od realizacji Umowy </w:t>
      </w:r>
      <w:r w:rsidRPr="00891F8B">
        <w:t xml:space="preserve">bez uprzedniego uzgodnienia z Zamawiającym – w wysokości </w:t>
      </w:r>
      <w:r w:rsidR="00E138D3" w:rsidRPr="00891F8B">
        <w:t>50</w:t>
      </w:r>
      <w:r w:rsidR="00891F8B" w:rsidRPr="00891F8B">
        <w:t>.</w:t>
      </w:r>
      <w:r w:rsidR="00E138D3" w:rsidRPr="00891F8B">
        <w:t>000</w:t>
      </w:r>
      <w:r w:rsidR="00891F8B" w:rsidRPr="00891F8B">
        <w:t>,00</w:t>
      </w:r>
      <w:r w:rsidRPr="00891F8B">
        <w:t xml:space="preserve"> zł</w:t>
      </w:r>
      <w:r w:rsidRPr="00076ADC">
        <w:t xml:space="preserve"> za każdy przypadek naruszenia;</w:t>
      </w:r>
      <w:bookmarkEnd w:id="272"/>
    </w:p>
    <w:p w14:paraId="747608CF" w14:textId="48D2FAD3" w:rsidR="006D1C91" w:rsidRDefault="00C11391" w:rsidP="002D1AF5">
      <w:pPr>
        <w:pStyle w:val="Nagwek3"/>
        <w:numPr>
          <w:ilvl w:val="2"/>
          <w:numId w:val="3"/>
        </w:numPr>
        <w:tabs>
          <w:tab w:val="clear" w:pos="1418"/>
          <w:tab w:val="clear" w:pos="2410"/>
        </w:tabs>
        <w:ind w:left="2127" w:hanging="851"/>
      </w:pPr>
      <w:r>
        <w:t xml:space="preserve">zwłoki w przedstawieniu prawidłowo wykonanego Zlecenia do Akceptacji, w terminie wynikającym każdorazowo z tego Zlecenia – w wysokości </w:t>
      </w:r>
      <w:r w:rsidR="00185575">
        <w:t>0,1</w:t>
      </w:r>
      <w:r w:rsidR="00891F8B">
        <w:t xml:space="preserve"> </w:t>
      </w:r>
      <w:r>
        <w:t xml:space="preserve">% </w:t>
      </w:r>
      <w:r w:rsidRPr="004949D5">
        <w:t xml:space="preserve">Wynagrodzenia </w:t>
      </w:r>
      <w:r>
        <w:t xml:space="preserve">za Zlecenie </w:t>
      </w:r>
      <w:r w:rsidRPr="004949D5">
        <w:t>za każdy rozpoczęty dzień zwłoki (podstawą obliczenia wysokości kary umownej jest maksymalna wartość Wynagrodzenia</w:t>
      </w:r>
      <w:r w:rsidR="004235DA">
        <w:t xml:space="preserve"> za</w:t>
      </w:r>
      <w:r w:rsidRPr="004949D5">
        <w:t xml:space="preserve"> </w:t>
      </w:r>
      <w:r>
        <w:t>Zlecenie</w:t>
      </w:r>
      <w:r w:rsidRPr="004949D5">
        <w:t xml:space="preserve">, wskazana w </w:t>
      </w:r>
      <w:r>
        <w:t>tym Zleceniu</w:t>
      </w:r>
      <w:r w:rsidRPr="004949D5">
        <w:t>)</w:t>
      </w:r>
      <w:r w:rsidR="004235DA">
        <w:t>;</w:t>
      </w:r>
    </w:p>
    <w:p w14:paraId="65FFEA1C" w14:textId="18AB089C" w:rsidR="00DF45E7" w:rsidRDefault="00DF45E7" w:rsidP="002D1AF5">
      <w:pPr>
        <w:pStyle w:val="Nagwek3"/>
        <w:numPr>
          <w:ilvl w:val="2"/>
          <w:numId w:val="3"/>
        </w:numPr>
        <w:tabs>
          <w:tab w:val="clear" w:pos="1418"/>
          <w:tab w:val="clear" w:pos="2410"/>
        </w:tabs>
        <w:ind w:left="2127" w:hanging="851"/>
      </w:pPr>
      <w:r>
        <w:lastRenderedPageBreak/>
        <w:t>innych przypadk</w:t>
      </w:r>
      <w:r w:rsidR="008949E7">
        <w:t>ach</w:t>
      </w:r>
      <w:r>
        <w:t xml:space="preserve"> określonych w Umowie, w tym w Załącznikach.</w:t>
      </w:r>
    </w:p>
    <w:p w14:paraId="25C51B0D" w14:textId="77777777" w:rsidR="00053105" w:rsidRPr="0067500D" w:rsidRDefault="00053105" w:rsidP="00505BD5">
      <w:pPr>
        <w:pStyle w:val="Nagwek1"/>
        <w:spacing w:before="240"/>
        <w:ind w:left="567" w:hanging="567"/>
        <w:rPr>
          <w:rFonts w:ascii="Arial" w:hAnsi="Arial" w:cs="Arial"/>
        </w:rPr>
      </w:pPr>
      <w:bookmarkStart w:id="273" w:name="_Toc463449385"/>
      <w:bookmarkStart w:id="274" w:name="_Toc463519726"/>
      <w:bookmarkStart w:id="275" w:name="_Toc463449386"/>
      <w:bookmarkStart w:id="276" w:name="_Toc463519727"/>
      <w:bookmarkStart w:id="277" w:name="_Toc463519728"/>
      <w:bookmarkStart w:id="278" w:name="_Toc463449388"/>
      <w:bookmarkStart w:id="279" w:name="_Toc463519729"/>
      <w:bookmarkStart w:id="280" w:name="_Toc463449389"/>
      <w:bookmarkStart w:id="281" w:name="_Toc463519730"/>
      <w:bookmarkStart w:id="282" w:name="_Toc463449390"/>
      <w:bookmarkStart w:id="283" w:name="_Toc463519731"/>
      <w:bookmarkStart w:id="284" w:name="_Toc463449391"/>
      <w:bookmarkStart w:id="285" w:name="_Toc463519732"/>
      <w:bookmarkStart w:id="286" w:name="_Toc463519733"/>
      <w:bookmarkStart w:id="287" w:name="_Toc463449393"/>
      <w:bookmarkStart w:id="288" w:name="_Toc463449757"/>
      <w:bookmarkStart w:id="289" w:name="_Toc463449863"/>
      <w:bookmarkStart w:id="290" w:name="_Toc463519734"/>
      <w:bookmarkStart w:id="291" w:name="_Toc463449394"/>
      <w:bookmarkStart w:id="292" w:name="_Toc463449758"/>
      <w:bookmarkStart w:id="293" w:name="_Toc463449864"/>
      <w:bookmarkStart w:id="294" w:name="_Toc463519735"/>
      <w:bookmarkStart w:id="295" w:name="_Toc463449395"/>
      <w:bookmarkStart w:id="296" w:name="_Toc463449759"/>
      <w:bookmarkStart w:id="297" w:name="_Toc463449865"/>
      <w:bookmarkStart w:id="298" w:name="_Toc463519736"/>
      <w:bookmarkStart w:id="299" w:name="_Toc463449396"/>
      <w:bookmarkStart w:id="300" w:name="_Toc463449760"/>
      <w:bookmarkStart w:id="301" w:name="_Toc463449866"/>
      <w:bookmarkStart w:id="302" w:name="_Toc463519737"/>
      <w:bookmarkStart w:id="303" w:name="_Toc463449397"/>
      <w:bookmarkStart w:id="304" w:name="_Toc463449761"/>
      <w:bookmarkStart w:id="305" w:name="_Toc463449867"/>
      <w:bookmarkStart w:id="306" w:name="_Toc463519738"/>
      <w:bookmarkStart w:id="307" w:name="_Toc463449398"/>
      <w:bookmarkStart w:id="308" w:name="_Toc463449762"/>
      <w:bookmarkStart w:id="309" w:name="_Toc463449868"/>
      <w:bookmarkStart w:id="310" w:name="_Toc463519739"/>
      <w:bookmarkStart w:id="311" w:name="_Toc463449399"/>
      <w:bookmarkStart w:id="312" w:name="_Toc463449763"/>
      <w:bookmarkStart w:id="313" w:name="_Toc463449869"/>
      <w:bookmarkStart w:id="314" w:name="_Toc463519740"/>
      <w:bookmarkStart w:id="315" w:name="_Toc463449400"/>
      <w:bookmarkStart w:id="316" w:name="_Toc463449764"/>
      <w:bookmarkStart w:id="317" w:name="_Toc463449870"/>
      <w:bookmarkStart w:id="318" w:name="_Toc463519741"/>
      <w:bookmarkStart w:id="319" w:name="_Toc463449401"/>
      <w:bookmarkStart w:id="320" w:name="_Toc463449765"/>
      <w:bookmarkStart w:id="321" w:name="_Toc463449871"/>
      <w:bookmarkStart w:id="322" w:name="_Toc463519742"/>
      <w:bookmarkStart w:id="323" w:name="_Toc463449402"/>
      <w:bookmarkStart w:id="324" w:name="_Toc463449766"/>
      <w:bookmarkStart w:id="325" w:name="_Toc463449872"/>
      <w:bookmarkStart w:id="326" w:name="_Toc463519743"/>
      <w:bookmarkStart w:id="327" w:name="_Toc141614350"/>
      <w:bookmarkStart w:id="328" w:name="_Toc243319856"/>
      <w:bookmarkStart w:id="329" w:name="_Ref266436408"/>
      <w:bookmarkStart w:id="330" w:name="_Toc266273909"/>
      <w:bookmarkStart w:id="331" w:name="_Ref267917500"/>
      <w:bookmarkStart w:id="332" w:name="_Toc287209046"/>
      <w:bookmarkStart w:id="333" w:name="_Ref292009977"/>
      <w:bookmarkStart w:id="334" w:name="_Ref429672564"/>
      <w:bookmarkStart w:id="335" w:name="_Ref463516092"/>
      <w:bookmarkStart w:id="336" w:name="_Ref463516531"/>
      <w:bookmarkStart w:id="337" w:name="_Toc494275013"/>
      <w:bookmarkStart w:id="338" w:name="_Toc5704546"/>
      <w:bookmarkEnd w:id="255"/>
      <w:bookmarkEnd w:id="271"/>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7500D">
        <w:rPr>
          <w:rFonts w:ascii="Arial" w:hAnsi="Arial" w:cs="Arial"/>
        </w:rPr>
        <w:t>ODSTĄPIENIE</w:t>
      </w:r>
      <w:bookmarkEnd w:id="327"/>
      <w:bookmarkEnd w:id="328"/>
      <w:bookmarkEnd w:id="329"/>
      <w:bookmarkEnd w:id="330"/>
      <w:bookmarkEnd w:id="331"/>
      <w:bookmarkEnd w:id="332"/>
      <w:bookmarkEnd w:id="333"/>
      <w:bookmarkEnd w:id="334"/>
      <w:bookmarkEnd w:id="335"/>
      <w:bookmarkEnd w:id="336"/>
      <w:bookmarkEnd w:id="337"/>
      <w:bookmarkEnd w:id="338"/>
    </w:p>
    <w:p w14:paraId="15AB8443" w14:textId="77777777" w:rsidR="00053105" w:rsidRPr="00014968" w:rsidRDefault="00053105" w:rsidP="00C71074">
      <w:pPr>
        <w:spacing w:after="200"/>
        <w:ind w:left="567" w:firstLine="709"/>
        <w:rPr>
          <w:rFonts w:ascii="Arial" w:hAnsi="Arial" w:cs="Arial"/>
        </w:rPr>
      </w:pPr>
      <w:bookmarkStart w:id="339" w:name="_Ref265143781"/>
      <w:r w:rsidRPr="00505BD5">
        <w:rPr>
          <w:rFonts w:ascii="Arial" w:hAnsi="Arial" w:cs="Arial"/>
          <w:b/>
          <w:sz w:val="22"/>
          <w:szCs w:val="22"/>
        </w:rPr>
        <w:t>[</w:t>
      </w:r>
      <w:r w:rsidR="005A458A" w:rsidRPr="00505BD5">
        <w:rPr>
          <w:rFonts w:ascii="Arial" w:hAnsi="Arial" w:cs="Arial"/>
          <w:b/>
          <w:sz w:val="22"/>
          <w:szCs w:val="22"/>
        </w:rPr>
        <w:t>Odstąpienie przez Wykonawcę</w:t>
      </w:r>
      <w:r w:rsidRPr="00505BD5">
        <w:rPr>
          <w:rFonts w:ascii="Arial" w:hAnsi="Arial" w:cs="Arial"/>
          <w:b/>
          <w:sz w:val="22"/>
          <w:szCs w:val="22"/>
        </w:rPr>
        <w:t>]</w:t>
      </w:r>
    </w:p>
    <w:p w14:paraId="6FFDBD34" w14:textId="77777777" w:rsidR="00053105" w:rsidRPr="0067500D" w:rsidRDefault="00053105" w:rsidP="001C7F18">
      <w:pPr>
        <w:pStyle w:val="Nagwek2"/>
        <w:tabs>
          <w:tab w:val="clear" w:pos="1418"/>
          <w:tab w:val="left" w:pos="1276"/>
        </w:tabs>
        <w:ind w:left="1276" w:hanging="709"/>
      </w:pPr>
      <w:bookmarkStart w:id="340" w:name="_Ref530424166"/>
      <w:r w:rsidRPr="0067500D">
        <w:t xml:space="preserve">Jeżeli Zamawiający odmówi współdziałania przewidzianego postanowieniami Umowy koniecznego do wykonania Umowy, Wykonawca wezwie Zamawiającego, w formie pisemnej pod rygorem </w:t>
      </w:r>
      <w:r w:rsidR="005A458A" w:rsidRPr="0067500D">
        <w:t>nieważności</w:t>
      </w:r>
      <w:r w:rsidRPr="0067500D">
        <w:t xml:space="preserve">, do odpowiedniego współdziałania, opisując zakres braku współdziałania </w:t>
      </w:r>
      <w:r w:rsidR="005A458A" w:rsidRPr="0067500D">
        <w:t>i</w:t>
      </w:r>
      <w:r w:rsidRPr="0067500D">
        <w:t xml:space="preserve"> wskazując, w jakim zakresie brak współdziałania uniemożliwia dokończenie Umowy, określając zakres działań, których wymaga i wyznaczając odpowiedni termin, nie krótszy niż </w:t>
      </w:r>
      <w:r w:rsidR="00CB6BE0" w:rsidRPr="0067500D">
        <w:t>30</w:t>
      </w:r>
      <w:r w:rsidRPr="0067500D">
        <w:t xml:space="preserve"> dni do zapewnienia takiego współdziałania. Po bezskutecznym upływie tego terminu, Wykonawca wyznaczy dodatkowy termin</w:t>
      </w:r>
      <w:r w:rsidR="009C0ACD" w:rsidRPr="0067500D">
        <w:t xml:space="preserve">, </w:t>
      </w:r>
      <w:r w:rsidR="005A458A" w:rsidRPr="0067500D">
        <w:t xml:space="preserve">w </w:t>
      </w:r>
      <w:r w:rsidRPr="0067500D">
        <w:t>form</w:t>
      </w:r>
      <w:r w:rsidR="00C13D68" w:rsidRPr="0067500D">
        <w:t>ie</w:t>
      </w:r>
      <w:r w:rsidRPr="0067500D">
        <w:t xml:space="preserve"> pisemn</w:t>
      </w:r>
      <w:r w:rsidR="005A458A" w:rsidRPr="0067500D">
        <w:t>ej</w:t>
      </w:r>
      <w:r w:rsidRPr="0067500D">
        <w:t xml:space="preserve"> pod </w:t>
      </w:r>
      <w:r w:rsidR="005A458A" w:rsidRPr="0067500D">
        <w:t>rygorem nieważności</w:t>
      </w:r>
      <w:r w:rsidRPr="0067500D">
        <w:t xml:space="preserve">, nie krótszy niż </w:t>
      </w:r>
      <w:r w:rsidR="00CB6BE0" w:rsidRPr="0067500D">
        <w:t>30</w:t>
      </w:r>
      <w:r w:rsidRPr="0067500D">
        <w:t xml:space="preserve"> dni</w:t>
      </w:r>
      <w:r w:rsidR="009C0ACD" w:rsidRPr="0067500D">
        <w:t>,</w:t>
      </w:r>
      <w:r w:rsidRPr="0067500D">
        <w:t xml:space="preserve"> z zastrzeżeniem, iż po jego upływie Wykonawca będzie uprawniony do odstąpienia od Umowy. Po upływie tego dodatkowego terminu Wykonawca ma prawo do odstąpienia od Umowy. Niniejsza klauzula </w:t>
      </w:r>
      <w:r w:rsidR="005A458A" w:rsidRPr="0067500D">
        <w:t xml:space="preserve">stanowi </w:t>
      </w:r>
      <w:r w:rsidRPr="0067500D">
        <w:t>modyfik</w:t>
      </w:r>
      <w:r w:rsidR="005A458A" w:rsidRPr="0067500D">
        <w:t>ację</w:t>
      </w:r>
      <w:r w:rsidRPr="0067500D">
        <w:t xml:space="preserve"> </w:t>
      </w:r>
      <w:r w:rsidR="00444123" w:rsidRPr="0067500D">
        <w:t>przepisu a</w:t>
      </w:r>
      <w:r w:rsidR="003B2598" w:rsidRPr="0067500D">
        <w:t>rt</w:t>
      </w:r>
      <w:r w:rsidRPr="0067500D">
        <w:t xml:space="preserve">. 640 </w:t>
      </w:r>
      <w:r w:rsidR="00F11942">
        <w:t>K</w:t>
      </w:r>
      <w:r w:rsidRPr="0067500D">
        <w:t xml:space="preserve">odeksu </w:t>
      </w:r>
      <w:r w:rsidR="002C507B">
        <w:t>c</w:t>
      </w:r>
      <w:r w:rsidR="002C507B" w:rsidRPr="0067500D">
        <w:t>ywilnego</w:t>
      </w:r>
      <w:r w:rsidR="005A458A" w:rsidRPr="0067500D">
        <w:t>, w możliwie najszerszym zakresie w jakim jest to dopuszczalne</w:t>
      </w:r>
      <w:r w:rsidRPr="0067500D">
        <w:t>.</w:t>
      </w:r>
      <w:bookmarkEnd w:id="339"/>
      <w:bookmarkEnd w:id="340"/>
    </w:p>
    <w:p w14:paraId="74505CF0" w14:textId="3F5ABDA2" w:rsidR="00B75836" w:rsidRPr="0067500D" w:rsidRDefault="00B75836" w:rsidP="00B75836">
      <w:pPr>
        <w:pStyle w:val="Nagwek2"/>
        <w:tabs>
          <w:tab w:val="clear" w:pos="1418"/>
          <w:tab w:val="left" w:pos="1276"/>
        </w:tabs>
        <w:ind w:left="1276" w:hanging="709"/>
      </w:pPr>
      <w:bookmarkStart w:id="341" w:name="_Ref530424171"/>
      <w:r w:rsidRPr="0067500D">
        <w:t xml:space="preserve">Jeżeli – w zakresie wynagrodzenia z tytułu realizacji Umowy – Zamawiający pozostaje w zwłoce przekraczającej 30 dni, </w:t>
      </w:r>
      <w:r w:rsidR="007313DE" w:rsidRPr="0067500D">
        <w:t xml:space="preserve">Wykonawca wezwie Zamawiającego, w formie pisemnej pod rygorem bezskuteczności wezwania, do zapłaty zaległych kwot w terminie nie krótszym niż 30 dni od daty otrzymania takiego wezwania. </w:t>
      </w:r>
      <w:r w:rsidRPr="0067500D">
        <w:t xml:space="preserve">Po upływie tego dodatkowego terminu Wykonawca ma prawo do odstąpienia od Umowy. Intencją Stron jest dokonanie niniejszym postanowieniem modyfikacji przepisów Kodeksu </w:t>
      </w:r>
      <w:r w:rsidR="002C507B">
        <w:t>c</w:t>
      </w:r>
      <w:r w:rsidR="002C507B" w:rsidRPr="0067500D">
        <w:t xml:space="preserve">ywilnego </w:t>
      </w:r>
      <w:r w:rsidRPr="0067500D">
        <w:t xml:space="preserve">dotyczących odstąpienia od umowy w razie zwłoki dłużnika w najdalszym dopuszczalnym przez przepisy powszechnie obowiązującego prawa zakresie. W celu uniknięcia wątpliwości Strony potwierdzają, że powyższe uprawnienie do odstąpienia nie przysługuje Wykonawcy w sytuacji, gdy Zamawiający złożył oświadczenie o potrąceniu roszczenia Wykonawcy o zapłatę </w:t>
      </w:r>
      <w:r w:rsidR="00231E48">
        <w:t>W</w:t>
      </w:r>
      <w:r w:rsidRPr="0067500D">
        <w:t>ynagrodzenia z własnymi roszczeniami względem Wykonawcy, np. roszczeniami o zapłatę kar umownych.</w:t>
      </w:r>
      <w:bookmarkEnd w:id="341"/>
    </w:p>
    <w:p w14:paraId="4A0A5680" w14:textId="77777777" w:rsidR="00053105" w:rsidRPr="00014968" w:rsidRDefault="00053105" w:rsidP="00C71074">
      <w:pPr>
        <w:spacing w:after="200"/>
        <w:ind w:left="567" w:firstLine="709"/>
        <w:rPr>
          <w:rFonts w:ascii="Arial" w:hAnsi="Arial" w:cs="Arial"/>
        </w:rPr>
      </w:pPr>
      <w:bookmarkStart w:id="342" w:name="_Ref233736056"/>
      <w:r w:rsidRPr="00505BD5">
        <w:rPr>
          <w:rFonts w:ascii="Arial" w:hAnsi="Arial" w:cs="Arial"/>
          <w:b/>
          <w:sz w:val="22"/>
          <w:szCs w:val="22"/>
        </w:rPr>
        <w:t>[</w:t>
      </w:r>
      <w:r w:rsidR="005A458A" w:rsidRPr="00505BD5">
        <w:rPr>
          <w:rFonts w:ascii="Arial" w:hAnsi="Arial" w:cs="Arial"/>
          <w:b/>
          <w:sz w:val="22"/>
          <w:szCs w:val="22"/>
        </w:rPr>
        <w:t>Odstąpienie przez Zamawiającego</w:t>
      </w:r>
      <w:r w:rsidRPr="00505BD5">
        <w:rPr>
          <w:rFonts w:ascii="Arial" w:hAnsi="Arial" w:cs="Arial"/>
          <w:b/>
          <w:sz w:val="22"/>
          <w:szCs w:val="22"/>
        </w:rPr>
        <w:t xml:space="preserve">] </w:t>
      </w:r>
    </w:p>
    <w:p w14:paraId="09A55B53" w14:textId="5074501C" w:rsidR="00053105" w:rsidRPr="0067500D" w:rsidRDefault="00D55DB8" w:rsidP="001C7F18">
      <w:pPr>
        <w:pStyle w:val="Nagwek2"/>
        <w:tabs>
          <w:tab w:val="clear" w:pos="1418"/>
          <w:tab w:val="left" w:pos="1276"/>
        </w:tabs>
        <w:ind w:left="1276" w:hanging="709"/>
      </w:pPr>
      <w:bookmarkStart w:id="343" w:name="_Ref265155254"/>
      <w:r w:rsidRPr="0067500D">
        <w:t xml:space="preserve">Zamawiający będzie miał umowne prawo odstąpienia od Umowy z </w:t>
      </w:r>
      <w:r w:rsidR="00AA1FDD">
        <w:t>winy</w:t>
      </w:r>
      <w:r w:rsidRPr="0067500D">
        <w:t xml:space="preserve"> Wykonawcy w</w:t>
      </w:r>
      <w:r w:rsidR="00053105" w:rsidRPr="0067500D">
        <w:t xml:space="preserve"> przypadku:</w:t>
      </w:r>
      <w:bookmarkEnd w:id="342"/>
      <w:bookmarkEnd w:id="343"/>
    </w:p>
    <w:p w14:paraId="27AD2511" w14:textId="6D0E4255" w:rsidR="009C0ACD" w:rsidRDefault="00444123" w:rsidP="002D1AF5">
      <w:pPr>
        <w:pStyle w:val="Nagwek3"/>
        <w:numPr>
          <w:ilvl w:val="2"/>
          <w:numId w:val="3"/>
        </w:numPr>
        <w:tabs>
          <w:tab w:val="clear" w:pos="1418"/>
          <w:tab w:val="clear" w:pos="2410"/>
        </w:tabs>
        <w:ind w:left="2127" w:hanging="851"/>
      </w:pPr>
      <w:r w:rsidRPr="0067500D">
        <w:t>n</w:t>
      </w:r>
      <w:r w:rsidR="00CC4C7E" w:rsidRPr="0067500D">
        <w:t>iewykonania</w:t>
      </w:r>
      <w:r w:rsidRPr="0067500D">
        <w:t xml:space="preserve"> lub</w:t>
      </w:r>
      <w:r w:rsidR="00CC4C7E" w:rsidRPr="0067500D">
        <w:t xml:space="preserve"> </w:t>
      </w:r>
      <w:r w:rsidR="009C0ACD" w:rsidRPr="0067500D">
        <w:t xml:space="preserve">nienależytego wykonania </w:t>
      </w:r>
      <w:r w:rsidR="004235DA">
        <w:t>Etapu I (Koncepcja Biznesowa</w:t>
      </w:r>
      <w:r w:rsidR="004C785F">
        <w:t xml:space="preserve"> i Techniczna</w:t>
      </w:r>
      <w:r w:rsidR="004235DA">
        <w:t>)</w:t>
      </w:r>
      <w:r w:rsidR="009C0ACD" w:rsidRPr="0067500D">
        <w:t>;</w:t>
      </w:r>
    </w:p>
    <w:p w14:paraId="47110051" w14:textId="57C3FAC1" w:rsidR="004235DA" w:rsidRDefault="004235DA" w:rsidP="002D1AF5">
      <w:pPr>
        <w:pStyle w:val="Nagwek3"/>
        <w:numPr>
          <w:ilvl w:val="2"/>
          <w:numId w:val="3"/>
        </w:numPr>
        <w:tabs>
          <w:tab w:val="clear" w:pos="1418"/>
          <w:tab w:val="clear" w:pos="2410"/>
        </w:tabs>
        <w:ind w:left="2127" w:hanging="851"/>
      </w:pPr>
      <w:bookmarkStart w:id="344" w:name="_Toc463449408"/>
      <w:bookmarkEnd w:id="344"/>
      <w:r>
        <w:t>zwłoki w</w:t>
      </w:r>
      <w:r w:rsidRPr="0067500D">
        <w:t xml:space="preserve"> przedstawieni</w:t>
      </w:r>
      <w:r>
        <w:t>u</w:t>
      </w:r>
      <w:r w:rsidRPr="0067500D">
        <w:t xml:space="preserve"> </w:t>
      </w:r>
      <w:r w:rsidRPr="00891F8B">
        <w:t xml:space="preserve">przez Wykonawcę prawidłowo zrealizowanego Etapu do Odbioru o co najmniej </w:t>
      </w:r>
      <w:r w:rsidR="004C785F" w:rsidRPr="00891F8B">
        <w:t>30</w:t>
      </w:r>
      <w:r w:rsidRPr="00891F8B">
        <w:t xml:space="preserve"> dni</w:t>
      </w:r>
      <w:r>
        <w:t xml:space="preserve">, pod warunkiem uprzedniego wezwania do przedstawienia prawidłowo zrealizowanego Etapu do Odbioru w dodatkowym </w:t>
      </w:r>
      <w:r w:rsidRPr="00891F8B">
        <w:t xml:space="preserve">terminie </w:t>
      </w:r>
      <w:r w:rsidR="004C785F" w:rsidRPr="00891F8B">
        <w:t>14</w:t>
      </w:r>
      <w:r w:rsidRPr="00891F8B">
        <w:t xml:space="preserve"> dni</w:t>
      </w:r>
      <w:r>
        <w:t>, po bezskutecznym upływie tego terminu;</w:t>
      </w:r>
    </w:p>
    <w:p w14:paraId="5DDB4C0B" w14:textId="173A8D85" w:rsidR="00323352" w:rsidRPr="0067500D" w:rsidRDefault="00A93CC1" w:rsidP="002D1AF5">
      <w:pPr>
        <w:pStyle w:val="Nagwek3"/>
        <w:numPr>
          <w:ilvl w:val="2"/>
          <w:numId w:val="3"/>
        </w:numPr>
        <w:tabs>
          <w:tab w:val="clear" w:pos="1418"/>
          <w:tab w:val="clear" w:pos="2410"/>
        </w:tabs>
        <w:ind w:left="2127" w:hanging="851"/>
      </w:pPr>
      <w:bookmarkStart w:id="345" w:name="_Toc463449410"/>
      <w:bookmarkEnd w:id="345"/>
      <w:r>
        <w:t xml:space="preserve">dostarczenia </w:t>
      </w:r>
      <w:r w:rsidRPr="00073A9E">
        <w:t>Zamawiającemu</w:t>
      </w:r>
      <w:r>
        <w:t xml:space="preserve"> jakiegokolwiek</w:t>
      </w:r>
      <w:r w:rsidRPr="00073A9E">
        <w:t xml:space="preserve"> Utw</w:t>
      </w:r>
      <w:r>
        <w:t>oru</w:t>
      </w:r>
      <w:r w:rsidRPr="00073A9E">
        <w:t xml:space="preserve"> obarczon</w:t>
      </w:r>
      <w:r>
        <w:t>ego</w:t>
      </w:r>
      <w:r w:rsidRPr="00073A9E">
        <w:t xml:space="preserve"> wadą prawną</w:t>
      </w:r>
      <w:r w:rsidR="00323352" w:rsidRPr="0067500D">
        <w:t>;</w:t>
      </w:r>
    </w:p>
    <w:p w14:paraId="6402C1FD" w14:textId="76E7D145" w:rsidR="001D1156" w:rsidRPr="00590002" w:rsidRDefault="001D1156" w:rsidP="002D1AF5">
      <w:pPr>
        <w:pStyle w:val="Nagwek3"/>
        <w:numPr>
          <w:ilvl w:val="2"/>
          <w:numId w:val="3"/>
        </w:numPr>
        <w:tabs>
          <w:tab w:val="clear" w:pos="1418"/>
          <w:tab w:val="clear" w:pos="2410"/>
        </w:tabs>
        <w:ind w:left="2127" w:hanging="851"/>
      </w:pPr>
      <w:bookmarkStart w:id="346" w:name="_Ref530394166"/>
      <w:r>
        <w:lastRenderedPageBreak/>
        <w:t>naruszenia przez Wykonawcę jakiejkolwiek zasady ochrony lub przetwarzania danych osobowych wynikającej z przepisów prawa</w:t>
      </w:r>
      <w:r w:rsidR="000728D8">
        <w:t>, Umowy</w:t>
      </w:r>
      <w:r>
        <w:t xml:space="preserve"> lub umowy o powierzeniu </w:t>
      </w:r>
      <w:r w:rsidRPr="00590002">
        <w:t>przetwarzania danych osobowych zawartej przez Strony;</w:t>
      </w:r>
      <w:bookmarkEnd w:id="346"/>
    </w:p>
    <w:p w14:paraId="58D8EE03" w14:textId="71021B32" w:rsidR="00F30DA0" w:rsidRPr="0067500D" w:rsidRDefault="00826492" w:rsidP="002D1AF5">
      <w:pPr>
        <w:pStyle w:val="Nagwek3"/>
        <w:numPr>
          <w:ilvl w:val="2"/>
          <w:numId w:val="3"/>
        </w:numPr>
        <w:tabs>
          <w:tab w:val="clear" w:pos="1418"/>
          <w:tab w:val="clear" w:pos="2410"/>
        </w:tabs>
        <w:ind w:left="2127" w:hanging="851"/>
      </w:pPr>
      <w:r w:rsidRPr="0067500D">
        <w:t>dopuszczenia do realizacji Wdrożenia Podwykonawcy bez zgody Zamawiającego</w:t>
      </w:r>
      <w:r w:rsidR="000C5E3A" w:rsidRPr="0067500D">
        <w:t>;</w:t>
      </w:r>
    </w:p>
    <w:p w14:paraId="15A91F70" w14:textId="3CFC0E36" w:rsidR="00B8382D" w:rsidRPr="008670BD" w:rsidRDefault="00B8382D" w:rsidP="00B8382D">
      <w:pPr>
        <w:pStyle w:val="Nagwek2"/>
        <w:numPr>
          <w:ilvl w:val="2"/>
          <w:numId w:val="3"/>
        </w:numPr>
        <w:tabs>
          <w:tab w:val="left" w:pos="708"/>
        </w:tabs>
        <w:ind w:left="2127" w:hanging="851"/>
      </w:pPr>
      <w:r w:rsidRPr="008670BD">
        <w:t xml:space="preserve">Wykonawca naruszył </w:t>
      </w:r>
      <w:bookmarkStart w:id="347" w:name="_Hlk109335138"/>
      <w:r>
        <w:t xml:space="preserve">jakiekolwiek zobowiązanie określone w Załączniku nr 14 </w:t>
      </w:r>
      <w:r w:rsidRPr="007E4216">
        <w:t>[</w:t>
      </w:r>
      <w:r w:rsidRPr="002D7934">
        <w:rPr>
          <w:b/>
          <w:bCs/>
        </w:rPr>
        <w:t>Regulacje Zamawiającego</w:t>
      </w:r>
      <w:r w:rsidRPr="007E4216">
        <w:t>]</w:t>
      </w:r>
      <w:bookmarkEnd w:id="347"/>
      <w:r w:rsidRPr="008670BD">
        <w:t>;</w:t>
      </w:r>
    </w:p>
    <w:p w14:paraId="63F9FA45" w14:textId="77777777" w:rsidR="005B6154" w:rsidRPr="008E2CE8" w:rsidRDefault="005B6154" w:rsidP="00B8382D">
      <w:pPr>
        <w:pStyle w:val="Nagwek3"/>
        <w:numPr>
          <w:ilvl w:val="2"/>
          <w:numId w:val="3"/>
        </w:numPr>
        <w:tabs>
          <w:tab w:val="clear" w:pos="1418"/>
          <w:tab w:val="clear" w:pos="2410"/>
        </w:tabs>
        <w:ind w:left="2127" w:hanging="851"/>
      </w:pPr>
      <w:r w:rsidRPr="008E2CE8">
        <w:t xml:space="preserve">naruszenia przez Wykonawcę </w:t>
      </w:r>
      <w:r>
        <w:t xml:space="preserve">jakiejkolwiek </w:t>
      </w:r>
      <w:r w:rsidRPr="008E2CE8">
        <w:t>zasad</w:t>
      </w:r>
      <w:r>
        <w:t>y</w:t>
      </w:r>
      <w:r w:rsidRPr="008E2CE8">
        <w:t xml:space="preserve"> dotycząc</w:t>
      </w:r>
      <w:r>
        <w:t>ej</w:t>
      </w:r>
      <w:r w:rsidRPr="008E2CE8">
        <w:t xml:space="preserve"> </w:t>
      </w:r>
      <w:r>
        <w:t>bezpieczeństwa teleinformatycznego</w:t>
      </w:r>
      <w:r w:rsidRPr="008E2CE8">
        <w:t>;</w:t>
      </w:r>
    </w:p>
    <w:p w14:paraId="0803133E" w14:textId="3701E10F" w:rsidR="00222B00" w:rsidRPr="009969F6" w:rsidRDefault="00222B00" w:rsidP="002D1AF5">
      <w:pPr>
        <w:pStyle w:val="Nagwek3"/>
        <w:numPr>
          <w:ilvl w:val="2"/>
          <w:numId w:val="3"/>
        </w:numPr>
        <w:tabs>
          <w:tab w:val="clear" w:pos="1418"/>
          <w:tab w:val="clear" w:pos="2410"/>
        </w:tabs>
        <w:ind w:left="2127" w:hanging="851"/>
      </w:pPr>
      <w:r w:rsidRPr="009969F6">
        <w:t>dostarczenia przez Wykonawcę jakiegokolwiek oprogramowania niespełniającego jakiegokolwiek z wymagań bezpieczeństwa dla aplikacji</w:t>
      </w:r>
      <w:r w:rsidR="004007E6" w:rsidRPr="009969F6">
        <w:t xml:space="preserve">, określonych w Załączniku nr </w:t>
      </w:r>
      <w:r w:rsidR="00924E97">
        <w:t>8</w:t>
      </w:r>
      <w:r w:rsidR="00C42978" w:rsidRPr="009969F6">
        <w:t xml:space="preserve"> [</w:t>
      </w:r>
      <w:r w:rsidR="00C42978" w:rsidRPr="009969F6">
        <w:rPr>
          <w:b/>
        </w:rPr>
        <w:t>Wymagania bezpieczeńst</w:t>
      </w:r>
      <w:r w:rsidR="00BD1BBD" w:rsidRPr="009969F6">
        <w:rPr>
          <w:b/>
        </w:rPr>
        <w:t>w</w:t>
      </w:r>
      <w:r w:rsidR="00C42978" w:rsidRPr="009969F6">
        <w:rPr>
          <w:b/>
        </w:rPr>
        <w:t>a dla aplikacji w ORLEN S.A.</w:t>
      </w:r>
      <w:r w:rsidR="00C42978" w:rsidRPr="009969F6">
        <w:t>]</w:t>
      </w:r>
      <w:r w:rsidR="00B8382D">
        <w:t>.</w:t>
      </w:r>
    </w:p>
    <w:p w14:paraId="60126755" w14:textId="0E284C1A" w:rsidR="00746A9C" w:rsidRPr="00062575" w:rsidRDefault="0085014E" w:rsidP="00062575">
      <w:pPr>
        <w:pStyle w:val="Nagwek2"/>
        <w:tabs>
          <w:tab w:val="clear" w:pos="1418"/>
          <w:tab w:val="left" w:pos="1276"/>
        </w:tabs>
        <w:ind w:left="1276" w:hanging="709"/>
      </w:pPr>
      <w:bookmarkStart w:id="348" w:name="_Toc463449416"/>
      <w:bookmarkStart w:id="349" w:name="_Toc463449772"/>
      <w:bookmarkStart w:id="350" w:name="_Toc463449417"/>
      <w:bookmarkStart w:id="351" w:name="_Toc463449773"/>
      <w:bookmarkStart w:id="352" w:name="_Ref267687073"/>
      <w:bookmarkEnd w:id="348"/>
      <w:bookmarkEnd w:id="349"/>
      <w:bookmarkEnd w:id="350"/>
      <w:bookmarkEnd w:id="351"/>
      <w:r w:rsidRPr="00B13048">
        <w:t>Niezależnie od powyższego, Zamawiający ma prawo do odstąpienia od Umowy</w:t>
      </w:r>
      <w:r w:rsidR="00667CBF">
        <w:t xml:space="preserve"> </w:t>
      </w:r>
      <w:r w:rsidR="00D73E87">
        <w:t>w terminie</w:t>
      </w:r>
      <w:r w:rsidR="00667CBF">
        <w:t xml:space="preserve"> </w:t>
      </w:r>
      <w:r w:rsidR="00CA3B9D">
        <w:t>30 dni od dnia dokonania Odbioru Etapu I (Koncepcja Biznesowa</w:t>
      </w:r>
      <w:r w:rsidR="00FC337A">
        <w:t xml:space="preserve"> i Techniczna</w:t>
      </w:r>
      <w:r w:rsidR="00CA3B9D">
        <w:t xml:space="preserve">) </w:t>
      </w:r>
      <w:r w:rsidR="00062575" w:rsidRPr="00B13048">
        <w:rPr>
          <w:rFonts w:eastAsia="Times New Roman"/>
        </w:rPr>
        <w:t>nawet w przypadku prawidłowej realizacji</w:t>
      </w:r>
      <w:r w:rsidR="00062575">
        <w:rPr>
          <w:rFonts w:eastAsia="Times New Roman"/>
        </w:rPr>
        <w:t xml:space="preserve"> Umowy</w:t>
      </w:r>
      <w:r w:rsidR="00062575" w:rsidRPr="00B13048">
        <w:rPr>
          <w:rFonts w:eastAsia="Times New Roman"/>
        </w:rPr>
        <w:t xml:space="preserve"> (umowne prawo odstąpienia).</w:t>
      </w:r>
    </w:p>
    <w:p w14:paraId="6CB5D668" w14:textId="2DC0FF64" w:rsidR="008416C5" w:rsidRPr="00014968" w:rsidRDefault="008416C5" w:rsidP="00C71074">
      <w:pPr>
        <w:spacing w:after="200"/>
        <w:ind w:left="567" w:firstLine="709"/>
        <w:rPr>
          <w:b/>
        </w:rPr>
      </w:pPr>
      <w:r w:rsidRPr="00505BD5">
        <w:rPr>
          <w:rFonts w:ascii="Arial" w:hAnsi="Arial" w:cs="Arial"/>
          <w:b/>
          <w:sz w:val="22"/>
          <w:szCs w:val="22"/>
        </w:rPr>
        <w:t>[Skutki odstąpienia]</w:t>
      </w:r>
    </w:p>
    <w:p w14:paraId="16EF4C7E" w14:textId="295A2315" w:rsidR="008416C5" w:rsidRPr="009969F6" w:rsidRDefault="008416C5" w:rsidP="001C7F18">
      <w:pPr>
        <w:pStyle w:val="Nagwek2"/>
        <w:tabs>
          <w:tab w:val="clear" w:pos="1418"/>
          <w:tab w:val="left" w:pos="1276"/>
        </w:tabs>
        <w:ind w:left="1276" w:hanging="709"/>
      </w:pPr>
      <w:r w:rsidRPr="009969F6">
        <w:t xml:space="preserve">W razie odstąpienia od Umowy przez Zamawiającego na podstawie pkt. </w:t>
      </w:r>
      <w:r w:rsidR="00F151BE">
        <w:t xml:space="preserve">13.3. </w:t>
      </w:r>
      <w:r w:rsidRPr="009969F6">
        <w:t>powyżej:</w:t>
      </w:r>
    </w:p>
    <w:p w14:paraId="75564939" w14:textId="0200B4D3" w:rsidR="008416C5" w:rsidRPr="0067500D" w:rsidRDefault="008416C5" w:rsidP="002D1AF5">
      <w:pPr>
        <w:pStyle w:val="Nagwek3"/>
        <w:numPr>
          <w:ilvl w:val="2"/>
          <w:numId w:val="3"/>
        </w:numPr>
        <w:tabs>
          <w:tab w:val="clear" w:pos="1418"/>
          <w:tab w:val="clear" w:pos="2410"/>
        </w:tabs>
        <w:ind w:left="2127" w:hanging="851"/>
      </w:pPr>
      <w:r w:rsidRPr="0067500D">
        <w:t>Zamawiający poinformuje Wykonawcę w oświadczeniu o odstąpieniu od Umowy</w:t>
      </w:r>
      <w:r w:rsidR="00BD1BBD">
        <w:t xml:space="preserve"> </w:t>
      </w:r>
      <w:r w:rsidRPr="0067500D">
        <w:t>czy chce zachować jakiekolwiek rezultaty dostarczone mu w ramach realizacji Umowy, a jeśli tak – to które i w jakim zakresie. Brak takiej informacji oznacza, iż Zamawiający nie chce zachować żadnych rezultatów prac Wykonawcy.</w:t>
      </w:r>
    </w:p>
    <w:p w14:paraId="0A440C8B" w14:textId="70954F7F" w:rsidR="008416C5" w:rsidRPr="0067500D" w:rsidRDefault="008416C5" w:rsidP="002D1AF5">
      <w:pPr>
        <w:pStyle w:val="Nagwek3"/>
        <w:numPr>
          <w:ilvl w:val="2"/>
          <w:numId w:val="3"/>
        </w:numPr>
        <w:tabs>
          <w:tab w:val="clear" w:pos="1418"/>
          <w:tab w:val="clear" w:pos="2410"/>
        </w:tabs>
        <w:ind w:left="2127" w:hanging="851"/>
      </w:pPr>
      <w:r w:rsidRPr="0067500D">
        <w:t>Jeżeli Zamawiający nie zachowuje jakichkolwiek rezultatów prac</w:t>
      </w:r>
      <w:r w:rsidR="00F151BE">
        <w:t xml:space="preserve"> Wykonawcy</w:t>
      </w:r>
      <w:r w:rsidRPr="0067500D">
        <w:t>:</w:t>
      </w:r>
    </w:p>
    <w:p w14:paraId="6FA1D549" w14:textId="77777777" w:rsidR="003D14AD" w:rsidRPr="0067500D" w:rsidRDefault="003D14AD" w:rsidP="002D1AF5">
      <w:pPr>
        <w:pStyle w:val="Nagwek3"/>
        <w:numPr>
          <w:ilvl w:val="3"/>
          <w:numId w:val="3"/>
        </w:numPr>
        <w:tabs>
          <w:tab w:val="clear" w:pos="1418"/>
          <w:tab w:val="clear" w:pos="2410"/>
          <w:tab w:val="left" w:pos="2127"/>
        </w:tabs>
        <w:ind w:left="2410" w:hanging="283"/>
      </w:pPr>
      <w:r w:rsidRPr="0067500D">
        <w:t>Zamawiający zwróci Wykonawcy wszelkie odebrane dotychczas Produkty</w:t>
      </w:r>
      <w:r>
        <w:t xml:space="preserve"> lub rezultaty pracy Wykonawcy</w:t>
      </w:r>
      <w:r w:rsidRPr="0067500D">
        <w:t xml:space="preserve"> lub dokona ich zniszczenia lub usunięcia w taki sposób, aby nie było możliwe produkcyjne korzystanie z nich. Zamawiający ma prawo zachowania pojedynczych egzemplarzy lub kopii </w:t>
      </w:r>
      <w:r>
        <w:t xml:space="preserve">tych rezultatów lub </w:t>
      </w:r>
      <w:r w:rsidRPr="0067500D">
        <w:t>Produktów na potrzeby ewentualnego postępowania sądowego – do czasu upływu okresu przedawnienia roszczeń Stron, bez prawa produkcyjnego wykorzystania tak zachowanych egzemplarzy lub kopii;</w:t>
      </w:r>
    </w:p>
    <w:p w14:paraId="23520619" w14:textId="6F66D626" w:rsidR="009D1FF0" w:rsidRDefault="009D1FF0" w:rsidP="002D1AF5">
      <w:pPr>
        <w:pStyle w:val="Nagwek3"/>
        <w:numPr>
          <w:ilvl w:val="3"/>
          <w:numId w:val="3"/>
        </w:numPr>
        <w:tabs>
          <w:tab w:val="clear" w:pos="1418"/>
          <w:tab w:val="clear" w:pos="2410"/>
          <w:tab w:val="left" w:pos="2127"/>
        </w:tabs>
        <w:ind w:left="2410" w:hanging="283"/>
      </w:pPr>
      <w:r w:rsidRPr="009D1FF0">
        <w:t xml:space="preserve">Wykonawca zwróci otrzymane </w:t>
      </w:r>
      <w:r>
        <w:t>w</w:t>
      </w:r>
      <w:r w:rsidRPr="009D1FF0">
        <w:t xml:space="preserve">ynagrodzenie w terminie </w:t>
      </w:r>
      <w:r w:rsidR="00062575">
        <w:t>14</w:t>
      </w:r>
      <w:r w:rsidR="00885555">
        <w:t xml:space="preserve"> </w:t>
      </w:r>
      <w:r w:rsidRPr="009D1FF0">
        <w:t>dni od daty otrzymania oświadczenia Zamawiającego o odstąpieniu od Umowy</w:t>
      </w:r>
      <w:r w:rsidR="006213E4">
        <w:t>;</w:t>
      </w:r>
    </w:p>
    <w:p w14:paraId="2E80327A" w14:textId="33D59215" w:rsidR="003D14AD" w:rsidRPr="0067500D" w:rsidRDefault="003D14AD" w:rsidP="002D1AF5">
      <w:pPr>
        <w:pStyle w:val="Nagwek3"/>
        <w:numPr>
          <w:ilvl w:val="3"/>
          <w:numId w:val="3"/>
        </w:numPr>
        <w:tabs>
          <w:tab w:val="clear" w:pos="1418"/>
          <w:tab w:val="clear" w:pos="2410"/>
          <w:tab w:val="left" w:pos="2127"/>
        </w:tabs>
        <w:ind w:left="2410" w:hanging="283"/>
      </w:pPr>
      <w:r w:rsidRPr="0067500D">
        <w:lastRenderedPageBreak/>
        <w:t xml:space="preserve">Wykonawca zobowiązuje się do niepodnoszenia jakichkolwiek roszczeń w stosunku do Zamawiającego wynikających z używania </w:t>
      </w:r>
      <w:r>
        <w:t>odebranych przez</w:t>
      </w:r>
      <w:r w:rsidRPr="0067500D">
        <w:t xml:space="preserve"> Zamawiające</w:t>
      </w:r>
      <w:r>
        <w:t>go rezultatów lub</w:t>
      </w:r>
      <w:r w:rsidRPr="0067500D">
        <w:t xml:space="preserve"> Produktów w okresie od ich </w:t>
      </w:r>
      <w:r>
        <w:t>odebrania</w:t>
      </w:r>
      <w:r w:rsidRPr="0067500D">
        <w:t xml:space="preserve"> do dnia ich zniszczenia lub zwrotu Wykonawcy</w:t>
      </w:r>
      <w:r>
        <w:t xml:space="preserve"> lub ww. upływu terminu przedawnienia roszczeń</w:t>
      </w:r>
      <w:r w:rsidRPr="0067500D">
        <w:t>;</w:t>
      </w:r>
    </w:p>
    <w:p w14:paraId="071D4DF6" w14:textId="77777777" w:rsidR="007777FC" w:rsidRPr="0067500D" w:rsidRDefault="007777FC" w:rsidP="002D1AF5">
      <w:pPr>
        <w:pStyle w:val="Nagwek3"/>
        <w:numPr>
          <w:ilvl w:val="2"/>
          <w:numId w:val="3"/>
        </w:numPr>
        <w:tabs>
          <w:tab w:val="clear" w:pos="1418"/>
          <w:tab w:val="clear" w:pos="2410"/>
        </w:tabs>
        <w:ind w:left="2127" w:hanging="851"/>
      </w:pPr>
      <w:r w:rsidRPr="0067500D">
        <w:t xml:space="preserve">jeżeli Zamawiający </w:t>
      </w:r>
      <w:r w:rsidR="00087037" w:rsidRPr="0067500D">
        <w:t>zachowuje</w:t>
      </w:r>
      <w:r w:rsidRPr="0067500D">
        <w:t xml:space="preserve"> rezultaty prac Wykonawcy:</w:t>
      </w:r>
    </w:p>
    <w:p w14:paraId="0A448F77" w14:textId="77777777" w:rsidR="007777FC" w:rsidRPr="0067500D" w:rsidRDefault="007777FC" w:rsidP="002D1AF5">
      <w:pPr>
        <w:pStyle w:val="Nagwek3"/>
        <w:numPr>
          <w:ilvl w:val="3"/>
          <w:numId w:val="3"/>
        </w:numPr>
        <w:tabs>
          <w:tab w:val="clear" w:pos="1418"/>
          <w:tab w:val="clear" w:pos="2410"/>
          <w:tab w:val="left" w:pos="2127"/>
        </w:tabs>
        <w:ind w:left="2410" w:hanging="283"/>
      </w:pPr>
      <w:r w:rsidRPr="0067500D">
        <w:t>Zamawiający wskaże,</w:t>
      </w:r>
      <w:r w:rsidR="00505DAD">
        <w:t xml:space="preserve"> w terminie 14</w:t>
      </w:r>
      <w:r w:rsidR="00D3202D">
        <w:t xml:space="preserve"> dni</w:t>
      </w:r>
      <w:r w:rsidR="00505DAD">
        <w:t xml:space="preserve"> od </w:t>
      </w:r>
      <w:r w:rsidR="00F17C4A">
        <w:t>doręczenia Wykonawcy</w:t>
      </w:r>
      <w:r w:rsidR="00505DAD" w:rsidRPr="0067500D">
        <w:t xml:space="preserve"> oświadczeni</w:t>
      </w:r>
      <w:r w:rsidR="00F17C4A">
        <w:t>a</w:t>
      </w:r>
      <w:r w:rsidR="00505DAD" w:rsidRPr="0067500D">
        <w:t xml:space="preserve"> </w:t>
      </w:r>
      <w:r w:rsidR="004567B9" w:rsidRPr="0067500D">
        <w:t>o odstąpieniu od Umowy</w:t>
      </w:r>
      <w:r w:rsidR="004567B9">
        <w:t xml:space="preserve"> </w:t>
      </w:r>
      <w:r w:rsidR="00F17C4A">
        <w:t>przez Zamawiającego</w:t>
      </w:r>
      <w:r w:rsidR="00505DAD" w:rsidRPr="0067500D">
        <w:t xml:space="preserve">, </w:t>
      </w:r>
      <w:r w:rsidRPr="0067500D">
        <w:t>które rezultaty (nawet nieukończone) i w jakim zakresie mają dla niego samodzielne znacz</w:t>
      </w:r>
      <w:r w:rsidR="00CB7669">
        <w:t>e</w:t>
      </w:r>
      <w:r w:rsidRPr="0067500D">
        <w:t>nie i chce je zatrzymać;</w:t>
      </w:r>
    </w:p>
    <w:p w14:paraId="03408B72" w14:textId="5A71251D" w:rsidR="007777FC" w:rsidRPr="0067500D" w:rsidRDefault="007777FC" w:rsidP="002D1AF5">
      <w:pPr>
        <w:pStyle w:val="Nagwek3"/>
        <w:numPr>
          <w:ilvl w:val="3"/>
          <w:numId w:val="3"/>
        </w:numPr>
        <w:tabs>
          <w:tab w:val="clear" w:pos="1418"/>
          <w:tab w:val="clear" w:pos="2410"/>
          <w:tab w:val="left" w:pos="2127"/>
        </w:tabs>
        <w:ind w:left="2410" w:hanging="283"/>
      </w:pPr>
      <w:r w:rsidRPr="0067500D">
        <w:t>Wykonawca zachowa prawo do wynagrodzenia za te rezultaty; wysokość wynagrodzenia zostanie ustalona w oparciu o Wynagrodzenie, a jeżeli będzie to niewystarczające (np. w przypadku niedokończonych Produktów) – w stosunku do nakładu pracy niezbędnej do wykonania tych prac</w:t>
      </w:r>
      <w:r w:rsidR="008949E7">
        <w:t>;</w:t>
      </w:r>
    </w:p>
    <w:p w14:paraId="5E324544" w14:textId="2709E711" w:rsidR="00F56935" w:rsidRPr="0067500D" w:rsidRDefault="00F56935" w:rsidP="002D1AF5">
      <w:pPr>
        <w:pStyle w:val="Nagwek3"/>
        <w:numPr>
          <w:ilvl w:val="3"/>
          <w:numId w:val="3"/>
        </w:numPr>
        <w:tabs>
          <w:tab w:val="clear" w:pos="1418"/>
          <w:tab w:val="clear" w:pos="2410"/>
          <w:tab w:val="left" w:pos="2127"/>
        </w:tabs>
        <w:ind w:left="2410" w:hanging="283"/>
      </w:pPr>
      <w:r w:rsidRPr="0067500D">
        <w:t xml:space="preserve">Zamawiający zachowa lub nabędzie wszystkie wskazane rezultaty prac Wykonawcy, w tym zachowa lub odpowiednio nabędzie uprawnienie do korzystania z nich zgodnie z zasadami wyrażonymi w </w:t>
      </w:r>
      <w:r w:rsidR="00E40E02">
        <w:t>R</w:t>
      </w:r>
      <w:r w:rsidRPr="0067500D">
        <w:t xml:space="preserve">ozdziale </w:t>
      </w:r>
      <w:r w:rsidR="007E18AE">
        <w:t>8</w:t>
      </w:r>
      <w:r w:rsidR="00BF0B97">
        <w:t xml:space="preserve"> Umowy</w:t>
      </w:r>
      <w:r w:rsidR="008949E7">
        <w:t>.</w:t>
      </w:r>
    </w:p>
    <w:p w14:paraId="49982C07" w14:textId="4C4F7E82" w:rsidR="00375704" w:rsidRPr="0067500D" w:rsidRDefault="008416C5" w:rsidP="00375704">
      <w:pPr>
        <w:pStyle w:val="Nagwek2"/>
        <w:tabs>
          <w:tab w:val="clear" w:pos="1418"/>
          <w:tab w:val="left" w:pos="1276"/>
        </w:tabs>
        <w:ind w:left="1276" w:hanging="709"/>
      </w:pPr>
      <w:r w:rsidRPr="0067500D">
        <w:t xml:space="preserve">W razie odstąpienia od Umowy przez Zamawiającego na podstawie pkt. </w:t>
      </w:r>
      <w:r w:rsidR="009D1FF0">
        <w:t xml:space="preserve">13.4. </w:t>
      </w:r>
      <w:r w:rsidRPr="0067500D">
        <w:t>powyżej</w:t>
      </w:r>
      <w:bookmarkStart w:id="353" w:name="_Toc463449434"/>
      <w:bookmarkStart w:id="354" w:name="_Toc463449435"/>
      <w:bookmarkStart w:id="355" w:name="_Toc463449436"/>
      <w:bookmarkStart w:id="356" w:name="_Toc463449437"/>
      <w:bookmarkStart w:id="357" w:name="_Toc463449438"/>
      <w:bookmarkStart w:id="358" w:name="_Toc463449439"/>
      <w:bookmarkStart w:id="359" w:name="_Toc463449440"/>
      <w:bookmarkStart w:id="360" w:name="_Toc463449441"/>
      <w:bookmarkStart w:id="361" w:name="_Toc463449442"/>
      <w:bookmarkStart w:id="362" w:name="_Toc463449443"/>
      <w:bookmarkStart w:id="363" w:name="_Toc463449444"/>
      <w:bookmarkEnd w:id="352"/>
      <w:bookmarkEnd w:id="353"/>
      <w:bookmarkEnd w:id="354"/>
      <w:bookmarkEnd w:id="355"/>
      <w:bookmarkEnd w:id="356"/>
      <w:bookmarkEnd w:id="357"/>
      <w:bookmarkEnd w:id="358"/>
      <w:bookmarkEnd w:id="359"/>
      <w:bookmarkEnd w:id="360"/>
      <w:bookmarkEnd w:id="361"/>
      <w:bookmarkEnd w:id="362"/>
      <w:bookmarkEnd w:id="363"/>
      <w:r w:rsidR="00657695" w:rsidRPr="0067500D">
        <w:t xml:space="preserve"> </w:t>
      </w:r>
      <w:r w:rsidR="00C84610">
        <w:t xml:space="preserve">lub </w:t>
      </w:r>
      <w:r w:rsidR="00C84610" w:rsidRPr="0067500D">
        <w:t>przez Wykonawcę</w:t>
      </w:r>
      <w:r w:rsidR="00FF662B">
        <w:t xml:space="preserve"> na podstawie pkt.</w:t>
      </w:r>
      <w:r w:rsidR="009D1FF0">
        <w:t xml:space="preserve"> 13.1.</w:t>
      </w:r>
      <w:r w:rsidR="00FF662B">
        <w:t xml:space="preserve"> i </w:t>
      </w:r>
      <w:r w:rsidR="009D1FF0">
        <w:t xml:space="preserve">13.2. </w:t>
      </w:r>
      <w:r w:rsidR="00FF662B">
        <w:t>powyżej</w:t>
      </w:r>
      <w:r w:rsidR="00872FE0">
        <w:t xml:space="preserve">, </w:t>
      </w:r>
      <w:r w:rsidR="0038296A" w:rsidRPr="0067500D">
        <w:t>Zamawiający</w:t>
      </w:r>
      <w:r w:rsidR="00375704" w:rsidRPr="0067500D">
        <w:t>:</w:t>
      </w:r>
    </w:p>
    <w:p w14:paraId="6DDDEFB7" w14:textId="4AC8E39C" w:rsidR="00083120" w:rsidRPr="0067500D" w:rsidRDefault="00083120" w:rsidP="002D1AF5">
      <w:pPr>
        <w:pStyle w:val="Nagwek3"/>
        <w:numPr>
          <w:ilvl w:val="2"/>
          <w:numId w:val="3"/>
        </w:numPr>
        <w:tabs>
          <w:tab w:val="clear" w:pos="1418"/>
          <w:tab w:val="clear" w:pos="2410"/>
        </w:tabs>
        <w:ind w:left="2127" w:hanging="851"/>
      </w:pPr>
      <w:r>
        <w:t>Zamawiający</w:t>
      </w:r>
      <w:r w:rsidRPr="0067500D">
        <w:t xml:space="preserve"> </w:t>
      </w:r>
      <w:r w:rsidRPr="00496C22">
        <w:t>zapłaci Wykonawcy wynagrodzenie za wszystkie wykonane zgodnie z Umową rezultaty prac Wykonawcy, w szczególności wykonane Produkty, wykonane do dnia odstąpienia od Umowy, przy czym wysokość wynagrodzenia zostanie ustalona zgodnie z Umową, a jeżeli będzie to niewystarczające – w stosunku do nakładu pracy niezbędnej do wykonania prac</w:t>
      </w:r>
      <w:r w:rsidRPr="0067500D">
        <w:t>;</w:t>
      </w:r>
    </w:p>
    <w:p w14:paraId="76424440" w14:textId="04830183" w:rsidR="00375704" w:rsidRDefault="00375704" w:rsidP="002D1AF5">
      <w:pPr>
        <w:pStyle w:val="Nagwek3"/>
        <w:numPr>
          <w:ilvl w:val="2"/>
          <w:numId w:val="3"/>
        </w:numPr>
        <w:tabs>
          <w:tab w:val="clear" w:pos="1418"/>
          <w:tab w:val="clear" w:pos="2410"/>
        </w:tabs>
        <w:ind w:left="2127" w:hanging="851"/>
      </w:pPr>
      <w:r w:rsidRPr="0067500D">
        <w:t xml:space="preserve">Zamawiający </w:t>
      </w:r>
      <w:r w:rsidR="00974C31" w:rsidRPr="0067500D">
        <w:t xml:space="preserve">zachowa lub nabędzie wszystkie wskazane rezultaty prac Wykonawcy, w tym zachowa lub odpowiednio nabędzie uprawnienie do korzystania z nich zgodnie z zasadami wyrażonymi w </w:t>
      </w:r>
      <w:r w:rsidR="00E40E02">
        <w:t>R</w:t>
      </w:r>
      <w:r w:rsidR="00974C31" w:rsidRPr="0067500D">
        <w:t>ozdziale</w:t>
      </w:r>
      <w:r w:rsidR="008949E7" w:rsidRPr="0067500D">
        <w:t xml:space="preserve"> </w:t>
      </w:r>
      <w:r w:rsidR="007E18AE">
        <w:t>8</w:t>
      </w:r>
      <w:r w:rsidR="008949E7">
        <w:t xml:space="preserve"> </w:t>
      </w:r>
      <w:r w:rsidR="00974C31">
        <w:t>Umowy</w:t>
      </w:r>
      <w:r w:rsidRPr="0067500D">
        <w:t>.</w:t>
      </w:r>
    </w:p>
    <w:p w14:paraId="6741465B" w14:textId="77777777" w:rsidR="00B4074C" w:rsidRPr="0067500D" w:rsidRDefault="00B4074C" w:rsidP="00B4074C">
      <w:pPr>
        <w:pStyle w:val="Nagwek2"/>
        <w:tabs>
          <w:tab w:val="clear" w:pos="1418"/>
          <w:tab w:val="left" w:pos="1276"/>
        </w:tabs>
        <w:ind w:left="1276" w:hanging="709"/>
      </w:pPr>
      <w:r>
        <w:t xml:space="preserve">Bez uszczerbku dla innych postanowień Umowy, </w:t>
      </w:r>
      <w:r w:rsidR="001D551C">
        <w:t>wysokość wynagrodzenia Wykonawcy należnego za Fazę</w:t>
      </w:r>
      <w:r w:rsidR="006460EE">
        <w:t xml:space="preserve">, w trakcie realizacji której którakolwiek ze Stron </w:t>
      </w:r>
      <w:r w:rsidR="00843D79">
        <w:t>odstąpiła od Umowy</w:t>
      </w:r>
      <w:r w:rsidR="00A4428C">
        <w:t>, nie może przekroczyć</w:t>
      </w:r>
      <w:r w:rsidR="00BD48A7">
        <w:t xml:space="preserve"> wynagrodzenia </w:t>
      </w:r>
      <w:r w:rsidR="00EC6821">
        <w:t>za jej realizację</w:t>
      </w:r>
      <w:r w:rsidR="00BD48A7">
        <w:t xml:space="preserve">, </w:t>
      </w:r>
      <w:r w:rsidR="001011A4">
        <w:t xml:space="preserve">określonego w </w:t>
      </w:r>
      <w:r w:rsidR="00965DF6">
        <w:t>Załączniku</w:t>
      </w:r>
      <w:r w:rsidR="001011A4">
        <w:t xml:space="preserve"> nr </w:t>
      </w:r>
      <w:r w:rsidR="00207980" w:rsidRPr="009969F6">
        <w:t>1</w:t>
      </w:r>
      <w:r w:rsidR="00924E97">
        <w:t>0</w:t>
      </w:r>
      <w:r w:rsidR="00207980">
        <w:t xml:space="preserve"> </w:t>
      </w:r>
      <w:r w:rsidR="00965DF6">
        <w:t>[</w:t>
      </w:r>
      <w:r w:rsidR="00965DF6" w:rsidRPr="004567B9">
        <w:rPr>
          <w:b/>
        </w:rPr>
        <w:t>Wynagrodzenia i zasady płatności</w:t>
      </w:r>
      <w:r w:rsidR="00965DF6">
        <w:t>]</w:t>
      </w:r>
      <w:r w:rsidR="00BD48A7">
        <w:t>.</w:t>
      </w:r>
    </w:p>
    <w:p w14:paraId="4E34FBAE" w14:textId="77777777" w:rsidR="00960311" w:rsidRPr="00014968" w:rsidRDefault="00081C4A" w:rsidP="00C71074">
      <w:pPr>
        <w:spacing w:after="200"/>
        <w:ind w:left="567" w:firstLine="709"/>
        <w:rPr>
          <w:rFonts w:ascii="Arial" w:hAnsi="Arial" w:cs="Arial"/>
        </w:rPr>
      </w:pPr>
      <w:r w:rsidRPr="00505BD5">
        <w:rPr>
          <w:rFonts w:ascii="Arial" w:hAnsi="Arial" w:cs="Arial"/>
          <w:b/>
          <w:sz w:val="22"/>
          <w:szCs w:val="22"/>
        </w:rPr>
        <w:t>[</w:t>
      </w:r>
      <w:r w:rsidR="0065523A" w:rsidRPr="00505BD5">
        <w:rPr>
          <w:rFonts w:ascii="Arial" w:hAnsi="Arial" w:cs="Arial"/>
          <w:b/>
          <w:sz w:val="22"/>
          <w:szCs w:val="22"/>
        </w:rPr>
        <w:t>Oświadczenie o odstąpieniu</w:t>
      </w:r>
      <w:r w:rsidRPr="00505BD5">
        <w:rPr>
          <w:rFonts w:ascii="Arial" w:hAnsi="Arial" w:cs="Arial"/>
          <w:b/>
          <w:sz w:val="22"/>
          <w:szCs w:val="22"/>
        </w:rPr>
        <w:t>]</w:t>
      </w:r>
    </w:p>
    <w:p w14:paraId="61A82E41" w14:textId="77777777" w:rsidR="00053105" w:rsidRPr="0067500D" w:rsidRDefault="00053105" w:rsidP="001C7F18">
      <w:pPr>
        <w:pStyle w:val="Nagwek2"/>
        <w:tabs>
          <w:tab w:val="clear" w:pos="1418"/>
          <w:tab w:val="left" w:pos="1276"/>
        </w:tabs>
        <w:ind w:left="1276" w:hanging="709"/>
      </w:pPr>
      <w:r w:rsidRPr="0067500D">
        <w:t xml:space="preserve">Oświadczenie o odstąpieniu </w:t>
      </w:r>
      <w:r w:rsidR="0065523A" w:rsidRPr="0067500D">
        <w:t>wymaga zachowania</w:t>
      </w:r>
      <w:r w:rsidR="00236027" w:rsidRPr="0067500D">
        <w:t xml:space="preserve"> </w:t>
      </w:r>
      <w:r w:rsidRPr="0067500D">
        <w:t>form</w:t>
      </w:r>
      <w:r w:rsidR="0065523A" w:rsidRPr="0067500D">
        <w:t>y</w:t>
      </w:r>
      <w:r w:rsidRPr="0067500D">
        <w:t xml:space="preserve"> pisemnej pod rygorem nieważności.</w:t>
      </w:r>
    </w:p>
    <w:p w14:paraId="0C0370F9" w14:textId="77777777" w:rsidR="000D2723" w:rsidRPr="0067500D" w:rsidRDefault="000D2723" w:rsidP="000D2723">
      <w:pPr>
        <w:pStyle w:val="Nagwek2"/>
        <w:tabs>
          <w:tab w:val="clear" w:pos="1418"/>
          <w:tab w:val="left" w:pos="1276"/>
        </w:tabs>
        <w:ind w:left="1276" w:hanging="709"/>
      </w:pPr>
      <w:r w:rsidRPr="0067500D">
        <w:lastRenderedPageBreak/>
        <w:t>W celu uniknięcia wątpliwości Strony potwierdzają, że jeśli w danym postanowieniu o odstąpieniu wprost nie przewidziały dodatkowego wezwania albo dodatkowego terminu, to oświadczenie o odstąpieniu będzie skuteczne bez ich wyznaczania.</w:t>
      </w:r>
    </w:p>
    <w:p w14:paraId="7B11AF82" w14:textId="4A9291F7" w:rsidR="00053105" w:rsidRPr="0067500D" w:rsidRDefault="00D73E87" w:rsidP="001C7F18">
      <w:pPr>
        <w:pStyle w:val="Nagwek2"/>
        <w:tabs>
          <w:tab w:val="clear" w:pos="1418"/>
          <w:tab w:val="left" w:pos="1276"/>
        </w:tabs>
        <w:ind w:left="1276" w:hanging="709"/>
      </w:pPr>
      <w:r>
        <w:t>Poza przypadkiem wskazanym w pkt. 13.4. powyżej, k</w:t>
      </w:r>
      <w:r w:rsidR="00053105" w:rsidRPr="0067500D">
        <w:t>ażde ze wskazanych w Umowie umownych praw odstąpienia, może zostać wykonane nie później niż do dnia</w:t>
      </w:r>
      <w:r w:rsidR="00322CF7" w:rsidRPr="0067500D">
        <w:t xml:space="preserve"> </w:t>
      </w:r>
      <w:r>
        <w:t xml:space="preserve">podpisania przez Zamawiającego Protokołu Odbioru </w:t>
      </w:r>
      <w:r w:rsidR="00C92E3F">
        <w:t>Końcowego Wdrożenia jako całości</w:t>
      </w:r>
      <w:r w:rsidR="00053105" w:rsidRPr="0067500D">
        <w:t xml:space="preserve">. </w:t>
      </w:r>
    </w:p>
    <w:p w14:paraId="70871120" w14:textId="77777777" w:rsidR="00CC5EB2" w:rsidRPr="0067500D" w:rsidRDefault="00CC5EB2" w:rsidP="00505BD5">
      <w:pPr>
        <w:pStyle w:val="Nagwek1"/>
        <w:spacing w:before="240"/>
        <w:ind w:left="567" w:hanging="567"/>
        <w:rPr>
          <w:rFonts w:ascii="Arial" w:hAnsi="Arial" w:cs="Arial"/>
        </w:rPr>
      </w:pPr>
      <w:bookmarkStart w:id="364" w:name="_Toc494275015"/>
      <w:bookmarkStart w:id="365" w:name="_Toc5704547"/>
      <w:bookmarkStart w:id="366" w:name="_Toc136919104"/>
      <w:bookmarkStart w:id="367" w:name="_Toc141614352"/>
      <w:bookmarkStart w:id="368" w:name="_Toc243319858"/>
      <w:bookmarkStart w:id="369" w:name="_Toc287209048"/>
      <w:r w:rsidRPr="0067500D">
        <w:rPr>
          <w:rFonts w:ascii="Arial" w:hAnsi="Arial" w:cs="Arial"/>
        </w:rPr>
        <w:t xml:space="preserve">POSTANOWIENIA </w:t>
      </w:r>
      <w:r w:rsidR="00DE4088" w:rsidRPr="0067500D">
        <w:rPr>
          <w:rFonts w:ascii="Arial" w:hAnsi="Arial" w:cs="Arial"/>
        </w:rPr>
        <w:t>KOŃCOWE</w:t>
      </w:r>
      <w:bookmarkEnd w:id="364"/>
      <w:bookmarkEnd w:id="365"/>
    </w:p>
    <w:p w14:paraId="08A8DF0E" w14:textId="12B88295" w:rsidR="000A5BB4" w:rsidRPr="0067500D" w:rsidRDefault="00053105" w:rsidP="001C7F18">
      <w:pPr>
        <w:pStyle w:val="Nagwek2"/>
        <w:tabs>
          <w:tab w:val="clear" w:pos="1418"/>
        </w:tabs>
        <w:ind w:left="1276" w:hanging="709"/>
      </w:pPr>
      <w:bookmarkStart w:id="370" w:name="_Toc463519747"/>
      <w:bookmarkStart w:id="371" w:name="_Toc463519748"/>
      <w:bookmarkStart w:id="372" w:name="_Toc463519749"/>
      <w:bookmarkStart w:id="373" w:name="_Ref243377523"/>
      <w:bookmarkEnd w:id="366"/>
      <w:bookmarkEnd w:id="367"/>
      <w:bookmarkEnd w:id="368"/>
      <w:bookmarkEnd w:id="369"/>
      <w:bookmarkEnd w:id="370"/>
      <w:bookmarkEnd w:id="371"/>
      <w:bookmarkEnd w:id="372"/>
      <w:r w:rsidRPr="0067500D">
        <w:t xml:space="preserve">Wszelka korespondencja będzie wysyłana na adresy wskazane przy oznaczeniu Stron. Zmiana adresu </w:t>
      </w:r>
      <w:r w:rsidR="00703135">
        <w:t xml:space="preserve">nie </w:t>
      </w:r>
      <w:r w:rsidRPr="0067500D">
        <w:t>wymaga</w:t>
      </w:r>
      <w:r w:rsidR="001123B3">
        <w:t xml:space="preserve"> </w:t>
      </w:r>
      <w:r w:rsidR="001123B3" w:rsidRPr="0067500D">
        <w:t>zawarcia odrębne</w:t>
      </w:r>
      <w:r w:rsidR="009C6CAF">
        <w:t>go</w:t>
      </w:r>
      <w:r w:rsidR="001123B3" w:rsidRPr="0067500D">
        <w:t xml:space="preserve"> aneksu w formie pisemnej pod rygorem </w:t>
      </w:r>
      <w:r w:rsidR="00606036" w:rsidRPr="0067500D">
        <w:t>nieważności,</w:t>
      </w:r>
      <w:r w:rsidR="001123B3">
        <w:t xml:space="preserve"> lecz</w:t>
      </w:r>
      <w:r w:rsidRPr="0067500D">
        <w:t xml:space="preserve"> poinformowania o tym drugiej Strony w formie pisemnej </w:t>
      </w:r>
      <w:r w:rsidR="00513685" w:rsidRPr="0067500D">
        <w:t xml:space="preserve">lub </w:t>
      </w:r>
      <w:r w:rsidR="00DE66E8" w:rsidRPr="0067500D">
        <w:t xml:space="preserve">poprzez wiadomość e-mail wysłaną na adres Kierownika Projektu drugiej Strony </w:t>
      </w:r>
      <w:r w:rsidRPr="0067500D">
        <w:t>pod rygorem uznania oświadczenia złożonego na poprzedni adres za doręczone.</w:t>
      </w:r>
      <w:bookmarkEnd w:id="373"/>
      <w:r w:rsidRPr="0067500D">
        <w:t xml:space="preserve"> </w:t>
      </w:r>
    </w:p>
    <w:p w14:paraId="5181DB40" w14:textId="77777777" w:rsidR="00053105" w:rsidRPr="0067500D" w:rsidRDefault="00053105" w:rsidP="001C7F18">
      <w:pPr>
        <w:pStyle w:val="Nagwek2"/>
        <w:tabs>
          <w:tab w:val="clear" w:pos="1418"/>
        </w:tabs>
        <w:ind w:left="1276" w:hanging="709"/>
      </w:pPr>
      <w:bookmarkStart w:id="374" w:name="_Toc463449472"/>
      <w:bookmarkStart w:id="375" w:name="_Toc463449802"/>
      <w:bookmarkStart w:id="376" w:name="_Toc463449473"/>
      <w:bookmarkStart w:id="377" w:name="_Toc463449803"/>
      <w:bookmarkEnd w:id="374"/>
      <w:bookmarkEnd w:id="375"/>
      <w:bookmarkEnd w:id="376"/>
      <w:bookmarkEnd w:id="377"/>
      <w:r w:rsidRPr="0067500D">
        <w:t>Wykonawca nie ma prawa dokonywać cesji, przeniesienia bądź obciążenia swoich praw lub obowiązków wynikających z Umowy</w:t>
      </w:r>
      <w:r w:rsidR="00BD4C2F" w:rsidRPr="0067500D">
        <w:t xml:space="preserve"> </w:t>
      </w:r>
      <w:r w:rsidRPr="0067500D">
        <w:t xml:space="preserve">ani w inny sposób dążyć do ich zbycia bez uprzedniej </w:t>
      </w:r>
      <w:r w:rsidR="003C65AB" w:rsidRPr="0067500D">
        <w:t xml:space="preserve">zgody Zamawiającego wyrażonej </w:t>
      </w:r>
      <w:r w:rsidR="009C0ACD" w:rsidRPr="0067500D">
        <w:t>w formie</w:t>
      </w:r>
      <w:r w:rsidR="003C65AB" w:rsidRPr="0067500D">
        <w:t xml:space="preserve"> </w:t>
      </w:r>
      <w:r w:rsidR="009C0ACD" w:rsidRPr="0067500D">
        <w:t>pisemnej</w:t>
      </w:r>
      <w:r w:rsidR="00513685" w:rsidRPr="0067500D">
        <w:t xml:space="preserve"> </w:t>
      </w:r>
      <w:r w:rsidRPr="0067500D">
        <w:t>pod rygorem nieważności.</w:t>
      </w:r>
    </w:p>
    <w:p w14:paraId="7DC504CE" w14:textId="7C3CE424" w:rsidR="00053105" w:rsidRPr="0067500D" w:rsidRDefault="00053105" w:rsidP="001C7F18">
      <w:pPr>
        <w:pStyle w:val="Nagwek2"/>
        <w:tabs>
          <w:tab w:val="clear" w:pos="1418"/>
        </w:tabs>
        <w:ind w:left="1276" w:hanging="709"/>
      </w:pPr>
      <w:r w:rsidRPr="0067500D">
        <w:t xml:space="preserve">Zamawiający uprawniony jest do przeniesienia całości </w:t>
      </w:r>
      <w:r w:rsidR="00627510">
        <w:t xml:space="preserve">albo </w:t>
      </w:r>
      <w:r w:rsidRPr="0067500D">
        <w:t xml:space="preserve">części praw lub obowiązków wynikających z Umowy na dowolny podmiot z </w:t>
      </w:r>
      <w:r w:rsidR="00BD4C2F" w:rsidRPr="0067500D">
        <w:t>Grup</w:t>
      </w:r>
      <w:r w:rsidR="002B1674" w:rsidRPr="0067500D">
        <w:t xml:space="preserve">y </w:t>
      </w:r>
      <w:r w:rsidR="00C41C15">
        <w:t>ORLEN</w:t>
      </w:r>
      <w:r w:rsidR="006B5B2C" w:rsidRPr="0067500D">
        <w:t xml:space="preserve"> </w:t>
      </w:r>
      <w:r w:rsidRPr="0067500D">
        <w:t xml:space="preserve">a Wykonawca niniejszym wyraża zgodę na takie przeniesienie praw </w:t>
      </w:r>
      <w:r w:rsidR="009C0ACD" w:rsidRPr="0067500D">
        <w:t>i/</w:t>
      </w:r>
      <w:r w:rsidRPr="0067500D">
        <w:t>lub obowiązków lub – jeżeli przepis tak stanowi – wyrazi zgodę odrębnym oświadczeniem woli</w:t>
      </w:r>
      <w:r w:rsidR="003C65AB" w:rsidRPr="0067500D">
        <w:t>, niezwłocznie po wezwaniu do tego przez Zamawiającego</w:t>
      </w:r>
      <w:r w:rsidRPr="0067500D">
        <w:t xml:space="preserve">. </w:t>
      </w:r>
    </w:p>
    <w:p w14:paraId="0A565BE2" w14:textId="77777777" w:rsidR="009C5406" w:rsidRPr="0067500D" w:rsidRDefault="00053105" w:rsidP="001C7F18">
      <w:pPr>
        <w:pStyle w:val="Nagwek2"/>
        <w:tabs>
          <w:tab w:val="clear" w:pos="1418"/>
        </w:tabs>
        <w:ind w:left="1276" w:hanging="709"/>
      </w:pPr>
      <w:r w:rsidRPr="0067500D">
        <w:t xml:space="preserve">Wszelkie spory pozostające w związku z Umową będą rozwiązywane w drodze wzajemnych uzgodnień Stron. Jeśli rozwiązanie sporu nie zostanie uzgodnione w ciągu 30 dni, spór będzie poddany pod rozstrzygnięcie sądu powszechnego właściwego </w:t>
      </w:r>
      <w:r w:rsidR="003C65AB" w:rsidRPr="0067500D">
        <w:t xml:space="preserve">miejscowo ze względu na </w:t>
      </w:r>
      <w:r w:rsidRPr="0067500D">
        <w:t>siedzib</w:t>
      </w:r>
      <w:r w:rsidR="003C65AB" w:rsidRPr="0067500D">
        <w:t>ę</w:t>
      </w:r>
      <w:r w:rsidRPr="0067500D">
        <w:t xml:space="preserve"> Zamawiającego.</w:t>
      </w:r>
    </w:p>
    <w:p w14:paraId="2E0FA91F" w14:textId="77777777" w:rsidR="00053105" w:rsidRPr="0067500D" w:rsidRDefault="009C5406" w:rsidP="001C7F18">
      <w:pPr>
        <w:pStyle w:val="Nagwek2"/>
        <w:tabs>
          <w:tab w:val="clear" w:pos="1418"/>
        </w:tabs>
        <w:ind w:left="1276" w:hanging="709"/>
      </w:pPr>
      <w:r w:rsidRPr="0067500D">
        <w:rPr>
          <w:color w:val="000000" w:themeColor="text1"/>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biznesowy</w:t>
      </w:r>
      <w:r w:rsidRPr="0067500D">
        <w:t>.</w:t>
      </w:r>
    </w:p>
    <w:p w14:paraId="29D7D0B2" w14:textId="77777777" w:rsidR="00C41C15" w:rsidRDefault="008D050F" w:rsidP="001C7F18">
      <w:pPr>
        <w:pStyle w:val="Nagwek2"/>
        <w:tabs>
          <w:tab w:val="clear" w:pos="1418"/>
        </w:tabs>
        <w:ind w:left="1276" w:hanging="709"/>
      </w:pPr>
      <w:bookmarkStart w:id="378" w:name="_Toc463449478"/>
      <w:bookmarkStart w:id="379" w:name="_Toc463449808"/>
      <w:bookmarkStart w:id="380" w:name="_Toc463449479"/>
      <w:bookmarkStart w:id="381" w:name="_Toc463449809"/>
      <w:bookmarkStart w:id="382" w:name="_Toc463449480"/>
      <w:bookmarkStart w:id="383" w:name="_Toc463449810"/>
      <w:bookmarkEnd w:id="378"/>
      <w:bookmarkEnd w:id="379"/>
      <w:bookmarkEnd w:id="380"/>
      <w:bookmarkEnd w:id="381"/>
      <w:bookmarkEnd w:id="382"/>
      <w:bookmarkEnd w:id="383"/>
      <w:r>
        <w:t>Prawem właściwym dla Umowy jest prawo polskie.</w:t>
      </w:r>
    </w:p>
    <w:p w14:paraId="576E0C9D" w14:textId="77777777" w:rsidR="00CB0A54" w:rsidRPr="00182BDA" w:rsidRDefault="00CB0A54" w:rsidP="00505BD5">
      <w:pPr>
        <w:pStyle w:val="Nagwek2"/>
        <w:tabs>
          <w:tab w:val="clear" w:pos="1418"/>
        </w:tabs>
        <w:ind w:left="1276" w:hanging="709"/>
      </w:pPr>
      <w:r w:rsidRPr="00182BDA">
        <w:t xml:space="preserve">Zmiana Umowy wymaga zachowania formy pisemnej pod rygorem nieważności, z zastrzeżeniem zmian, co do których Umowa wyraźnie przewiduje brak </w:t>
      </w:r>
      <w:r w:rsidRPr="0067500D">
        <w:t>konieczności zawarcia odrębne</w:t>
      </w:r>
      <w:r w:rsidR="00115B8B">
        <w:t>go</w:t>
      </w:r>
      <w:r w:rsidRPr="0067500D">
        <w:t xml:space="preserve"> </w:t>
      </w:r>
      <w:bookmarkStart w:id="384" w:name="_Hlk2213405"/>
      <w:r w:rsidRPr="0067500D">
        <w:t>aneksu w formie pisemnej pod rygorem nieważności.</w:t>
      </w:r>
      <w:bookmarkEnd w:id="384"/>
    </w:p>
    <w:p w14:paraId="33E6B59B" w14:textId="40753FAF" w:rsidR="002D2519" w:rsidRPr="0067500D" w:rsidRDefault="00053105" w:rsidP="001C7F18">
      <w:pPr>
        <w:pStyle w:val="Nagwek2"/>
        <w:tabs>
          <w:tab w:val="clear" w:pos="1418"/>
        </w:tabs>
        <w:ind w:left="1276" w:hanging="709"/>
      </w:pPr>
      <w:r w:rsidRPr="0067500D">
        <w:t xml:space="preserve">Umowa została sporządzona w </w:t>
      </w:r>
      <w:r w:rsidR="00320DB4">
        <w:t>jednym elektronicznym egzemplarzu</w:t>
      </w:r>
      <w:r w:rsidRPr="0067500D">
        <w:t>.</w:t>
      </w:r>
    </w:p>
    <w:p w14:paraId="34D1DB98" w14:textId="77777777" w:rsidR="00053105" w:rsidRPr="0067500D" w:rsidRDefault="002D2519" w:rsidP="001C7F18">
      <w:pPr>
        <w:pStyle w:val="Nagwek2"/>
        <w:tabs>
          <w:tab w:val="clear" w:pos="1418"/>
        </w:tabs>
        <w:ind w:left="1276" w:hanging="709"/>
      </w:pPr>
      <w:r w:rsidRPr="0067500D">
        <w:lastRenderedPageBreak/>
        <w:t>W razie rozbieżności pomiędzy postanowieniami Umowy a postanowieniami Załączników, podstawą wykładni woli Stron będą postanowienia Umowy.</w:t>
      </w:r>
    </w:p>
    <w:p w14:paraId="71E2195A" w14:textId="77777777" w:rsidR="00053105" w:rsidRPr="0067500D" w:rsidRDefault="00053105" w:rsidP="001C7F18">
      <w:pPr>
        <w:pStyle w:val="Nagwek2"/>
        <w:tabs>
          <w:tab w:val="clear" w:pos="1418"/>
        </w:tabs>
        <w:ind w:left="1276" w:hanging="709"/>
      </w:pPr>
      <w:r w:rsidRPr="0067500D">
        <w:t>Załączniki do Umowy stanowią jej integralną część. Lista załączników jest następująca:</w:t>
      </w:r>
    </w:p>
    <w:p w14:paraId="09F3884F" w14:textId="339924A3" w:rsidR="00FB5E37" w:rsidRPr="0067500D" w:rsidRDefault="00FB5E37" w:rsidP="00C71074">
      <w:pPr>
        <w:pStyle w:val="Nagwek2"/>
        <w:numPr>
          <w:ilvl w:val="0"/>
          <w:numId w:val="0"/>
        </w:numPr>
        <w:tabs>
          <w:tab w:val="clear" w:pos="1418"/>
        </w:tabs>
        <w:ind w:left="1276"/>
      </w:pPr>
      <w:bookmarkStart w:id="385" w:name="_Hlk46841176"/>
      <w:bookmarkStart w:id="386" w:name="_Hlk507411682"/>
      <w:r w:rsidRPr="0067500D">
        <w:t xml:space="preserve">Załącznik nr </w:t>
      </w:r>
      <w:r w:rsidR="00913446">
        <w:t>1</w:t>
      </w:r>
      <w:r w:rsidR="00D975D5" w:rsidRPr="0067500D">
        <w:t xml:space="preserve"> </w:t>
      </w:r>
      <w:r w:rsidRPr="0067500D">
        <w:t xml:space="preserve">– </w:t>
      </w:r>
      <w:r w:rsidR="00320DB4">
        <w:t>Zakres Wdrożenia</w:t>
      </w:r>
      <w:r w:rsidRPr="0067500D">
        <w:t>;</w:t>
      </w:r>
    </w:p>
    <w:p w14:paraId="5EC106DB" w14:textId="77777777" w:rsidR="002E0054" w:rsidRDefault="002E0054" w:rsidP="00C71074">
      <w:pPr>
        <w:pStyle w:val="Nagwek2"/>
        <w:numPr>
          <w:ilvl w:val="0"/>
          <w:numId w:val="0"/>
        </w:numPr>
        <w:tabs>
          <w:tab w:val="clear" w:pos="1418"/>
        </w:tabs>
        <w:ind w:left="1276"/>
      </w:pPr>
      <w:r w:rsidRPr="0067500D">
        <w:t xml:space="preserve">Załącznik nr </w:t>
      </w:r>
      <w:r w:rsidR="00913446">
        <w:t>2</w:t>
      </w:r>
      <w:r w:rsidR="00D975D5" w:rsidRPr="0067500D">
        <w:t xml:space="preserve"> </w:t>
      </w:r>
      <w:r w:rsidRPr="0067500D">
        <w:t xml:space="preserve">– </w:t>
      </w:r>
      <w:r>
        <w:t>Harmonogram</w:t>
      </w:r>
      <w:r w:rsidRPr="0067500D">
        <w:t xml:space="preserve">; </w:t>
      </w:r>
    </w:p>
    <w:p w14:paraId="2E30D654" w14:textId="77777777" w:rsidR="002509B7" w:rsidRPr="0067500D" w:rsidRDefault="002509B7" w:rsidP="00C71074">
      <w:pPr>
        <w:pStyle w:val="Nagwek2"/>
        <w:numPr>
          <w:ilvl w:val="0"/>
          <w:numId w:val="0"/>
        </w:numPr>
        <w:tabs>
          <w:tab w:val="clear" w:pos="1418"/>
        </w:tabs>
        <w:ind w:left="1276"/>
      </w:pPr>
      <w:r w:rsidRPr="0067500D">
        <w:t xml:space="preserve">Załącznik nr </w:t>
      </w:r>
      <w:r w:rsidR="00913446">
        <w:t>3</w:t>
      </w:r>
      <w:r w:rsidR="00D975D5" w:rsidRPr="0067500D">
        <w:t xml:space="preserve"> </w:t>
      </w:r>
      <w:r w:rsidRPr="0067500D">
        <w:t xml:space="preserve">– </w:t>
      </w:r>
      <w:r>
        <w:t>Struktura zarządzania Umową</w:t>
      </w:r>
      <w:r w:rsidRPr="0067500D">
        <w:t xml:space="preserve">; </w:t>
      </w:r>
    </w:p>
    <w:p w14:paraId="229B1508" w14:textId="77777777" w:rsidR="00522175" w:rsidRPr="001445ED" w:rsidRDefault="00053105" w:rsidP="00C71074">
      <w:pPr>
        <w:pStyle w:val="Nagwek2"/>
        <w:numPr>
          <w:ilvl w:val="0"/>
          <w:numId w:val="0"/>
        </w:numPr>
        <w:tabs>
          <w:tab w:val="clear" w:pos="1418"/>
        </w:tabs>
        <w:ind w:left="1276"/>
      </w:pPr>
      <w:r w:rsidRPr="001445ED">
        <w:t xml:space="preserve">Załącznik nr </w:t>
      </w:r>
      <w:r w:rsidR="00913446" w:rsidRPr="001445ED">
        <w:t>4</w:t>
      </w:r>
      <w:r w:rsidR="00D975D5" w:rsidRPr="001445ED">
        <w:t xml:space="preserve"> </w:t>
      </w:r>
      <w:r w:rsidRPr="001445ED">
        <w:t xml:space="preserve">– </w:t>
      </w:r>
      <w:r w:rsidR="002E0054" w:rsidRPr="001445ED">
        <w:t xml:space="preserve">Specyfikacja </w:t>
      </w:r>
      <w:r w:rsidRPr="001445ED">
        <w:t>Infrastruktur</w:t>
      </w:r>
      <w:r w:rsidR="002E0054" w:rsidRPr="001445ED">
        <w:t>y</w:t>
      </w:r>
      <w:r w:rsidR="00751D9B" w:rsidRPr="001445ED">
        <w:t>;</w:t>
      </w:r>
    </w:p>
    <w:p w14:paraId="32829672" w14:textId="77777777" w:rsidR="00BC3DC5" w:rsidRPr="001445ED" w:rsidRDefault="00BC3DC5" w:rsidP="00C71074">
      <w:pPr>
        <w:pStyle w:val="Nagwek2"/>
        <w:numPr>
          <w:ilvl w:val="0"/>
          <w:numId w:val="0"/>
        </w:numPr>
        <w:tabs>
          <w:tab w:val="clear" w:pos="1418"/>
        </w:tabs>
        <w:ind w:left="1276"/>
      </w:pPr>
      <w:r w:rsidRPr="001445ED">
        <w:t xml:space="preserve">Załącznik nr </w:t>
      </w:r>
      <w:r w:rsidR="00913446" w:rsidRPr="001445ED">
        <w:t>5</w:t>
      </w:r>
      <w:r w:rsidR="00D975D5" w:rsidRPr="001445ED">
        <w:t xml:space="preserve"> </w:t>
      </w:r>
      <w:r w:rsidR="003517D0" w:rsidRPr="001445ED">
        <w:rPr>
          <w:sz w:val="20"/>
          <w:szCs w:val="20"/>
        </w:rPr>
        <w:t>–</w:t>
      </w:r>
      <w:r w:rsidRPr="001445ED">
        <w:t xml:space="preserve"> Oprogramowanie Open Source;</w:t>
      </w:r>
    </w:p>
    <w:p w14:paraId="56D25247" w14:textId="77777777" w:rsidR="002E0054" w:rsidRPr="001445ED" w:rsidRDefault="002E0054" w:rsidP="00C71074">
      <w:pPr>
        <w:pStyle w:val="Nagwek2"/>
        <w:numPr>
          <w:ilvl w:val="0"/>
          <w:numId w:val="0"/>
        </w:numPr>
        <w:tabs>
          <w:tab w:val="clear" w:pos="1418"/>
        </w:tabs>
        <w:ind w:left="1276"/>
      </w:pPr>
      <w:r w:rsidRPr="001445ED">
        <w:t xml:space="preserve">Załącznik nr </w:t>
      </w:r>
      <w:r w:rsidR="00913446" w:rsidRPr="001445ED">
        <w:t>6</w:t>
      </w:r>
      <w:r w:rsidR="00D975D5" w:rsidRPr="001445ED">
        <w:t xml:space="preserve"> </w:t>
      </w:r>
      <w:r w:rsidRPr="001445ED">
        <w:t>–</w:t>
      </w:r>
      <w:r w:rsidR="00D80B6B" w:rsidRPr="001445ED">
        <w:t xml:space="preserve"> </w:t>
      </w:r>
      <w:r w:rsidRPr="001445ED">
        <w:t>Obsług</w:t>
      </w:r>
      <w:r w:rsidR="00D80B6B" w:rsidRPr="001445ED">
        <w:t>a</w:t>
      </w:r>
      <w:r w:rsidRPr="001445ED">
        <w:t xml:space="preserve"> </w:t>
      </w:r>
      <w:r w:rsidR="007B2D7C" w:rsidRPr="001445ED">
        <w:t>Nieprawidłowości</w:t>
      </w:r>
      <w:r w:rsidRPr="001445ED">
        <w:t>;</w:t>
      </w:r>
    </w:p>
    <w:p w14:paraId="70BBD611" w14:textId="3C09F0AB" w:rsidR="00891F8B" w:rsidRDefault="00891F8B" w:rsidP="00C71074">
      <w:pPr>
        <w:pStyle w:val="Nagwek2"/>
        <w:numPr>
          <w:ilvl w:val="0"/>
          <w:numId w:val="0"/>
        </w:numPr>
        <w:tabs>
          <w:tab w:val="clear" w:pos="1418"/>
        </w:tabs>
        <w:ind w:left="1276"/>
      </w:pPr>
      <w:r>
        <w:t>Załącznik nr 7 - I</w:t>
      </w:r>
      <w:r w:rsidRPr="00C71109">
        <w:t>nformacj</w:t>
      </w:r>
      <w:r>
        <w:t>a</w:t>
      </w:r>
      <w:r w:rsidRPr="00C71109">
        <w:t xml:space="preserve"> odpowiadając</w:t>
      </w:r>
      <w:r>
        <w:t>ą</w:t>
      </w:r>
      <w:r w:rsidRPr="00C71109">
        <w:t xml:space="preserve"> aktualnemu odpisowi </w:t>
      </w:r>
      <w:r w:rsidRPr="0067500D">
        <w:t xml:space="preserve">z rejestru przedsiębiorców KRS dla </w:t>
      </w:r>
      <w:r>
        <w:t>Wykonawcy</w:t>
      </w:r>
      <w:r w:rsidRPr="0067500D">
        <w:t>, ew. pełnomocnictwa</w:t>
      </w:r>
      <w:r>
        <w:t>;</w:t>
      </w:r>
    </w:p>
    <w:p w14:paraId="112F6946" w14:textId="17D0AE4B" w:rsidR="00317717" w:rsidRPr="001445ED" w:rsidRDefault="00317717" w:rsidP="00C71074">
      <w:pPr>
        <w:pStyle w:val="Nagwek2"/>
        <w:numPr>
          <w:ilvl w:val="0"/>
          <w:numId w:val="0"/>
        </w:numPr>
        <w:tabs>
          <w:tab w:val="clear" w:pos="1418"/>
        </w:tabs>
        <w:ind w:left="1276"/>
      </w:pPr>
      <w:r w:rsidRPr="001445ED">
        <w:t xml:space="preserve">Załącznik nr </w:t>
      </w:r>
      <w:r w:rsidR="00913446" w:rsidRPr="001445ED">
        <w:t>8</w:t>
      </w:r>
      <w:r w:rsidRPr="001445ED">
        <w:t xml:space="preserve"> – </w:t>
      </w:r>
      <w:r w:rsidR="00836D47" w:rsidRPr="001445ED">
        <w:t>Wymagania bezpieczeństwa dla aplikacji w ORLEN S.A;</w:t>
      </w:r>
    </w:p>
    <w:p w14:paraId="62E65CDF" w14:textId="77777777" w:rsidR="00053105" w:rsidRPr="001445ED" w:rsidRDefault="00751D9B" w:rsidP="00C71074">
      <w:pPr>
        <w:pStyle w:val="Nagwek2"/>
        <w:numPr>
          <w:ilvl w:val="0"/>
          <w:numId w:val="0"/>
        </w:numPr>
        <w:tabs>
          <w:tab w:val="clear" w:pos="1418"/>
        </w:tabs>
        <w:ind w:left="1276"/>
      </w:pPr>
      <w:r w:rsidRPr="001445ED">
        <w:t xml:space="preserve">Załącznik nr </w:t>
      </w:r>
      <w:r w:rsidR="00913446" w:rsidRPr="001445ED">
        <w:t>9</w:t>
      </w:r>
      <w:r w:rsidR="00D975D5" w:rsidRPr="001445ED">
        <w:t xml:space="preserve"> </w:t>
      </w:r>
      <w:r w:rsidRPr="001445ED">
        <w:t>– Zakres współdziałania Zamawiającego</w:t>
      </w:r>
      <w:r w:rsidR="00053105" w:rsidRPr="001445ED">
        <w:t>;</w:t>
      </w:r>
    </w:p>
    <w:p w14:paraId="3A85CAED" w14:textId="77777777" w:rsidR="0009585E" w:rsidRPr="001445ED" w:rsidRDefault="0009585E" w:rsidP="00C71074">
      <w:pPr>
        <w:pStyle w:val="Nagwek2"/>
        <w:numPr>
          <w:ilvl w:val="0"/>
          <w:numId w:val="0"/>
        </w:numPr>
        <w:tabs>
          <w:tab w:val="clear" w:pos="1418"/>
        </w:tabs>
        <w:ind w:left="1276"/>
      </w:pPr>
      <w:r w:rsidRPr="001445ED">
        <w:t xml:space="preserve">Załącznik nr </w:t>
      </w:r>
      <w:r w:rsidR="00D975D5" w:rsidRPr="001445ED">
        <w:t>1</w:t>
      </w:r>
      <w:r w:rsidR="00913446" w:rsidRPr="001445ED">
        <w:t>0</w:t>
      </w:r>
      <w:r w:rsidR="00D975D5" w:rsidRPr="001445ED">
        <w:t xml:space="preserve"> </w:t>
      </w:r>
      <w:r w:rsidRPr="001445ED">
        <w:t>– Wynagrodzenie</w:t>
      </w:r>
      <w:r w:rsidR="00F73C73" w:rsidRPr="001445ED">
        <w:t xml:space="preserve"> i zasady płatności</w:t>
      </w:r>
      <w:r w:rsidRPr="001445ED">
        <w:t>;</w:t>
      </w:r>
    </w:p>
    <w:p w14:paraId="39C6BFDD" w14:textId="77777777" w:rsidR="004E47BF" w:rsidRPr="001445ED" w:rsidRDefault="00053105" w:rsidP="00C71074">
      <w:pPr>
        <w:pStyle w:val="Nagwek2"/>
        <w:numPr>
          <w:ilvl w:val="0"/>
          <w:numId w:val="0"/>
        </w:numPr>
        <w:tabs>
          <w:tab w:val="clear" w:pos="1418"/>
        </w:tabs>
        <w:ind w:left="1276"/>
      </w:pPr>
      <w:r w:rsidRPr="001445ED">
        <w:t xml:space="preserve">Załącznik nr </w:t>
      </w:r>
      <w:r w:rsidR="00D975D5" w:rsidRPr="001445ED">
        <w:t>1</w:t>
      </w:r>
      <w:r w:rsidR="00913446" w:rsidRPr="001445ED">
        <w:t>1</w:t>
      </w:r>
      <w:r w:rsidR="00D975D5" w:rsidRPr="001445ED">
        <w:t xml:space="preserve"> </w:t>
      </w:r>
      <w:r w:rsidRPr="001445ED">
        <w:t>–</w:t>
      </w:r>
      <w:r w:rsidR="004F266B" w:rsidRPr="001445ED">
        <w:t xml:space="preserve"> Odbiory i</w:t>
      </w:r>
      <w:r w:rsidRPr="001445ED">
        <w:t xml:space="preserve"> </w:t>
      </w:r>
      <w:r w:rsidR="00585780" w:rsidRPr="001445ED">
        <w:t>w</w:t>
      </w:r>
      <w:r w:rsidR="00CB102D" w:rsidRPr="001445ED">
        <w:t>z</w:t>
      </w:r>
      <w:r w:rsidR="006745D8" w:rsidRPr="001445ED">
        <w:t>o</w:t>
      </w:r>
      <w:r w:rsidR="00CB102D" w:rsidRPr="001445ED">
        <w:t>r</w:t>
      </w:r>
      <w:r w:rsidR="006745D8" w:rsidRPr="001445ED">
        <w:t>y</w:t>
      </w:r>
      <w:r w:rsidR="00CB102D" w:rsidRPr="001445ED">
        <w:t xml:space="preserve"> Protokoł</w:t>
      </w:r>
      <w:r w:rsidR="006745D8" w:rsidRPr="001445ED">
        <w:t>ów</w:t>
      </w:r>
      <w:r w:rsidR="00CB102D" w:rsidRPr="001445ED">
        <w:t xml:space="preserve"> Odbioru</w:t>
      </w:r>
      <w:r w:rsidRPr="001445ED">
        <w:t>;</w:t>
      </w:r>
    </w:p>
    <w:p w14:paraId="3246C82F" w14:textId="496A7A0C" w:rsidR="00891F8B" w:rsidRDefault="00891F8B" w:rsidP="00C71074">
      <w:pPr>
        <w:pStyle w:val="Nagwek2"/>
        <w:numPr>
          <w:ilvl w:val="0"/>
          <w:numId w:val="0"/>
        </w:numPr>
        <w:tabs>
          <w:tab w:val="clear" w:pos="1418"/>
        </w:tabs>
        <w:ind w:left="1276"/>
      </w:pPr>
      <w:r>
        <w:t>Załącznik nr 12 - Lista i warunki korzystania z Utworów Osób Trzecich;</w:t>
      </w:r>
    </w:p>
    <w:p w14:paraId="645F066B" w14:textId="0B1EA904" w:rsidR="00BA1AE1" w:rsidRPr="00320DB4" w:rsidRDefault="00F43667" w:rsidP="00C71074">
      <w:pPr>
        <w:pStyle w:val="Nagwek2"/>
        <w:numPr>
          <w:ilvl w:val="0"/>
          <w:numId w:val="0"/>
        </w:numPr>
        <w:tabs>
          <w:tab w:val="clear" w:pos="1418"/>
        </w:tabs>
        <w:ind w:left="1276"/>
      </w:pPr>
      <w:r w:rsidRPr="00320DB4">
        <w:t>Załącznik nr 1</w:t>
      </w:r>
      <w:r w:rsidR="00913446" w:rsidRPr="00320DB4">
        <w:t>3</w:t>
      </w:r>
      <w:r w:rsidRPr="00320DB4">
        <w:t xml:space="preserve"> – </w:t>
      </w:r>
      <w:r w:rsidR="00320DB4">
        <w:t>Protokół Akceptacji</w:t>
      </w:r>
      <w:r w:rsidR="00BA1AE1" w:rsidRPr="00320DB4">
        <w:t>;</w:t>
      </w:r>
    </w:p>
    <w:p w14:paraId="6C09A349" w14:textId="7B17D0CB" w:rsidR="00BA1AE1" w:rsidRPr="001445ED" w:rsidRDefault="00BA1AE1" w:rsidP="00C71074">
      <w:pPr>
        <w:pStyle w:val="Nagwek2"/>
        <w:numPr>
          <w:ilvl w:val="0"/>
          <w:numId w:val="0"/>
        </w:numPr>
        <w:tabs>
          <w:tab w:val="clear" w:pos="1418"/>
        </w:tabs>
        <w:ind w:left="1276"/>
      </w:pPr>
      <w:r w:rsidRPr="001445ED">
        <w:t>Załącznik nr 1</w:t>
      </w:r>
      <w:r w:rsidR="00C01285">
        <w:t>4</w:t>
      </w:r>
      <w:r w:rsidRPr="001445ED">
        <w:t xml:space="preserve"> </w:t>
      </w:r>
      <w:r w:rsidR="003517D0" w:rsidRPr="001445ED">
        <w:rPr>
          <w:sz w:val="20"/>
          <w:szCs w:val="20"/>
        </w:rPr>
        <w:t>–</w:t>
      </w:r>
      <w:r w:rsidRPr="001445ED">
        <w:t xml:space="preserve"> </w:t>
      </w:r>
      <w:r w:rsidR="009D1FF0" w:rsidRPr="001445ED">
        <w:t>Regulacje Zamawiającego</w:t>
      </w:r>
      <w:r w:rsidRPr="001445ED">
        <w:t>;</w:t>
      </w:r>
    </w:p>
    <w:p w14:paraId="149B27BA" w14:textId="5BB1FAE6" w:rsidR="00437D6E" w:rsidRPr="00320DB4" w:rsidRDefault="00437D6E" w:rsidP="00C71074">
      <w:pPr>
        <w:pStyle w:val="Nagwek2"/>
        <w:numPr>
          <w:ilvl w:val="0"/>
          <w:numId w:val="0"/>
        </w:numPr>
        <w:tabs>
          <w:tab w:val="clear" w:pos="1418"/>
        </w:tabs>
        <w:ind w:left="1276"/>
        <w:rPr>
          <w:i/>
          <w:iCs/>
          <w:highlight w:val="yellow"/>
        </w:rPr>
      </w:pPr>
      <w:r w:rsidRPr="00320DB4">
        <w:rPr>
          <w:i/>
          <w:iCs/>
          <w:highlight w:val="yellow"/>
        </w:rPr>
        <w:t>Załącznik nr 1</w:t>
      </w:r>
      <w:r w:rsidR="00C01285" w:rsidRPr="00320DB4">
        <w:rPr>
          <w:i/>
          <w:iCs/>
          <w:highlight w:val="yellow"/>
        </w:rPr>
        <w:t>4</w:t>
      </w:r>
      <w:r w:rsidRPr="00320DB4">
        <w:rPr>
          <w:i/>
          <w:iCs/>
          <w:highlight w:val="yellow"/>
        </w:rPr>
        <w:t>A – Obowiązki informacyjne spółki publicznej – wersja dla przedsiębiorcy, którego instrumenty finansowe są notowane na GPW;</w:t>
      </w:r>
    </w:p>
    <w:p w14:paraId="54C191EF" w14:textId="55F32CD5" w:rsidR="00437D6E" w:rsidRPr="00320DB4" w:rsidRDefault="00437D6E" w:rsidP="00C71074">
      <w:pPr>
        <w:pStyle w:val="Nagwek2"/>
        <w:numPr>
          <w:ilvl w:val="0"/>
          <w:numId w:val="0"/>
        </w:numPr>
        <w:tabs>
          <w:tab w:val="clear" w:pos="1418"/>
        </w:tabs>
        <w:ind w:left="1276"/>
        <w:rPr>
          <w:i/>
          <w:iCs/>
        </w:rPr>
      </w:pPr>
      <w:r w:rsidRPr="00320DB4">
        <w:rPr>
          <w:i/>
          <w:iCs/>
          <w:highlight w:val="yellow"/>
        </w:rPr>
        <w:t>Załącznik nr 1</w:t>
      </w:r>
      <w:r w:rsidR="00C01285" w:rsidRPr="00320DB4">
        <w:rPr>
          <w:i/>
          <w:iCs/>
          <w:highlight w:val="yellow"/>
        </w:rPr>
        <w:t>4</w:t>
      </w:r>
      <w:r w:rsidRPr="00320DB4">
        <w:rPr>
          <w:i/>
          <w:iCs/>
          <w:highlight w:val="yellow"/>
        </w:rPr>
        <w:t>B – Obowiązki informacyjne spółki publicznej – wersja dla przedsiębiorcy, którego instrumenty finansowe nie są notowane na GPW;</w:t>
      </w:r>
    </w:p>
    <w:p w14:paraId="09694F2D" w14:textId="6D0BDB11" w:rsidR="00BA1AE1" w:rsidRPr="00AD1B7E" w:rsidRDefault="00BA1AE1" w:rsidP="00C71074">
      <w:pPr>
        <w:pStyle w:val="Nagwek2"/>
        <w:numPr>
          <w:ilvl w:val="0"/>
          <w:numId w:val="0"/>
        </w:numPr>
        <w:tabs>
          <w:tab w:val="clear" w:pos="1418"/>
        </w:tabs>
        <w:ind w:left="1276"/>
      </w:pPr>
      <w:r w:rsidRPr="00270E25">
        <w:t xml:space="preserve">Załącznik nr </w:t>
      </w:r>
      <w:r w:rsidR="00913446">
        <w:t>1</w:t>
      </w:r>
      <w:r w:rsidR="00C01285">
        <w:t>5</w:t>
      </w:r>
      <w:r w:rsidRPr="00270E25">
        <w:t xml:space="preserve"> </w:t>
      </w:r>
      <w:r w:rsidR="003517D0">
        <w:rPr>
          <w:sz w:val="20"/>
          <w:szCs w:val="20"/>
        </w:rPr>
        <w:t>–</w:t>
      </w:r>
      <w:r w:rsidRPr="00CC3086">
        <w:t xml:space="preserve"> Zasady bezpieczeństwa teleinformatycznego;</w:t>
      </w:r>
    </w:p>
    <w:p w14:paraId="280F1491" w14:textId="7AE00665" w:rsidR="00BA1AE1" w:rsidRDefault="00BA1AE1" w:rsidP="00C71074">
      <w:pPr>
        <w:pStyle w:val="Nagwek2"/>
        <w:numPr>
          <w:ilvl w:val="0"/>
          <w:numId w:val="0"/>
        </w:numPr>
        <w:tabs>
          <w:tab w:val="clear" w:pos="1418"/>
        </w:tabs>
        <w:ind w:left="1276"/>
      </w:pPr>
      <w:r w:rsidRPr="004D1BEC">
        <w:t xml:space="preserve">Załącznik nr </w:t>
      </w:r>
      <w:r w:rsidR="00913446">
        <w:t>1</w:t>
      </w:r>
      <w:r w:rsidR="00C01285">
        <w:t>6</w:t>
      </w:r>
      <w:r w:rsidRPr="004D1BEC">
        <w:t xml:space="preserve"> </w:t>
      </w:r>
      <w:r>
        <w:t>–</w:t>
      </w:r>
      <w:r w:rsidRPr="004D1BEC">
        <w:t xml:space="preserve"> </w:t>
      </w:r>
      <w:r w:rsidRPr="00FB0014">
        <w:t>Dokumentacja</w:t>
      </w:r>
      <w:r w:rsidR="00D429E6">
        <w:t>;</w:t>
      </w:r>
    </w:p>
    <w:p w14:paraId="6594C063" w14:textId="7F624E31" w:rsidR="00D429E6" w:rsidRDefault="00D429E6" w:rsidP="00C71074">
      <w:pPr>
        <w:pStyle w:val="Nagwek2"/>
        <w:numPr>
          <w:ilvl w:val="0"/>
          <w:numId w:val="0"/>
        </w:numPr>
        <w:tabs>
          <w:tab w:val="clear" w:pos="1418"/>
        </w:tabs>
        <w:ind w:left="1276"/>
      </w:pPr>
      <w:r w:rsidRPr="004D1BEC">
        <w:t xml:space="preserve">Załącznik nr </w:t>
      </w:r>
      <w:r w:rsidR="009D1FF0">
        <w:t>1</w:t>
      </w:r>
      <w:r w:rsidR="00C01285">
        <w:t>7</w:t>
      </w:r>
      <w:r w:rsidRPr="004D1BEC">
        <w:t xml:space="preserve"> </w:t>
      </w:r>
      <w:r>
        <w:t>–</w:t>
      </w:r>
      <w:r w:rsidRPr="004D1BEC">
        <w:t xml:space="preserve"> </w:t>
      </w:r>
      <w:r>
        <w:t>Prawa własności intelektualnej</w:t>
      </w:r>
      <w:r w:rsidR="00A04961">
        <w:t>;</w:t>
      </w:r>
    </w:p>
    <w:p w14:paraId="16A57B45" w14:textId="795EB797" w:rsidR="00A04961" w:rsidRDefault="00A04961" w:rsidP="00C71074">
      <w:pPr>
        <w:pStyle w:val="Nagwek2"/>
        <w:numPr>
          <w:ilvl w:val="0"/>
          <w:numId w:val="0"/>
        </w:numPr>
        <w:tabs>
          <w:tab w:val="clear" w:pos="1418"/>
        </w:tabs>
        <w:ind w:left="1276"/>
      </w:pPr>
      <w:r w:rsidRPr="004D1BEC">
        <w:t xml:space="preserve">Załącznik nr </w:t>
      </w:r>
      <w:r w:rsidR="009D1FF0">
        <w:t>1</w:t>
      </w:r>
      <w:r w:rsidR="00C01285">
        <w:t>8</w:t>
      </w:r>
      <w:r w:rsidRPr="004D1BEC">
        <w:t xml:space="preserve"> </w:t>
      </w:r>
      <w:r>
        <w:t>–</w:t>
      </w:r>
      <w:r w:rsidRPr="004D1BEC">
        <w:t xml:space="preserve"> </w:t>
      </w:r>
      <w:r>
        <w:t>Kod Źródłowy</w:t>
      </w:r>
      <w:r w:rsidR="00CF5F07">
        <w:t>;</w:t>
      </w:r>
    </w:p>
    <w:p w14:paraId="1A0BB4E4" w14:textId="0298BA9D" w:rsidR="004C01C8" w:rsidRDefault="004C01C8" w:rsidP="00C71074">
      <w:pPr>
        <w:pStyle w:val="Nagwek2"/>
        <w:numPr>
          <w:ilvl w:val="0"/>
          <w:numId w:val="0"/>
        </w:numPr>
        <w:tabs>
          <w:tab w:val="clear" w:pos="1418"/>
        </w:tabs>
        <w:ind w:left="1276"/>
      </w:pPr>
      <w:r>
        <w:t xml:space="preserve">Załącznik nr </w:t>
      </w:r>
      <w:r w:rsidR="00C01285">
        <w:t>19</w:t>
      </w:r>
      <w:r>
        <w:t xml:space="preserve"> – Personel Kluczowy;</w:t>
      </w:r>
    </w:p>
    <w:p w14:paraId="54412F55" w14:textId="383BCD56" w:rsidR="00074867" w:rsidRDefault="00074867" w:rsidP="00C71074">
      <w:pPr>
        <w:pStyle w:val="Nagwek2"/>
        <w:numPr>
          <w:ilvl w:val="0"/>
          <w:numId w:val="0"/>
        </w:numPr>
        <w:tabs>
          <w:tab w:val="clear" w:pos="1418"/>
        </w:tabs>
        <w:ind w:left="1276"/>
      </w:pPr>
      <w:r w:rsidRPr="00074867">
        <w:t>Załącznik nr 2</w:t>
      </w:r>
      <w:r w:rsidR="00C01285">
        <w:t>0</w:t>
      </w:r>
      <w:r w:rsidRPr="00074867">
        <w:t xml:space="preserve"> – </w:t>
      </w:r>
      <w:r w:rsidR="000E0BC8">
        <w:t>Klauzula Grupy</w:t>
      </w:r>
      <w:r w:rsidR="00C468F6">
        <w:t xml:space="preserve"> </w:t>
      </w:r>
      <w:r w:rsidR="000E0BC8">
        <w:t>ORLEN</w:t>
      </w:r>
      <w:r w:rsidR="00924E97">
        <w:t>;</w:t>
      </w:r>
    </w:p>
    <w:p w14:paraId="6521C9FF" w14:textId="7ABCB3ED" w:rsidR="00320DB4" w:rsidRDefault="00913446" w:rsidP="00C71074">
      <w:pPr>
        <w:pStyle w:val="Nagwek2"/>
        <w:numPr>
          <w:ilvl w:val="0"/>
          <w:numId w:val="0"/>
        </w:numPr>
        <w:tabs>
          <w:tab w:val="clear" w:pos="1418"/>
        </w:tabs>
        <w:ind w:left="1276"/>
      </w:pPr>
      <w:r w:rsidRPr="0067500D">
        <w:t xml:space="preserve">Załącznik nr </w:t>
      </w:r>
      <w:r>
        <w:t>2</w:t>
      </w:r>
      <w:r w:rsidR="00C01285">
        <w:t>1</w:t>
      </w:r>
      <w:r w:rsidRPr="0067500D">
        <w:t xml:space="preserve"> – </w:t>
      </w:r>
      <w:r w:rsidR="00320DB4">
        <w:t>Klauzule KSEF</w:t>
      </w:r>
      <w:r w:rsidR="003C532E">
        <w:t>;</w:t>
      </w:r>
    </w:p>
    <w:p w14:paraId="479D2E80" w14:textId="51EC7F68" w:rsidR="00320DB4" w:rsidRDefault="00320DB4" w:rsidP="00C71074">
      <w:pPr>
        <w:pStyle w:val="Nagwek2"/>
        <w:numPr>
          <w:ilvl w:val="0"/>
          <w:numId w:val="0"/>
        </w:numPr>
        <w:tabs>
          <w:tab w:val="clear" w:pos="1418"/>
        </w:tabs>
        <w:ind w:left="1276"/>
      </w:pPr>
      <w:r w:rsidRPr="0067500D">
        <w:t xml:space="preserve">Załącznik nr </w:t>
      </w:r>
      <w:r>
        <w:t>22</w:t>
      </w:r>
      <w:r w:rsidRPr="0067500D">
        <w:t xml:space="preserve"> – </w:t>
      </w:r>
      <w:r>
        <w:t>Lista Utworów Standardowych;</w:t>
      </w:r>
    </w:p>
    <w:p w14:paraId="6BFF70FF" w14:textId="056D1EF0" w:rsidR="00597A73" w:rsidRPr="0067500D" w:rsidRDefault="002F1E02" w:rsidP="00D95155">
      <w:pPr>
        <w:pStyle w:val="Nagwek2"/>
        <w:numPr>
          <w:ilvl w:val="0"/>
          <w:numId w:val="0"/>
        </w:numPr>
        <w:tabs>
          <w:tab w:val="clear" w:pos="1418"/>
        </w:tabs>
        <w:ind w:left="1276"/>
      </w:pPr>
      <w:r w:rsidRPr="0067500D">
        <w:lastRenderedPageBreak/>
        <w:t xml:space="preserve">Załącznik nr </w:t>
      </w:r>
      <w:r>
        <w:t>2</w:t>
      </w:r>
      <w:r w:rsidR="00891F8B">
        <w:t>3</w:t>
      </w:r>
      <w:r w:rsidRPr="0067500D">
        <w:t xml:space="preserve"> – </w:t>
      </w:r>
      <w:r>
        <w:t>Wzór PPDO</w:t>
      </w:r>
      <w:r w:rsidR="00B00844">
        <w:t>.</w:t>
      </w:r>
      <w:bookmarkEnd w:id="385"/>
      <w:bookmarkEnd w:id="386"/>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51D9B" w:rsidRPr="0067500D" w14:paraId="2D326D37" w14:textId="77777777" w:rsidTr="00D30DFB">
        <w:tc>
          <w:tcPr>
            <w:tcW w:w="9062" w:type="dxa"/>
            <w:gridSpan w:val="2"/>
          </w:tcPr>
          <w:p w14:paraId="075B3FD2" w14:textId="7A07163E" w:rsidR="006E7C71" w:rsidRDefault="00751D9B" w:rsidP="00120968">
            <w:pPr>
              <w:rPr>
                <w:rFonts w:ascii="Arial" w:hAnsi="Arial" w:cs="Arial"/>
                <w:b/>
              </w:rPr>
            </w:pPr>
            <w:r w:rsidRPr="0067500D">
              <w:rPr>
                <w:rFonts w:ascii="Arial" w:hAnsi="Arial" w:cs="Arial"/>
                <w:b/>
              </w:rPr>
              <w:t xml:space="preserve">Umowę podpisali </w:t>
            </w:r>
          </w:p>
          <w:p w14:paraId="52AC0B18" w14:textId="77777777" w:rsidR="00E5582F" w:rsidRPr="0067500D" w:rsidRDefault="00E5582F" w:rsidP="00120968">
            <w:pPr>
              <w:rPr>
                <w:rFonts w:ascii="Arial" w:hAnsi="Arial" w:cs="Arial"/>
                <w:b/>
              </w:rPr>
            </w:pPr>
          </w:p>
        </w:tc>
      </w:tr>
      <w:tr w:rsidR="00751D9B" w:rsidRPr="0067500D" w14:paraId="2E73FFA3" w14:textId="77777777" w:rsidTr="00D30DFB">
        <w:tc>
          <w:tcPr>
            <w:tcW w:w="4531" w:type="dxa"/>
          </w:tcPr>
          <w:p w14:paraId="02949420" w14:textId="77777777" w:rsidR="00751D9B" w:rsidRPr="0067500D" w:rsidRDefault="00751D9B" w:rsidP="00120968">
            <w:pPr>
              <w:rPr>
                <w:rFonts w:ascii="Arial" w:hAnsi="Arial" w:cs="Arial"/>
                <w:b/>
              </w:rPr>
            </w:pPr>
            <w:r w:rsidRPr="0067500D">
              <w:rPr>
                <w:rFonts w:ascii="Arial" w:hAnsi="Arial" w:cs="Arial"/>
                <w:b/>
              </w:rPr>
              <w:t>za Zamawiającego:</w:t>
            </w:r>
          </w:p>
        </w:tc>
        <w:tc>
          <w:tcPr>
            <w:tcW w:w="4531" w:type="dxa"/>
          </w:tcPr>
          <w:p w14:paraId="19034B7F" w14:textId="77777777" w:rsidR="00751D9B" w:rsidRPr="0067500D" w:rsidRDefault="00751D9B" w:rsidP="00120968">
            <w:pPr>
              <w:rPr>
                <w:rFonts w:ascii="Arial" w:hAnsi="Arial" w:cs="Arial"/>
                <w:b/>
              </w:rPr>
            </w:pPr>
            <w:r w:rsidRPr="0067500D">
              <w:rPr>
                <w:rFonts w:ascii="Arial" w:hAnsi="Arial" w:cs="Arial"/>
                <w:b/>
              </w:rPr>
              <w:t>za Wykonawcę:</w:t>
            </w:r>
          </w:p>
        </w:tc>
      </w:tr>
    </w:tbl>
    <w:p w14:paraId="1987E220" w14:textId="77777777" w:rsidR="00924E97" w:rsidRDefault="00924E97">
      <w:pPr>
        <w:pStyle w:val="Nagwek3"/>
        <w:numPr>
          <w:ilvl w:val="0"/>
          <w:numId w:val="0"/>
        </w:numPr>
        <w:rPr>
          <w:b/>
        </w:rPr>
        <w:sectPr w:rsidR="00924E97" w:rsidSect="00D86029">
          <w:headerReference w:type="default" r:id="rId12"/>
          <w:footerReference w:type="default" r:id="rId13"/>
          <w:pgSz w:w="11906" w:h="16838"/>
          <w:pgMar w:top="1417" w:right="1417" w:bottom="1417" w:left="1418" w:header="708" w:footer="221" w:gutter="0"/>
          <w:cols w:space="708"/>
          <w:docGrid w:linePitch="360"/>
        </w:sectPr>
      </w:pPr>
    </w:p>
    <w:p w14:paraId="0CFAACA9" w14:textId="6D5C0563" w:rsidR="00924E97" w:rsidRDefault="00924E97" w:rsidP="00924E97">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 xml:space="preserve">1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sidR="002F5EED">
        <w:rPr>
          <w:rFonts w:ascii="Arial" w:hAnsi="Arial" w:cs="Arial"/>
          <w:b/>
          <w:sz w:val="22"/>
          <w:szCs w:val="22"/>
        </w:rPr>
        <w:t>ZAKRES WDROŻENIA</w:t>
      </w:r>
      <w:r>
        <w:rPr>
          <w:rFonts w:ascii="Arial" w:hAnsi="Arial" w:cs="Arial"/>
          <w:b/>
          <w:sz w:val="22"/>
          <w:szCs w:val="22"/>
        </w:rPr>
        <w:t>]</w:t>
      </w:r>
    </w:p>
    <w:p w14:paraId="07BE8A5E" w14:textId="77777777" w:rsidR="00924E97" w:rsidRPr="00924E97" w:rsidRDefault="00924E97" w:rsidP="0075475C">
      <w:pPr>
        <w:pStyle w:val="Nagwek1"/>
        <w:numPr>
          <w:ilvl w:val="0"/>
          <w:numId w:val="11"/>
        </w:numPr>
        <w:spacing w:before="400"/>
        <w:ind w:left="567" w:hanging="567"/>
        <w:rPr>
          <w:rFonts w:ascii="Arial" w:hAnsi="Arial" w:cs="Arial"/>
        </w:rPr>
      </w:pPr>
      <w:r w:rsidRPr="00924E97">
        <w:rPr>
          <w:rFonts w:ascii="Arial" w:hAnsi="Arial" w:cs="Arial"/>
        </w:rPr>
        <w:t>POSTANOWIENIA OGÓLNE</w:t>
      </w:r>
    </w:p>
    <w:p w14:paraId="33CEE9C1" w14:textId="6ABCF642" w:rsidR="00924E97" w:rsidRDefault="00924E97" w:rsidP="00924E97">
      <w:pPr>
        <w:pStyle w:val="Nagwek2"/>
        <w:tabs>
          <w:tab w:val="clear" w:pos="1418"/>
          <w:tab w:val="left" w:pos="1276"/>
        </w:tabs>
        <w:ind w:left="1276" w:hanging="709"/>
      </w:pPr>
      <w:r>
        <w:t xml:space="preserve">Niniejszy Załącznik stanowi integralną część </w:t>
      </w:r>
      <w:r w:rsidR="00A36C8B">
        <w:t xml:space="preserve">Umowy. </w:t>
      </w:r>
    </w:p>
    <w:p w14:paraId="23EA4E08" w14:textId="77777777" w:rsidR="00924E97" w:rsidRPr="00BC51FB" w:rsidRDefault="00924E97" w:rsidP="00924E97">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6EC0563B" w14:textId="1E6C085E" w:rsidR="00924E97" w:rsidRPr="0075442B" w:rsidRDefault="002F5EED" w:rsidP="00F36D5C">
      <w:pPr>
        <w:pStyle w:val="Nagwek1"/>
        <w:spacing w:before="240"/>
        <w:ind w:left="567" w:hanging="567"/>
        <w:rPr>
          <w:rFonts w:ascii="Arial" w:hAnsi="Arial" w:cs="Arial"/>
        </w:rPr>
      </w:pPr>
      <w:r>
        <w:rPr>
          <w:rFonts w:ascii="Arial" w:hAnsi="Arial" w:cs="Arial"/>
        </w:rPr>
        <w:t>ZAKRES WDROŻENIA</w:t>
      </w:r>
    </w:p>
    <w:p w14:paraId="532200D9" w14:textId="77777777" w:rsidR="00924E97" w:rsidRDefault="00924E97">
      <w:pPr>
        <w:pStyle w:val="Nagwek3"/>
        <w:numPr>
          <w:ilvl w:val="0"/>
          <w:numId w:val="0"/>
        </w:numPr>
        <w:rPr>
          <w:b/>
        </w:rPr>
      </w:pPr>
    </w:p>
    <w:p w14:paraId="172DB3D0" w14:textId="77777777" w:rsidR="004F5A31" w:rsidRDefault="004F5A31" w:rsidP="004F5A31">
      <w:pPr>
        <w:rPr>
          <w:rFonts w:ascii="Arial" w:hAnsi="Arial" w:cs="Arial"/>
          <w:b/>
          <w:sz w:val="22"/>
          <w:szCs w:val="22"/>
          <w:lang w:eastAsia="en-US"/>
        </w:rPr>
      </w:pPr>
    </w:p>
    <w:p w14:paraId="58425E6D" w14:textId="77777777" w:rsidR="004F5A31" w:rsidRDefault="004F5A31" w:rsidP="004F5A31">
      <w:pPr>
        <w:rPr>
          <w:lang w:eastAsia="en-US"/>
        </w:rPr>
      </w:pPr>
    </w:p>
    <w:p w14:paraId="656E4674" w14:textId="77777777" w:rsidR="004F5A31" w:rsidRDefault="004F5A31" w:rsidP="004F5A31">
      <w:pPr>
        <w:rPr>
          <w:lang w:eastAsia="en-US"/>
        </w:rPr>
      </w:pPr>
    </w:p>
    <w:p w14:paraId="7EFE5BF6" w14:textId="77777777" w:rsidR="004F5A31" w:rsidRDefault="004F5A31" w:rsidP="004F5A31">
      <w:pPr>
        <w:rPr>
          <w:lang w:eastAsia="en-US"/>
        </w:rPr>
      </w:pPr>
    </w:p>
    <w:p w14:paraId="6F1E5C17" w14:textId="77777777" w:rsidR="004F5A31" w:rsidRDefault="004F5A31" w:rsidP="004F5A31">
      <w:pPr>
        <w:rPr>
          <w:lang w:eastAsia="en-US"/>
        </w:rPr>
      </w:pPr>
    </w:p>
    <w:p w14:paraId="40E1E499" w14:textId="77777777" w:rsidR="004F5A31" w:rsidRDefault="004F5A31" w:rsidP="004F5A31">
      <w:pPr>
        <w:rPr>
          <w:lang w:eastAsia="en-US"/>
        </w:rPr>
      </w:pPr>
    </w:p>
    <w:p w14:paraId="232F1D62" w14:textId="77777777" w:rsidR="004F5A31" w:rsidRDefault="004F5A31" w:rsidP="004F5A31">
      <w:pPr>
        <w:rPr>
          <w:lang w:eastAsia="en-US"/>
        </w:rPr>
      </w:pPr>
    </w:p>
    <w:p w14:paraId="39DC526B" w14:textId="77777777" w:rsidR="004F5A31" w:rsidRDefault="004F5A31" w:rsidP="004F5A31">
      <w:pPr>
        <w:rPr>
          <w:lang w:eastAsia="en-US"/>
        </w:rPr>
      </w:pPr>
    </w:p>
    <w:p w14:paraId="21419148" w14:textId="77777777" w:rsidR="004F5A31" w:rsidRDefault="004F5A31" w:rsidP="004F5A31">
      <w:pPr>
        <w:rPr>
          <w:lang w:eastAsia="en-US"/>
        </w:rPr>
      </w:pPr>
    </w:p>
    <w:p w14:paraId="5CE6BE85" w14:textId="77777777" w:rsidR="004F5A31" w:rsidRDefault="004F5A31" w:rsidP="004F5A31">
      <w:pPr>
        <w:rPr>
          <w:lang w:eastAsia="en-US"/>
        </w:rPr>
      </w:pPr>
    </w:p>
    <w:p w14:paraId="1D286D70" w14:textId="77777777" w:rsidR="004F5A31" w:rsidRDefault="004F5A31" w:rsidP="004F5A31">
      <w:pPr>
        <w:rPr>
          <w:lang w:eastAsia="en-US"/>
        </w:rPr>
      </w:pPr>
    </w:p>
    <w:p w14:paraId="21128339" w14:textId="77777777" w:rsidR="004F5A31" w:rsidRDefault="004F5A31" w:rsidP="004F5A31">
      <w:pPr>
        <w:rPr>
          <w:lang w:eastAsia="en-US"/>
        </w:rPr>
      </w:pPr>
    </w:p>
    <w:p w14:paraId="5BC739A4" w14:textId="77777777" w:rsidR="004F5A31" w:rsidRDefault="004F5A31" w:rsidP="004F5A31">
      <w:pPr>
        <w:rPr>
          <w:lang w:eastAsia="en-US"/>
        </w:rPr>
      </w:pPr>
    </w:p>
    <w:p w14:paraId="50E2D686" w14:textId="77777777" w:rsidR="004F5A31" w:rsidRDefault="004F5A31" w:rsidP="004F5A31">
      <w:pPr>
        <w:rPr>
          <w:lang w:eastAsia="en-US"/>
        </w:rPr>
      </w:pPr>
    </w:p>
    <w:p w14:paraId="7747A7CB" w14:textId="77777777" w:rsidR="004F5A31" w:rsidRDefault="004F5A31" w:rsidP="004F5A31">
      <w:pPr>
        <w:rPr>
          <w:lang w:eastAsia="en-US"/>
        </w:rPr>
      </w:pPr>
    </w:p>
    <w:p w14:paraId="12A7C9AE" w14:textId="77777777" w:rsidR="004F5A31" w:rsidRDefault="004F5A31" w:rsidP="004F5A31">
      <w:pPr>
        <w:rPr>
          <w:lang w:eastAsia="en-US"/>
        </w:rPr>
      </w:pPr>
    </w:p>
    <w:p w14:paraId="4FDF61AF" w14:textId="77777777" w:rsidR="004F5A31" w:rsidRDefault="004F5A31" w:rsidP="004F5A31">
      <w:pPr>
        <w:rPr>
          <w:lang w:eastAsia="en-US"/>
        </w:rPr>
      </w:pPr>
    </w:p>
    <w:p w14:paraId="05FFEB5C" w14:textId="77777777" w:rsidR="004F5A31" w:rsidRDefault="004F5A31" w:rsidP="004F5A31">
      <w:pPr>
        <w:rPr>
          <w:lang w:eastAsia="en-US"/>
        </w:rPr>
      </w:pPr>
    </w:p>
    <w:p w14:paraId="6ECCF25C" w14:textId="77777777" w:rsidR="004F5A31" w:rsidRDefault="004F5A31" w:rsidP="004F5A31">
      <w:pPr>
        <w:rPr>
          <w:lang w:eastAsia="en-US"/>
        </w:rPr>
      </w:pPr>
    </w:p>
    <w:p w14:paraId="4F560E43" w14:textId="77777777" w:rsidR="00D97542" w:rsidRDefault="00D97542" w:rsidP="004F5A31">
      <w:pPr>
        <w:rPr>
          <w:lang w:eastAsia="en-US"/>
        </w:rPr>
      </w:pPr>
    </w:p>
    <w:tbl>
      <w:tblPr>
        <w:tblW w:w="16394" w:type="dxa"/>
        <w:tblLayout w:type="fixed"/>
        <w:tblCellMar>
          <w:top w:w="15" w:type="dxa"/>
          <w:left w:w="70" w:type="dxa"/>
          <w:bottom w:w="15" w:type="dxa"/>
          <w:right w:w="70" w:type="dxa"/>
        </w:tblCellMar>
        <w:tblLook w:val="04A0" w:firstRow="1" w:lastRow="0" w:firstColumn="1" w:lastColumn="0" w:noHBand="0" w:noVBand="1"/>
      </w:tblPr>
      <w:tblGrid>
        <w:gridCol w:w="482"/>
        <w:gridCol w:w="1593"/>
        <w:gridCol w:w="342"/>
        <w:gridCol w:w="1021"/>
        <w:gridCol w:w="2032"/>
        <w:gridCol w:w="922"/>
        <w:gridCol w:w="1678"/>
        <w:gridCol w:w="7088"/>
        <w:gridCol w:w="1236"/>
      </w:tblGrid>
      <w:tr w:rsidR="00D97542" w:rsidRPr="00D97542" w14:paraId="485085D9" w14:textId="77777777" w:rsidTr="00856A8E">
        <w:trPr>
          <w:gridAfter w:val="1"/>
          <w:wAfter w:w="1236" w:type="dxa"/>
          <w:trHeight w:val="525"/>
        </w:trPr>
        <w:tc>
          <w:tcPr>
            <w:tcW w:w="482" w:type="dxa"/>
            <w:tcBorders>
              <w:top w:val="single" w:sz="8" w:space="0" w:color="000000"/>
              <w:left w:val="single" w:sz="8" w:space="0" w:color="000000"/>
              <w:bottom w:val="nil"/>
              <w:right w:val="single" w:sz="4" w:space="0" w:color="auto"/>
            </w:tcBorders>
            <w:shd w:val="clear" w:color="000000" w:fill="9BC2E6"/>
            <w:vAlign w:val="center"/>
            <w:hideMark/>
          </w:tcPr>
          <w:p w14:paraId="3872CE86"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lastRenderedPageBreak/>
              <w:t>ETAP</w:t>
            </w:r>
          </w:p>
        </w:tc>
        <w:tc>
          <w:tcPr>
            <w:tcW w:w="1593" w:type="dxa"/>
            <w:tcBorders>
              <w:top w:val="single" w:sz="8" w:space="0" w:color="000000"/>
              <w:left w:val="single" w:sz="8" w:space="0" w:color="000000"/>
              <w:bottom w:val="nil"/>
              <w:right w:val="single" w:sz="4" w:space="0" w:color="auto"/>
            </w:tcBorders>
            <w:shd w:val="clear" w:color="000000" w:fill="9BC2E6"/>
            <w:vAlign w:val="center"/>
            <w:hideMark/>
          </w:tcPr>
          <w:p w14:paraId="2769B948"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ETAP</w:t>
            </w:r>
          </w:p>
        </w:tc>
        <w:tc>
          <w:tcPr>
            <w:tcW w:w="1363" w:type="dxa"/>
            <w:gridSpan w:val="2"/>
            <w:tcBorders>
              <w:top w:val="single" w:sz="8" w:space="0" w:color="000000"/>
              <w:left w:val="single" w:sz="4" w:space="0" w:color="auto"/>
              <w:bottom w:val="nil"/>
              <w:right w:val="nil"/>
            </w:tcBorders>
            <w:shd w:val="clear" w:color="000000" w:fill="9BC2E6"/>
            <w:vAlign w:val="center"/>
            <w:hideMark/>
          </w:tcPr>
          <w:p w14:paraId="1DF5C764"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FAZA</w:t>
            </w:r>
          </w:p>
        </w:tc>
        <w:tc>
          <w:tcPr>
            <w:tcW w:w="2032" w:type="dxa"/>
            <w:tcBorders>
              <w:top w:val="single" w:sz="8" w:space="0" w:color="000000"/>
              <w:left w:val="single" w:sz="4" w:space="0" w:color="auto"/>
              <w:bottom w:val="nil"/>
              <w:right w:val="single" w:sz="4" w:space="0" w:color="auto"/>
            </w:tcBorders>
            <w:shd w:val="clear" w:color="000000" w:fill="9BC2E6"/>
            <w:vAlign w:val="center"/>
            <w:hideMark/>
          </w:tcPr>
          <w:p w14:paraId="78EEFEB2"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NAZWA ZADANIA / PRODUKT </w:t>
            </w:r>
          </w:p>
        </w:tc>
        <w:tc>
          <w:tcPr>
            <w:tcW w:w="922" w:type="dxa"/>
            <w:tcBorders>
              <w:top w:val="single" w:sz="8" w:space="0" w:color="000000"/>
              <w:left w:val="single" w:sz="4" w:space="0" w:color="auto"/>
              <w:bottom w:val="nil"/>
              <w:right w:val="single" w:sz="4" w:space="0" w:color="auto"/>
            </w:tcBorders>
            <w:shd w:val="clear" w:color="000000" w:fill="9BC2E6"/>
            <w:vAlign w:val="center"/>
            <w:hideMark/>
          </w:tcPr>
          <w:p w14:paraId="03ADFBC9"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WYCENA </w:t>
            </w:r>
          </w:p>
        </w:tc>
        <w:tc>
          <w:tcPr>
            <w:tcW w:w="1678" w:type="dxa"/>
            <w:tcBorders>
              <w:top w:val="single" w:sz="8" w:space="0" w:color="000000"/>
              <w:left w:val="single" w:sz="4" w:space="0" w:color="auto"/>
              <w:bottom w:val="nil"/>
              <w:right w:val="single" w:sz="4" w:space="0" w:color="auto"/>
            </w:tcBorders>
            <w:shd w:val="clear" w:color="000000" w:fill="9BC2E6"/>
            <w:vAlign w:val="center"/>
            <w:hideMark/>
          </w:tcPr>
          <w:p w14:paraId="44A11115"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PRODUKT</w:t>
            </w:r>
          </w:p>
        </w:tc>
        <w:tc>
          <w:tcPr>
            <w:tcW w:w="7088" w:type="dxa"/>
            <w:tcBorders>
              <w:top w:val="single" w:sz="8" w:space="0" w:color="000000"/>
              <w:left w:val="single" w:sz="4" w:space="0" w:color="auto"/>
              <w:bottom w:val="nil"/>
              <w:right w:val="nil"/>
            </w:tcBorders>
            <w:shd w:val="clear" w:color="000000" w:fill="9BC2E6"/>
            <w:vAlign w:val="center"/>
            <w:hideMark/>
          </w:tcPr>
          <w:p w14:paraId="72191BE8" w14:textId="77777777" w:rsidR="00D97542" w:rsidRPr="00D97542" w:rsidRDefault="00D97542" w:rsidP="00D97542">
            <w:pPr>
              <w:jc w:val="center"/>
              <w:rPr>
                <w:rFonts w:ascii="Calibri" w:eastAsia="Times New Roman" w:hAnsi="Calibri" w:cs="Calibri"/>
                <w:b/>
                <w:bCs/>
                <w:sz w:val="16"/>
                <w:szCs w:val="16"/>
              </w:rPr>
            </w:pPr>
            <w:r w:rsidRPr="00D97542">
              <w:rPr>
                <w:rFonts w:ascii="Calibri" w:eastAsia="Times New Roman" w:hAnsi="Calibri" w:cs="Calibri"/>
                <w:b/>
                <w:bCs/>
                <w:sz w:val="16"/>
                <w:szCs w:val="16"/>
              </w:rPr>
              <w:t>ZAKRES PRAC </w:t>
            </w:r>
          </w:p>
        </w:tc>
      </w:tr>
      <w:tr w:rsidR="00185575" w:rsidRPr="00D97542" w14:paraId="208C48B9" w14:textId="77777777" w:rsidTr="00D97542">
        <w:trPr>
          <w:gridAfter w:val="1"/>
          <w:wAfter w:w="1236" w:type="dxa"/>
          <w:trHeight w:val="465"/>
        </w:trPr>
        <w:tc>
          <w:tcPr>
            <w:tcW w:w="482" w:type="dxa"/>
            <w:vMerge w:val="restart"/>
            <w:tcBorders>
              <w:top w:val="single" w:sz="8" w:space="0" w:color="000000"/>
              <w:left w:val="single" w:sz="8" w:space="0" w:color="000000"/>
              <w:bottom w:val="nil"/>
              <w:right w:val="single" w:sz="8" w:space="0" w:color="000000"/>
            </w:tcBorders>
            <w:shd w:val="clear" w:color="000000" w:fill="DDEBF7"/>
            <w:noWrap/>
            <w:vAlign w:val="center"/>
            <w:hideMark/>
          </w:tcPr>
          <w:p w14:paraId="542BA554"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1</w:t>
            </w:r>
          </w:p>
        </w:tc>
        <w:tc>
          <w:tcPr>
            <w:tcW w:w="1593" w:type="dxa"/>
            <w:vMerge w:val="restart"/>
            <w:tcBorders>
              <w:top w:val="single" w:sz="8" w:space="0" w:color="000000"/>
              <w:left w:val="nil"/>
              <w:bottom w:val="nil"/>
              <w:right w:val="nil"/>
            </w:tcBorders>
            <w:shd w:val="clear" w:color="000000" w:fill="DDEBF7"/>
            <w:vAlign w:val="center"/>
            <w:hideMark/>
          </w:tcPr>
          <w:p w14:paraId="29727D01" w14:textId="14438450"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 xml:space="preserve">Koncepcja </w:t>
            </w:r>
            <w:r w:rsidR="00185575">
              <w:rPr>
                <w:rFonts w:ascii="Calibri" w:eastAsia="Times New Roman" w:hAnsi="Calibri" w:cs="Calibri"/>
                <w:color w:val="000000"/>
                <w:sz w:val="16"/>
                <w:szCs w:val="16"/>
              </w:rPr>
              <w:t>B</w:t>
            </w:r>
            <w:r w:rsidRPr="00D97542">
              <w:rPr>
                <w:rFonts w:ascii="Calibri" w:eastAsia="Times New Roman" w:hAnsi="Calibri" w:cs="Calibri"/>
                <w:color w:val="000000"/>
                <w:sz w:val="16"/>
                <w:szCs w:val="16"/>
              </w:rPr>
              <w:t xml:space="preserve">iznesowa i </w:t>
            </w:r>
            <w:r w:rsidR="00185575">
              <w:rPr>
                <w:rFonts w:ascii="Calibri" w:eastAsia="Times New Roman" w:hAnsi="Calibri" w:cs="Calibri"/>
                <w:color w:val="000000"/>
                <w:sz w:val="16"/>
                <w:szCs w:val="16"/>
              </w:rPr>
              <w:t>T</w:t>
            </w:r>
            <w:r w:rsidRPr="00D97542">
              <w:rPr>
                <w:rFonts w:ascii="Calibri" w:eastAsia="Times New Roman" w:hAnsi="Calibri" w:cs="Calibri"/>
                <w:color w:val="000000"/>
                <w:sz w:val="16"/>
                <w:szCs w:val="16"/>
              </w:rPr>
              <w:t>echniczna</w:t>
            </w:r>
          </w:p>
        </w:tc>
        <w:tc>
          <w:tcPr>
            <w:tcW w:w="342" w:type="dxa"/>
            <w:vMerge w:val="restart"/>
            <w:tcBorders>
              <w:top w:val="single" w:sz="8" w:space="0" w:color="000000"/>
              <w:left w:val="single" w:sz="8" w:space="0" w:color="000000"/>
              <w:bottom w:val="nil"/>
              <w:right w:val="single" w:sz="8" w:space="0" w:color="000000"/>
            </w:tcBorders>
            <w:shd w:val="clear" w:color="000000" w:fill="DDEBF7"/>
            <w:noWrap/>
            <w:vAlign w:val="center"/>
            <w:hideMark/>
          </w:tcPr>
          <w:p w14:paraId="28326203"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ND</w:t>
            </w:r>
          </w:p>
        </w:tc>
        <w:tc>
          <w:tcPr>
            <w:tcW w:w="1021" w:type="dxa"/>
            <w:vMerge w:val="restart"/>
            <w:tcBorders>
              <w:top w:val="single" w:sz="8" w:space="0" w:color="000000"/>
              <w:left w:val="nil"/>
              <w:bottom w:val="single" w:sz="4" w:space="0" w:color="000000"/>
              <w:right w:val="nil"/>
            </w:tcBorders>
            <w:shd w:val="clear" w:color="000000" w:fill="DDEBF7"/>
            <w:vAlign w:val="center"/>
            <w:hideMark/>
          </w:tcPr>
          <w:p w14:paraId="2FE6CDFB" w14:textId="561D4BB0"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KONCEPCJA</w:t>
            </w:r>
            <w:r w:rsidR="00185575">
              <w:rPr>
                <w:rFonts w:ascii="Calibri" w:eastAsia="Times New Roman" w:hAnsi="Calibri" w:cs="Calibri"/>
                <w:sz w:val="16"/>
                <w:szCs w:val="16"/>
              </w:rPr>
              <w:t xml:space="preserve"> </w:t>
            </w:r>
          </w:p>
        </w:tc>
        <w:tc>
          <w:tcPr>
            <w:tcW w:w="2032" w:type="dxa"/>
            <w:vMerge w:val="restart"/>
            <w:tcBorders>
              <w:top w:val="single" w:sz="8" w:space="0" w:color="000000"/>
              <w:left w:val="single" w:sz="8" w:space="0" w:color="000000"/>
              <w:bottom w:val="single" w:sz="4" w:space="0" w:color="000000"/>
              <w:right w:val="single" w:sz="4" w:space="0" w:color="000000"/>
            </w:tcBorders>
            <w:vAlign w:val="center"/>
            <w:hideMark/>
          </w:tcPr>
          <w:p w14:paraId="4478D53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Koncepcja biznesowa   </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6A97D62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single" w:sz="4" w:space="0" w:color="000000"/>
              <w:bottom w:val="nil"/>
              <w:right w:val="single" w:sz="4" w:space="0" w:color="000000"/>
            </w:tcBorders>
            <w:vAlign w:val="center"/>
            <w:hideMark/>
          </w:tcPr>
          <w:p w14:paraId="5DFF5AB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P01 Koncepcja Biznesowa</w:t>
            </w:r>
          </w:p>
        </w:tc>
        <w:tc>
          <w:tcPr>
            <w:tcW w:w="7088" w:type="dxa"/>
            <w:tcBorders>
              <w:top w:val="single" w:sz="8" w:space="0" w:color="000000"/>
              <w:left w:val="nil"/>
              <w:bottom w:val="nil"/>
              <w:right w:val="single" w:sz="4" w:space="0" w:color="000000"/>
            </w:tcBorders>
            <w:shd w:val="clear" w:color="000000" w:fill="D0CECE"/>
            <w:vAlign w:val="center"/>
            <w:hideMark/>
          </w:tcPr>
          <w:p w14:paraId="2848732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dokumentu opisującego docelowe procesy dotyczące zarządzania użytkownikami i sposób ich wsparcia przez narzędzia, w tym:   </w:t>
            </w:r>
          </w:p>
        </w:tc>
      </w:tr>
      <w:tr w:rsidR="00D97542" w:rsidRPr="00D97542" w14:paraId="7EC7D698"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7CA9020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7AC0A18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4B01E580"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22CE4C8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5F5A6F2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2B67B132"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44058635"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2FA7E3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Opis tworzenia i zarządzania kontami użytkowników w GK Orlen </w:t>
            </w:r>
          </w:p>
        </w:tc>
      </w:tr>
      <w:tr w:rsidR="00D97542" w:rsidRPr="00D97542" w14:paraId="2C26554E"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5380794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02B9A6F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2745E841"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3FEBDFC1"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56F3CD4C"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217C2CF"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4499761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4E54F42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Nadawanie i zmianę uprawnień dla użytkowników   </w:t>
            </w:r>
          </w:p>
        </w:tc>
      </w:tr>
      <w:tr w:rsidR="00D97542" w:rsidRPr="00D97542" w14:paraId="6B4094C8"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55A3577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765F7107"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468022F6"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3CCA164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2FC6672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96F510D"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6E85476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0A11E31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definiowanie i zmianę ról z uprawnieniami,   </w:t>
            </w:r>
          </w:p>
        </w:tc>
      </w:tr>
      <w:tr w:rsidR="00D97542" w:rsidRPr="00D97542" w14:paraId="32EB48F1"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2798B0C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27C34A91"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0A1068F5"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32972F09"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6CF4304D"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EEDF77A"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3A3BE6C0"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7102F1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kontrolę i przypisanie licencji dla użytkownika,   </w:t>
            </w:r>
          </w:p>
        </w:tc>
      </w:tr>
      <w:tr w:rsidR="00D97542" w:rsidRPr="00D97542" w14:paraId="503746E4"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075A194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26875B9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31D21B5B"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647047E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42842F15"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40F0641"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2F6FCC59"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EFF38E9"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e. przeglądy okresowe uprawnień i użytkowników   </w:t>
            </w:r>
          </w:p>
        </w:tc>
      </w:tr>
      <w:tr w:rsidR="00D97542" w:rsidRPr="00D97542" w14:paraId="739EF260" w14:textId="77777777" w:rsidTr="00856A8E">
        <w:trPr>
          <w:gridAfter w:val="1"/>
          <w:wAfter w:w="1236" w:type="dxa"/>
          <w:trHeight w:val="300"/>
        </w:trPr>
        <w:tc>
          <w:tcPr>
            <w:tcW w:w="482" w:type="dxa"/>
            <w:vMerge/>
            <w:tcBorders>
              <w:top w:val="single" w:sz="8" w:space="0" w:color="000000"/>
              <w:left w:val="single" w:sz="8" w:space="0" w:color="000000"/>
              <w:bottom w:val="nil"/>
              <w:right w:val="single" w:sz="8" w:space="0" w:color="000000"/>
            </w:tcBorders>
            <w:vAlign w:val="center"/>
            <w:hideMark/>
          </w:tcPr>
          <w:p w14:paraId="73A7899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7D567437"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78B566A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6230EF0F"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0A50082A"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3B55F472"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6B8F944D"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7E393479"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f. Definicję raportów   </w:t>
            </w:r>
          </w:p>
        </w:tc>
      </w:tr>
      <w:tr w:rsidR="00D97542" w:rsidRPr="00D97542" w14:paraId="7AB723A5" w14:textId="77777777" w:rsidTr="00856A8E">
        <w:trPr>
          <w:gridAfter w:val="1"/>
          <w:wAfter w:w="1236" w:type="dxa"/>
          <w:trHeight w:val="480"/>
        </w:trPr>
        <w:tc>
          <w:tcPr>
            <w:tcW w:w="482" w:type="dxa"/>
            <w:vMerge/>
            <w:tcBorders>
              <w:top w:val="single" w:sz="8" w:space="0" w:color="000000"/>
              <w:left w:val="single" w:sz="8" w:space="0" w:color="000000"/>
              <w:bottom w:val="nil"/>
              <w:right w:val="single" w:sz="8" w:space="0" w:color="000000"/>
            </w:tcBorders>
            <w:vAlign w:val="center"/>
            <w:hideMark/>
          </w:tcPr>
          <w:p w14:paraId="33C546C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323954E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5C79F6A1"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nil"/>
              <w:bottom w:val="single" w:sz="4" w:space="0" w:color="000000"/>
              <w:right w:val="nil"/>
            </w:tcBorders>
            <w:vAlign w:val="center"/>
            <w:hideMark/>
          </w:tcPr>
          <w:p w14:paraId="4DF775D9"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2970ED3C"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C49E3BF"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69B30521"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13D8AED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g. Opracowanie uprawnień (opracowanie uprawnień wymaganych do pracy w GRC, dla wszystkich aktorów)   </w:t>
            </w:r>
          </w:p>
        </w:tc>
      </w:tr>
      <w:tr w:rsidR="00D97542" w:rsidRPr="00D97542" w14:paraId="40B26214" w14:textId="77777777" w:rsidTr="00856A8E">
        <w:trPr>
          <w:gridAfter w:val="1"/>
          <w:wAfter w:w="1236" w:type="dxa"/>
          <w:trHeight w:val="630"/>
        </w:trPr>
        <w:tc>
          <w:tcPr>
            <w:tcW w:w="482" w:type="dxa"/>
            <w:vMerge/>
            <w:tcBorders>
              <w:top w:val="single" w:sz="8" w:space="0" w:color="000000"/>
              <w:left w:val="single" w:sz="8" w:space="0" w:color="000000"/>
              <w:bottom w:val="nil"/>
              <w:right w:val="single" w:sz="8" w:space="0" w:color="000000"/>
            </w:tcBorders>
            <w:vAlign w:val="center"/>
            <w:hideMark/>
          </w:tcPr>
          <w:p w14:paraId="5EDF791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3E351C7B" w14:textId="77777777" w:rsidR="00D97542" w:rsidRPr="00D97542" w:rsidRDefault="00D97542" w:rsidP="00D97542">
            <w:pPr>
              <w:rPr>
                <w:rFonts w:ascii="Calibri" w:eastAsia="Times New Roman" w:hAnsi="Calibri" w:cs="Calibri"/>
                <w:color w:val="000000"/>
                <w:sz w:val="16"/>
                <w:szCs w:val="16"/>
              </w:rPr>
            </w:pPr>
          </w:p>
        </w:tc>
        <w:tc>
          <w:tcPr>
            <w:tcW w:w="342" w:type="dxa"/>
            <w:tcBorders>
              <w:top w:val="single" w:sz="8" w:space="0" w:color="000000"/>
              <w:left w:val="single" w:sz="8" w:space="0" w:color="000000"/>
              <w:bottom w:val="single" w:sz="8" w:space="0" w:color="000000"/>
              <w:right w:val="single" w:sz="8" w:space="0" w:color="000000"/>
            </w:tcBorders>
            <w:shd w:val="clear" w:color="000000" w:fill="DDEBF7"/>
            <w:noWrap/>
            <w:vAlign w:val="center"/>
            <w:hideMark/>
          </w:tcPr>
          <w:p w14:paraId="16926C35"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ND</w:t>
            </w:r>
          </w:p>
        </w:tc>
        <w:tc>
          <w:tcPr>
            <w:tcW w:w="1021" w:type="dxa"/>
            <w:tcBorders>
              <w:top w:val="single" w:sz="8" w:space="0" w:color="000000"/>
              <w:left w:val="nil"/>
              <w:bottom w:val="nil"/>
              <w:right w:val="nil"/>
            </w:tcBorders>
            <w:shd w:val="clear" w:color="000000" w:fill="DDEBF7"/>
            <w:vAlign w:val="center"/>
            <w:hideMark/>
          </w:tcPr>
          <w:p w14:paraId="0A4DF8B6" w14:textId="7ED59448"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KONCEPCJA</w:t>
            </w:r>
            <w:r w:rsidR="00185575">
              <w:rPr>
                <w:rFonts w:ascii="Calibri" w:eastAsia="Times New Roman" w:hAnsi="Calibri" w:cs="Calibri"/>
                <w:sz w:val="16"/>
                <w:szCs w:val="16"/>
              </w:rPr>
              <w:t xml:space="preserve"> </w:t>
            </w:r>
          </w:p>
        </w:tc>
        <w:tc>
          <w:tcPr>
            <w:tcW w:w="2032" w:type="dxa"/>
            <w:tcBorders>
              <w:top w:val="single" w:sz="8" w:space="0" w:color="000000"/>
              <w:left w:val="single" w:sz="8" w:space="0" w:color="000000"/>
              <w:bottom w:val="nil"/>
              <w:right w:val="single" w:sz="4" w:space="0" w:color="000000"/>
            </w:tcBorders>
            <w:vAlign w:val="center"/>
            <w:hideMark/>
          </w:tcPr>
          <w:p w14:paraId="6C4B0E3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Koncepcja techniczna   </w:t>
            </w:r>
          </w:p>
        </w:tc>
        <w:tc>
          <w:tcPr>
            <w:tcW w:w="922" w:type="dxa"/>
            <w:tcBorders>
              <w:top w:val="single" w:sz="8" w:space="0" w:color="000000"/>
              <w:left w:val="single" w:sz="4" w:space="0" w:color="000000"/>
              <w:bottom w:val="nil"/>
              <w:right w:val="single" w:sz="4" w:space="0" w:color="000000"/>
            </w:tcBorders>
            <w:vAlign w:val="center"/>
            <w:hideMark/>
          </w:tcPr>
          <w:p w14:paraId="166D6BB7"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7EC9F83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P02 Koncepcja Techniczna</w:t>
            </w:r>
          </w:p>
        </w:tc>
        <w:tc>
          <w:tcPr>
            <w:tcW w:w="7088" w:type="dxa"/>
            <w:tcBorders>
              <w:top w:val="single" w:sz="8" w:space="0" w:color="000000"/>
              <w:left w:val="nil"/>
              <w:bottom w:val="nil"/>
              <w:right w:val="single" w:sz="4" w:space="0" w:color="000000"/>
            </w:tcBorders>
            <w:vAlign w:val="center"/>
            <w:hideMark/>
          </w:tcPr>
          <w:p w14:paraId="25441A5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A. Przygotowanie dokumentu opisującego architekturę systemów wchodzących w skład procesu zarządzania użytkownikami oraz  implementację produktów: SAP GRC Access Control oraz SAP </w:t>
            </w:r>
            <w:proofErr w:type="spellStart"/>
            <w:r w:rsidRPr="00D97542">
              <w:rPr>
                <w:rFonts w:ascii="Calibri" w:eastAsia="Times New Roman" w:hAnsi="Calibri" w:cs="Calibri"/>
                <w:sz w:val="16"/>
                <w:szCs w:val="16"/>
              </w:rPr>
              <w:t>Cloud</w:t>
            </w:r>
            <w:proofErr w:type="spellEnd"/>
            <w:r w:rsidRPr="00D97542">
              <w:rPr>
                <w:rFonts w:ascii="Calibri" w:eastAsia="Times New Roman" w:hAnsi="Calibri" w:cs="Calibri"/>
                <w:sz w:val="16"/>
                <w:szCs w:val="16"/>
              </w:rPr>
              <w:t xml:space="preserve"> Identity Access </w:t>
            </w:r>
            <w:proofErr w:type="spellStart"/>
            <w:r w:rsidRPr="00D97542">
              <w:rPr>
                <w:rFonts w:ascii="Calibri" w:eastAsia="Times New Roman" w:hAnsi="Calibri" w:cs="Calibri"/>
                <w:sz w:val="16"/>
                <w:szCs w:val="16"/>
              </w:rPr>
              <w:t>Governance</w:t>
            </w:r>
            <w:proofErr w:type="spellEnd"/>
            <w:r w:rsidRPr="00D97542">
              <w:rPr>
                <w:rFonts w:ascii="Calibri" w:eastAsia="Times New Roman" w:hAnsi="Calibri" w:cs="Calibri"/>
                <w:sz w:val="16"/>
                <w:szCs w:val="16"/>
              </w:rPr>
              <w:t>  Integration Edition    </w:t>
            </w:r>
          </w:p>
        </w:tc>
      </w:tr>
      <w:tr w:rsidR="00185575" w:rsidRPr="00D97542" w14:paraId="042BB71D" w14:textId="77777777" w:rsidTr="00D97542">
        <w:trPr>
          <w:gridAfter w:val="1"/>
          <w:wAfter w:w="1236" w:type="dxa"/>
          <w:trHeight w:val="465"/>
        </w:trPr>
        <w:tc>
          <w:tcPr>
            <w:tcW w:w="482" w:type="dxa"/>
            <w:vMerge w:val="restart"/>
            <w:tcBorders>
              <w:top w:val="single" w:sz="8" w:space="0" w:color="000000"/>
              <w:left w:val="single" w:sz="8" w:space="0" w:color="000000"/>
              <w:bottom w:val="nil"/>
              <w:right w:val="single" w:sz="8" w:space="0" w:color="000000"/>
            </w:tcBorders>
            <w:shd w:val="clear" w:color="000000" w:fill="E2EFDA"/>
            <w:noWrap/>
            <w:vAlign w:val="center"/>
            <w:hideMark/>
          </w:tcPr>
          <w:p w14:paraId="16696C24"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2</w:t>
            </w:r>
          </w:p>
        </w:tc>
        <w:tc>
          <w:tcPr>
            <w:tcW w:w="1593" w:type="dxa"/>
            <w:vMerge w:val="restart"/>
            <w:tcBorders>
              <w:top w:val="single" w:sz="8" w:space="0" w:color="000000"/>
              <w:left w:val="nil"/>
              <w:bottom w:val="nil"/>
              <w:right w:val="nil"/>
            </w:tcBorders>
            <w:shd w:val="clear" w:color="000000" w:fill="E2EFDA"/>
            <w:vAlign w:val="center"/>
            <w:hideMark/>
          </w:tcPr>
          <w:p w14:paraId="65665081"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Implementacja rozwiązania - w tym instalacja narzędzi i konfiguracja systemów zgodnie z Koncepcją Biznesową i Techniczną</w:t>
            </w:r>
          </w:p>
        </w:tc>
        <w:tc>
          <w:tcPr>
            <w:tcW w:w="342" w:type="dxa"/>
            <w:vMerge w:val="restart"/>
            <w:tcBorders>
              <w:top w:val="nil"/>
              <w:left w:val="single" w:sz="8" w:space="0" w:color="000000"/>
              <w:bottom w:val="nil"/>
              <w:right w:val="single" w:sz="8" w:space="0" w:color="000000"/>
            </w:tcBorders>
            <w:shd w:val="clear" w:color="000000" w:fill="E2EFDA"/>
            <w:noWrap/>
            <w:vAlign w:val="center"/>
            <w:hideMark/>
          </w:tcPr>
          <w:p w14:paraId="212B643E"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ND</w:t>
            </w:r>
          </w:p>
        </w:tc>
        <w:tc>
          <w:tcPr>
            <w:tcW w:w="1021" w:type="dxa"/>
            <w:vMerge w:val="restart"/>
            <w:tcBorders>
              <w:top w:val="single" w:sz="8" w:space="0" w:color="000000"/>
              <w:left w:val="single" w:sz="8" w:space="0" w:color="000000"/>
              <w:bottom w:val="nil"/>
              <w:right w:val="nil"/>
            </w:tcBorders>
            <w:shd w:val="clear" w:color="000000" w:fill="E2EFDA"/>
            <w:vAlign w:val="center"/>
            <w:hideMark/>
          </w:tcPr>
          <w:p w14:paraId="18B1704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w:t>
            </w:r>
          </w:p>
        </w:tc>
        <w:tc>
          <w:tcPr>
            <w:tcW w:w="2032" w:type="dxa"/>
            <w:vMerge w:val="restart"/>
            <w:tcBorders>
              <w:top w:val="single" w:sz="8" w:space="0" w:color="000000"/>
              <w:left w:val="single" w:sz="8" w:space="0" w:color="000000"/>
              <w:bottom w:val="single" w:sz="4" w:space="0" w:color="000000"/>
              <w:right w:val="single" w:sz="4" w:space="0" w:color="000000"/>
            </w:tcBorders>
            <w:vAlign w:val="center"/>
            <w:hideMark/>
          </w:tcPr>
          <w:p w14:paraId="6A2CE76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Instalacja narzędzi i konfiguracja systemów</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57B70AB3"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2422678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P03 Zainstalowane narzędzia</w:t>
            </w:r>
          </w:p>
        </w:tc>
        <w:tc>
          <w:tcPr>
            <w:tcW w:w="7088" w:type="dxa"/>
            <w:tcBorders>
              <w:top w:val="single" w:sz="8" w:space="0" w:color="000000"/>
              <w:left w:val="nil"/>
              <w:bottom w:val="nil"/>
              <w:right w:val="single" w:sz="4" w:space="0" w:color="000000"/>
            </w:tcBorders>
            <w:vAlign w:val="center"/>
            <w:hideMark/>
          </w:tcPr>
          <w:p w14:paraId="56EA21C5"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Instalacja, konfiguracja, testy i uruchomienie narzędzi do zarządzania użytkownikami zgodnie z wypracowaną koncepcją techniczną i biznesową   </w:t>
            </w:r>
          </w:p>
        </w:tc>
      </w:tr>
      <w:tr w:rsidR="00D97542" w:rsidRPr="00D97542" w14:paraId="089D01E6" w14:textId="77777777" w:rsidTr="00856A8E">
        <w:trPr>
          <w:gridAfter w:val="1"/>
          <w:wAfter w:w="1236" w:type="dxa"/>
          <w:trHeight w:val="465"/>
        </w:trPr>
        <w:tc>
          <w:tcPr>
            <w:tcW w:w="482" w:type="dxa"/>
            <w:vMerge/>
            <w:tcBorders>
              <w:top w:val="single" w:sz="8" w:space="0" w:color="000000"/>
              <w:left w:val="single" w:sz="8" w:space="0" w:color="000000"/>
              <w:bottom w:val="nil"/>
              <w:right w:val="single" w:sz="8" w:space="0" w:color="000000"/>
            </w:tcBorders>
            <w:vAlign w:val="center"/>
            <w:hideMark/>
          </w:tcPr>
          <w:p w14:paraId="7E8348A5"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0D86CC6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nil"/>
              <w:left w:val="single" w:sz="8" w:space="0" w:color="000000"/>
              <w:bottom w:val="nil"/>
              <w:right w:val="single" w:sz="8" w:space="0" w:color="000000"/>
            </w:tcBorders>
            <w:vAlign w:val="center"/>
            <w:hideMark/>
          </w:tcPr>
          <w:p w14:paraId="075CDCB2"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nil"/>
            </w:tcBorders>
            <w:vAlign w:val="center"/>
            <w:hideMark/>
          </w:tcPr>
          <w:p w14:paraId="108B5882"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4CCF1D6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40A82919"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0E3D89C3"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P04 Skonfigurowane systemy SAP</w:t>
            </w:r>
          </w:p>
        </w:tc>
        <w:tc>
          <w:tcPr>
            <w:tcW w:w="7088" w:type="dxa"/>
            <w:tcBorders>
              <w:top w:val="nil"/>
              <w:left w:val="nil"/>
              <w:bottom w:val="nil"/>
              <w:right w:val="single" w:sz="4" w:space="0" w:color="000000"/>
            </w:tcBorders>
            <w:vAlign w:val="center"/>
            <w:hideMark/>
          </w:tcPr>
          <w:p w14:paraId="69DAC3F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B. Konfiguracja systemów skomunikowanych z GRC (systemy SAP), w tym wsparcie przy instalacji niezbędnych </w:t>
            </w:r>
            <w:proofErr w:type="spellStart"/>
            <w:r w:rsidRPr="00D97542">
              <w:rPr>
                <w:rFonts w:ascii="Calibri" w:eastAsia="Times New Roman" w:hAnsi="Calibri" w:cs="Calibri"/>
                <w:sz w:val="16"/>
                <w:szCs w:val="16"/>
              </w:rPr>
              <w:t>addonów</w:t>
            </w:r>
            <w:proofErr w:type="spellEnd"/>
            <w:r w:rsidRPr="00D97542">
              <w:rPr>
                <w:rFonts w:ascii="Calibri" w:eastAsia="Times New Roman" w:hAnsi="Calibri" w:cs="Calibri"/>
                <w:sz w:val="16"/>
                <w:szCs w:val="16"/>
              </w:rPr>
              <w:t xml:space="preserve"> na tych systemach   </w:t>
            </w:r>
          </w:p>
        </w:tc>
      </w:tr>
      <w:tr w:rsidR="00D97542" w:rsidRPr="00D97542" w14:paraId="34481AFF" w14:textId="77777777" w:rsidTr="00856A8E">
        <w:trPr>
          <w:gridAfter w:val="1"/>
          <w:wAfter w:w="1236" w:type="dxa"/>
          <w:trHeight w:val="690"/>
        </w:trPr>
        <w:tc>
          <w:tcPr>
            <w:tcW w:w="482" w:type="dxa"/>
            <w:vMerge/>
            <w:tcBorders>
              <w:top w:val="single" w:sz="8" w:space="0" w:color="000000"/>
              <w:left w:val="single" w:sz="8" w:space="0" w:color="000000"/>
              <w:bottom w:val="nil"/>
              <w:right w:val="single" w:sz="8" w:space="0" w:color="000000"/>
            </w:tcBorders>
            <w:vAlign w:val="center"/>
            <w:hideMark/>
          </w:tcPr>
          <w:p w14:paraId="0A5E914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nil"/>
              <w:bottom w:val="nil"/>
              <w:right w:val="nil"/>
            </w:tcBorders>
            <w:vAlign w:val="center"/>
            <w:hideMark/>
          </w:tcPr>
          <w:p w14:paraId="68F6FCA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nil"/>
              <w:left w:val="single" w:sz="8" w:space="0" w:color="000000"/>
              <w:bottom w:val="nil"/>
              <w:right w:val="single" w:sz="8" w:space="0" w:color="000000"/>
            </w:tcBorders>
            <w:vAlign w:val="center"/>
            <w:hideMark/>
          </w:tcPr>
          <w:p w14:paraId="664823B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nil"/>
            </w:tcBorders>
            <w:vAlign w:val="center"/>
            <w:hideMark/>
          </w:tcPr>
          <w:p w14:paraId="788EACB2"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14840F9E"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2957EA0E"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single" w:sz="8" w:space="0" w:color="000000"/>
              <w:right w:val="single" w:sz="4" w:space="0" w:color="000000"/>
            </w:tcBorders>
            <w:vAlign w:val="center"/>
            <w:hideMark/>
          </w:tcPr>
          <w:p w14:paraId="2CBAE3C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P05 Zintegrowany System GRC</w:t>
            </w:r>
          </w:p>
        </w:tc>
        <w:tc>
          <w:tcPr>
            <w:tcW w:w="7088" w:type="dxa"/>
            <w:tcBorders>
              <w:top w:val="nil"/>
              <w:left w:val="nil"/>
              <w:bottom w:val="single" w:sz="8" w:space="0" w:color="000000"/>
              <w:right w:val="single" w:sz="4" w:space="0" w:color="000000"/>
            </w:tcBorders>
            <w:vAlign w:val="center"/>
            <w:hideMark/>
          </w:tcPr>
          <w:p w14:paraId="18C0B76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C. Integracja systemu GRC z wdrażanym rozwiązaniem zarządzania tożsamościami użytkowników, oraz dostępem do systemów SAP (IDM, ORLEN </w:t>
            </w:r>
            <w:proofErr w:type="spellStart"/>
            <w:r w:rsidRPr="00D97542">
              <w:rPr>
                <w:rFonts w:ascii="Calibri" w:eastAsia="Times New Roman" w:hAnsi="Calibri" w:cs="Calibri"/>
                <w:sz w:val="16"/>
                <w:szCs w:val="16"/>
              </w:rPr>
              <w:t>Entra</w:t>
            </w:r>
            <w:proofErr w:type="spellEnd"/>
            <w:r w:rsidRPr="00D97542">
              <w:rPr>
                <w:rFonts w:ascii="Calibri" w:eastAsia="Times New Roman" w:hAnsi="Calibri" w:cs="Calibri"/>
                <w:sz w:val="16"/>
                <w:szCs w:val="16"/>
              </w:rPr>
              <w:t xml:space="preserve"> ID, SAP </w:t>
            </w:r>
            <w:proofErr w:type="spellStart"/>
            <w:r w:rsidRPr="00D97542">
              <w:rPr>
                <w:rFonts w:ascii="Calibri" w:eastAsia="Times New Roman" w:hAnsi="Calibri" w:cs="Calibri"/>
                <w:sz w:val="16"/>
                <w:szCs w:val="16"/>
              </w:rPr>
              <w:t>Cloud</w:t>
            </w:r>
            <w:proofErr w:type="spellEnd"/>
            <w:r w:rsidRPr="00D97542">
              <w:rPr>
                <w:rFonts w:ascii="Calibri" w:eastAsia="Times New Roman" w:hAnsi="Calibri" w:cs="Calibri"/>
                <w:sz w:val="16"/>
                <w:szCs w:val="16"/>
              </w:rPr>
              <w:t xml:space="preserve"> Identity Services). Integracja z systemami zgodnie z ustaleniami wypracowanymi na etapie budowania koncepcji, w tym ze środowiskami nieprodukcyjnymi   </w:t>
            </w:r>
          </w:p>
        </w:tc>
      </w:tr>
      <w:tr w:rsidR="00185575" w:rsidRPr="00D97542" w14:paraId="0452ED0A" w14:textId="77777777" w:rsidTr="00D97542">
        <w:trPr>
          <w:gridAfter w:val="1"/>
          <w:wAfter w:w="1236" w:type="dxa"/>
          <w:trHeight w:val="690"/>
        </w:trPr>
        <w:tc>
          <w:tcPr>
            <w:tcW w:w="482" w:type="dxa"/>
            <w:vMerge w:val="restart"/>
            <w:tcBorders>
              <w:top w:val="single" w:sz="8" w:space="0" w:color="000000"/>
              <w:left w:val="nil"/>
              <w:bottom w:val="nil"/>
              <w:right w:val="single" w:sz="8" w:space="0" w:color="000000"/>
            </w:tcBorders>
            <w:shd w:val="clear" w:color="000000" w:fill="FFF2CC"/>
            <w:noWrap/>
            <w:vAlign w:val="center"/>
            <w:hideMark/>
          </w:tcPr>
          <w:p w14:paraId="4D406DCC"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3</w:t>
            </w:r>
          </w:p>
        </w:tc>
        <w:tc>
          <w:tcPr>
            <w:tcW w:w="1593" w:type="dxa"/>
            <w:vMerge w:val="restart"/>
            <w:tcBorders>
              <w:top w:val="single" w:sz="8" w:space="0" w:color="000000"/>
              <w:left w:val="single" w:sz="8" w:space="0" w:color="000000"/>
              <w:bottom w:val="nil"/>
              <w:right w:val="single" w:sz="8" w:space="0" w:color="000000"/>
            </w:tcBorders>
            <w:shd w:val="clear" w:color="000000" w:fill="FFF2CC"/>
            <w:vAlign w:val="center"/>
            <w:hideMark/>
          </w:tcPr>
          <w:p w14:paraId="3BC0F7B0"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 xml:space="preserve">Wdrożenie 1 systemu, a w jego ramach: </w:t>
            </w:r>
          </w:p>
        </w:tc>
        <w:tc>
          <w:tcPr>
            <w:tcW w:w="342" w:type="dxa"/>
            <w:tcBorders>
              <w:top w:val="nil"/>
              <w:left w:val="nil"/>
              <w:bottom w:val="nil"/>
              <w:right w:val="nil"/>
            </w:tcBorders>
            <w:shd w:val="clear" w:color="000000" w:fill="FFF2CC"/>
            <w:noWrap/>
            <w:vAlign w:val="center"/>
            <w:hideMark/>
          </w:tcPr>
          <w:p w14:paraId="74EAE6D6"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1</w:t>
            </w:r>
          </w:p>
        </w:tc>
        <w:tc>
          <w:tcPr>
            <w:tcW w:w="1021" w:type="dxa"/>
            <w:vMerge w:val="restart"/>
            <w:tcBorders>
              <w:top w:val="nil"/>
              <w:left w:val="single" w:sz="8" w:space="0" w:color="000000"/>
              <w:bottom w:val="nil"/>
              <w:right w:val="single" w:sz="8" w:space="0" w:color="000000"/>
            </w:tcBorders>
            <w:shd w:val="clear" w:color="000000" w:fill="FFF2CC"/>
            <w:vAlign w:val="center"/>
            <w:hideMark/>
          </w:tcPr>
          <w:p w14:paraId="72A6A00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w:t>
            </w:r>
          </w:p>
        </w:tc>
        <w:tc>
          <w:tcPr>
            <w:tcW w:w="2032" w:type="dxa"/>
            <w:tcBorders>
              <w:top w:val="nil"/>
              <w:left w:val="nil"/>
              <w:bottom w:val="nil"/>
              <w:right w:val="single" w:sz="4" w:space="0" w:color="000000"/>
            </w:tcBorders>
            <w:vAlign w:val="center"/>
            <w:hideMark/>
          </w:tcPr>
          <w:p w14:paraId="7D55B87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Dostosowanie i konfiguracja</w:t>
            </w:r>
          </w:p>
        </w:tc>
        <w:tc>
          <w:tcPr>
            <w:tcW w:w="922" w:type="dxa"/>
            <w:tcBorders>
              <w:top w:val="nil"/>
              <w:left w:val="single" w:sz="4" w:space="0" w:color="000000"/>
              <w:bottom w:val="nil"/>
              <w:right w:val="single" w:sz="4" w:space="0" w:color="000000"/>
            </w:tcBorders>
            <w:vAlign w:val="center"/>
            <w:hideMark/>
          </w:tcPr>
          <w:p w14:paraId="5C9235D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FIX   (w ramach projektu)    </w:t>
            </w:r>
          </w:p>
        </w:tc>
        <w:tc>
          <w:tcPr>
            <w:tcW w:w="1678" w:type="dxa"/>
            <w:tcBorders>
              <w:top w:val="nil"/>
              <w:left w:val="single" w:sz="4" w:space="0" w:color="000000"/>
              <w:bottom w:val="nil"/>
              <w:right w:val="single" w:sz="4" w:space="0" w:color="000000"/>
            </w:tcBorders>
            <w:vAlign w:val="center"/>
            <w:hideMark/>
          </w:tcPr>
          <w:p w14:paraId="70289B7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P06 Wykonane niezbędne dostosowania i konfiguracje</w:t>
            </w:r>
          </w:p>
        </w:tc>
        <w:tc>
          <w:tcPr>
            <w:tcW w:w="7088" w:type="dxa"/>
            <w:tcBorders>
              <w:top w:val="nil"/>
              <w:left w:val="nil"/>
              <w:bottom w:val="nil"/>
              <w:right w:val="single" w:sz="4" w:space="0" w:color="000000"/>
            </w:tcBorders>
            <w:vAlign w:val="center"/>
            <w:hideMark/>
          </w:tcPr>
          <w:p w14:paraId="60E16266" w14:textId="77777777" w:rsidR="00D97542" w:rsidRPr="00D97542" w:rsidRDefault="00D97542" w:rsidP="00D97542">
            <w:pPr>
              <w:rPr>
                <w:rFonts w:ascii="Calibri" w:eastAsia="Times New Roman" w:hAnsi="Calibri" w:cs="Calibri"/>
                <w:sz w:val="16"/>
                <w:szCs w:val="16"/>
              </w:rPr>
            </w:pPr>
            <w:proofErr w:type="spellStart"/>
            <w:r w:rsidRPr="00D97542">
              <w:rPr>
                <w:rFonts w:ascii="Calibri" w:eastAsia="Times New Roman" w:hAnsi="Calibri" w:cs="Calibri"/>
                <w:sz w:val="16"/>
                <w:szCs w:val="16"/>
              </w:rPr>
              <w:t>A.Przegląd</w:t>
            </w:r>
            <w:proofErr w:type="spellEnd"/>
            <w:r w:rsidRPr="00D97542">
              <w:rPr>
                <w:rFonts w:ascii="Calibri" w:eastAsia="Times New Roman" w:hAnsi="Calibri" w:cs="Calibri"/>
                <w:sz w:val="16"/>
                <w:szCs w:val="16"/>
              </w:rPr>
              <w:t xml:space="preserve"> konfiguracji wykonanej w Etapie 2, identyfikacja brakujących elementów, oraz wykonanie wymaganych dostosowań i brakujących konfiguracji</w:t>
            </w:r>
          </w:p>
        </w:tc>
      </w:tr>
      <w:tr w:rsidR="00185575" w:rsidRPr="00D97542" w14:paraId="5DAE1AD6" w14:textId="77777777" w:rsidTr="00D97542">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35CEEE5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E9A953C"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8" w:space="0" w:color="000000"/>
            </w:tcBorders>
            <w:shd w:val="clear" w:color="000000" w:fill="FFF2CC"/>
            <w:noWrap/>
            <w:vAlign w:val="center"/>
            <w:hideMark/>
          </w:tcPr>
          <w:p w14:paraId="6B5C14E2"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2</w:t>
            </w:r>
          </w:p>
        </w:tc>
        <w:tc>
          <w:tcPr>
            <w:tcW w:w="1021" w:type="dxa"/>
            <w:vMerge/>
            <w:tcBorders>
              <w:top w:val="nil"/>
              <w:left w:val="single" w:sz="8" w:space="0" w:color="000000"/>
              <w:bottom w:val="nil"/>
              <w:right w:val="single" w:sz="8" w:space="0" w:color="000000"/>
            </w:tcBorders>
            <w:vAlign w:val="center"/>
            <w:hideMark/>
          </w:tcPr>
          <w:p w14:paraId="469A0621"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nil"/>
              <w:bottom w:val="nil"/>
              <w:right w:val="single" w:sz="4" w:space="0" w:color="000000"/>
            </w:tcBorders>
            <w:vAlign w:val="center"/>
            <w:hideMark/>
          </w:tcPr>
          <w:p w14:paraId="1DEA0CB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Konfiguracja </w:t>
            </w:r>
            <w:proofErr w:type="spellStart"/>
            <w:r w:rsidRPr="00D97542">
              <w:rPr>
                <w:rFonts w:ascii="Calibri" w:eastAsia="Times New Roman" w:hAnsi="Calibri" w:cs="Calibri"/>
                <w:sz w:val="16"/>
                <w:szCs w:val="16"/>
              </w:rPr>
              <w:t>workflow</w:t>
            </w:r>
            <w:proofErr w:type="spellEnd"/>
            <w:r w:rsidRPr="00D97542">
              <w:rPr>
                <w:rFonts w:ascii="Calibri" w:eastAsia="Times New Roman" w:hAnsi="Calibri" w:cs="Calibri"/>
                <w:sz w:val="16"/>
                <w:szCs w:val="16"/>
              </w:rPr>
              <w:t xml:space="preserve"> i przygotowanie systemu do testów    </w:t>
            </w:r>
          </w:p>
        </w:tc>
        <w:tc>
          <w:tcPr>
            <w:tcW w:w="922" w:type="dxa"/>
            <w:vMerge w:val="restart"/>
            <w:tcBorders>
              <w:top w:val="single" w:sz="8" w:space="0" w:color="000000"/>
              <w:left w:val="single" w:sz="4" w:space="0" w:color="000000"/>
              <w:bottom w:val="nil"/>
              <w:right w:val="single" w:sz="4" w:space="0" w:color="000000"/>
            </w:tcBorders>
            <w:vAlign w:val="center"/>
            <w:hideMark/>
          </w:tcPr>
          <w:p w14:paraId="36F66B1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nil"/>
              <w:bottom w:val="nil"/>
              <w:right w:val="single" w:sz="4" w:space="0" w:color="000000"/>
            </w:tcBorders>
            <w:vAlign w:val="center"/>
            <w:hideMark/>
          </w:tcPr>
          <w:p w14:paraId="267774C7"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P07 Skonfigurowane </w:t>
            </w:r>
            <w:proofErr w:type="spellStart"/>
            <w:r w:rsidRPr="00D97542">
              <w:rPr>
                <w:rFonts w:ascii="Calibri" w:eastAsia="Times New Roman" w:hAnsi="Calibri" w:cs="Calibri"/>
                <w:sz w:val="16"/>
                <w:szCs w:val="16"/>
              </w:rPr>
              <w:t>workflow</w:t>
            </w:r>
            <w:proofErr w:type="spellEnd"/>
          </w:p>
        </w:tc>
        <w:tc>
          <w:tcPr>
            <w:tcW w:w="7088" w:type="dxa"/>
            <w:tcBorders>
              <w:top w:val="single" w:sz="8" w:space="0" w:color="000000"/>
              <w:left w:val="nil"/>
              <w:bottom w:val="nil"/>
              <w:right w:val="single" w:sz="4" w:space="0" w:color="000000"/>
            </w:tcBorders>
            <w:shd w:val="clear" w:color="000000" w:fill="D0CECE"/>
            <w:vAlign w:val="center"/>
            <w:hideMark/>
          </w:tcPr>
          <w:p w14:paraId="4FC7AFD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ścieżek procesu akceptacji, w tym:   </w:t>
            </w:r>
          </w:p>
        </w:tc>
      </w:tr>
      <w:tr w:rsidR="00D97542" w:rsidRPr="00D97542" w14:paraId="22E51523"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4931CAB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639D4E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43A8506B"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2B21F7CF"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512C78F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322A9C57"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27BC76F2"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042BE46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Użytkownicy – tworzenie, zmiany, blokowanie </w:t>
            </w:r>
          </w:p>
        </w:tc>
      </w:tr>
      <w:tr w:rsidR="00D97542" w:rsidRPr="00D97542" w14:paraId="7DA94614"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4968A68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EC92F1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1721032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88237DE"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66A63DE7"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2A1A33C"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5DFFDFE1"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C3CA59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Uprawnienia – tworzenie, zmiany, blokowanie   </w:t>
            </w:r>
          </w:p>
        </w:tc>
      </w:tr>
      <w:tr w:rsidR="00D97542" w:rsidRPr="00D97542" w14:paraId="58ECA3EF"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61F25E4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A16E085"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4AB0204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1D385C8"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0AC02DC4"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9A85F18"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1B54D99D"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12D10D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Dostęp uprzywilejowany (w tym dla konsultantów) - tworzenie, zmiany, blokowanie   </w:t>
            </w:r>
          </w:p>
        </w:tc>
      </w:tr>
      <w:tr w:rsidR="00D97542" w:rsidRPr="00D97542" w14:paraId="5A3F228C" w14:textId="77777777" w:rsidTr="00856A8E">
        <w:trPr>
          <w:gridAfter w:val="1"/>
          <w:wAfter w:w="1236" w:type="dxa"/>
          <w:trHeight w:val="465"/>
        </w:trPr>
        <w:tc>
          <w:tcPr>
            <w:tcW w:w="482" w:type="dxa"/>
            <w:vMerge/>
            <w:tcBorders>
              <w:top w:val="single" w:sz="8" w:space="0" w:color="000000"/>
              <w:left w:val="nil"/>
              <w:bottom w:val="nil"/>
              <w:right w:val="single" w:sz="8" w:space="0" w:color="000000"/>
            </w:tcBorders>
            <w:vAlign w:val="center"/>
            <w:hideMark/>
          </w:tcPr>
          <w:p w14:paraId="0959E3C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88384CF"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488AD24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0B2399A"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20587ED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7E0608C4"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488B362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1FAA104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Matryca uprawnień (SOD) - przygotowanie narzędzi do zarządzania SOD w procesach definiowania ról, nadawania uprawnień.   </w:t>
            </w:r>
          </w:p>
        </w:tc>
      </w:tr>
      <w:tr w:rsidR="00D97542" w:rsidRPr="00D97542" w14:paraId="6BE5276A"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431D3BE3"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38F43F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3A2E2B2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83B20C9"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2F6584C7"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4A3A440"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74E122E8"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7C05218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e. Przeglądy okresowe – automatyzacja procesu weryfikacji i akceptacji przeglądów okresowych uprawnień i użytkowników   </w:t>
            </w:r>
          </w:p>
        </w:tc>
      </w:tr>
      <w:tr w:rsidR="00185575" w:rsidRPr="00D97542" w14:paraId="64111EF0" w14:textId="77777777" w:rsidTr="00D97542">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5125FDD3"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9876C4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1B51DDD3"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2EB7AF0F"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57C3B04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94DBDB4" w14:textId="77777777" w:rsidR="00D97542" w:rsidRPr="00D97542" w:rsidRDefault="00D97542" w:rsidP="00D97542">
            <w:pPr>
              <w:rPr>
                <w:rFonts w:ascii="Calibri" w:eastAsia="Times New Roman" w:hAnsi="Calibri" w:cs="Calibri"/>
                <w:sz w:val="16"/>
                <w:szCs w:val="16"/>
              </w:rPr>
            </w:pPr>
          </w:p>
        </w:tc>
        <w:tc>
          <w:tcPr>
            <w:tcW w:w="1678" w:type="dxa"/>
            <w:vMerge w:val="restart"/>
            <w:tcBorders>
              <w:top w:val="nil"/>
              <w:left w:val="nil"/>
              <w:bottom w:val="nil"/>
              <w:right w:val="single" w:sz="4" w:space="0" w:color="000000"/>
            </w:tcBorders>
            <w:vAlign w:val="center"/>
            <w:hideMark/>
          </w:tcPr>
          <w:p w14:paraId="0673612F"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P08 Przygotowane procedury, katalogi i reguły </w:t>
            </w:r>
            <w:proofErr w:type="spellStart"/>
            <w:r w:rsidRPr="00D97542">
              <w:rPr>
                <w:rFonts w:ascii="Calibri" w:eastAsia="Times New Roman" w:hAnsi="Calibri" w:cs="Calibri"/>
                <w:sz w:val="16"/>
                <w:szCs w:val="16"/>
              </w:rPr>
              <w:t>dostepów</w:t>
            </w:r>
            <w:proofErr w:type="spellEnd"/>
          </w:p>
        </w:tc>
        <w:tc>
          <w:tcPr>
            <w:tcW w:w="7088" w:type="dxa"/>
            <w:tcBorders>
              <w:top w:val="nil"/>
              <w:left w:val="nil"/>
              <w:bottom w:val="nil"/>
              <w:right w:val="single" w:sz="4" w:space="0" w:color="000000"/>
            </w:tcBorders>
            <w:shd w:val="clear" w:color="000000" w:fill="D0CECE"/>
            <w:vAlign w:val="center"/>
            <w:hideMark/>
          </w:tcPr>
          <w:p w14:paraId="136403C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Reguły zarządzania dostępem uprzywilejowanym</w:t>
            </w:r>
          </w:p>
        </w:tc>
      </w:tr>
      <w:tr w:rsidR="00D97542" w:rsidRPr="00D97542" w14:paraId="08E7F183"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3180A78E"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FA8C3B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7869D245"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0EB48C2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3F710A4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EA457C0"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31C75AA9"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47EDCD4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Procedury dostępu do poszczególnych środowisk   </w:t>
            </w:r>
          </w:p>
        </w:tc>
      </w:tr>
      <w:tr w:rsidR="00D97542" w:rsidRPr="00D97542" w14:paraId="64D80BB5" w14:textId="77777777" w:rsidTr="00856A8E">
        <w:trPr>
          <w:gridAfter w:val="1"/>
          <w:wAfter w:w="1236" w:type="dxa"/>
          <w:trHeight w:val="465"/>
        </w:trPr>
        <w:tc>
          <w:tcPr>
            <w:tcW w:w="482" w:type="dxa"/>
            <w:vMerge/>
            <w:tcBorders>
              <w:top w:val="single" w:sz="8" w:space="0" w:color="000000"/>
              <w:left w:val="nil"/>
              <w:bottom w:val="nil"/>
              <w:right w:val="single" w:sz="8" w:space="0" w:color="000000"/>
            </w:tcBorders>
            <w:vAlign w:val="center"/>
            <w:hideMark/>
          </w:tcPr>
          <w:p w14:paraId="4528D93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B22471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8" w:space="0" w:color="000000"/>
            </w:tcBorders>
            <w:vAlign w:val="center"/>
            <w:hideMark/>
          </w:tcPr>
          <w:p w14:paraId="7D0ECA1F"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3B6CF602"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nil"/>
              <w:right w:val="single" w:sz="4" w:space="0" w:color="000000"/>
            </w:tcBorders>
            <w:vAlign w:val="center"/>
            <w:hideMark/>
          </w:tcPr>
          <w:p w14:paraId="5E26702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3AAA387"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44502D76"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52ECE34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Zbudowanie katalogu dostępów krytycznych (technicznych), które zostaną wykluczone ze standardowych uprawnień. Opracowanie reguł dostępu do takich uprawnień   </w:t>
            </w:r>
          </w:p>
        </w:tc>
      </w:tr>
      <w:tr w:rsidR="00185575" w:rsidRPr="00D97542" w14:paraId="02084439" w14:textId="77777777" w:rsidTr="00D97542">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4F4614B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E94A065"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single" w:sz="4" w:space="0" w:color="000000"/>
              <w:right w:val="nil"/>
            </w:tcBorders>
            <w:shd w:val="clear" w:color="000000" w:fill="FFF2CC"/>
            <w:noWrap/>
            <w:vAlign w:val="center"/>
            <w:hideMark/>
          </w:tcPr>
          <w:p w14:paraId="36DA1138"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3</w:t>
            </w:r>
          </w:p>
        </w:tc>
        <w:tc>
          <w:tcPr>
            <w:tcW w:w="1021" w:type="dxa"/>
            <w:vMerge/>
            <w:tcBorders>
              <w:top w:val="nil"/>
              <w:left w:val="single" w:sz="8" w:space="0" w:color="000000"/>
              <w:bottom w:val="nil"/>
              <w:right w:val="single" w:sz="8" w:space="0" w:color="000000"/>
            </w:tcBorders>
            <w:vAlign w:val="center"/>
            <w:hideMark/>
          </w:tcPr>
          <w:p w14:paraId="66D3529B"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nil"/>
              <w:bottom w:val="single" w:sz="4" w:space="0" w:color="000000"/>
              <w:right w:val="single" w:sz="4" w:space="0" w:color="000000"/>
            </w:tcBorders>
            <w:vAlign w:val="center"/>
            <w:hideMark/>
          </w:tcPr>
          <w:p w14:paraId="5414E62A"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Testy</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40CEBBA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56014902"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P09 Scenariusze testowe</w:t>
            </w:r>
          </w:p>
        </w:tc>
        <w:tc>
          <w:tcPr>
            <w:tcW w:w="7088" w:type="dxa"/>
            <w:tcBorders>
              <w:top w:val="single" w:sz="8" w:space="0" w:color="000000"/>
              <w:left w:val="nil"/>
              <w:bottom w:val="nil"/>
              <w:right w:val="single" w:sz="4" w:space="0" w:color="000000"/>
            </w:tcBorders>
            <w:vAlign w:val="center"/>
            <w:hideMark/>
          </w:tcPr>
          <w:p w14:paraId="0A5AC80B"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scenariuszy testowych,   </w:t>
            </w:r>
          </w:p>
        </w:tc>
      </w:tr>
      <w:tr w:rsidR="00D97542" w:rsidRPr="00D97542" w14:paraId="30FD4DF5"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6E637D2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9C5EA7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single" w:sz="4" w:space="0" w:color="000000"/>
              <w:right w:val="nil"/>
            </w:tcBorders>
            <w:vAlign w:val="center"/>
            <w:hideMark/>
          </w:tcPr>
          <w:p w14:paraId="38C1674C"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EA496C3"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single" w:sz="4" w:space="0" w:color="000000"/>
              <w:right w:val="single" w:sz="4" w:space="0" w:color="000000"/>
            </w:tcBorders>
            <w:vAlign w:val="center"/>
            <w:hideMark/>
          </w:tcPr>
          <w:p w14:paraId="3B38B3F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095D1820"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53732DB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P10 Odebrane testy UAT</w:t>
            </w:r>
          </w:p>
        </w:tc>
        <w:tc>
          <w:tcPr>
            <w:tcW w:w="7088" w:type="dxa"/>
            <w:tcBorders>
              <w:top w:val="nil"/>
              <w:left w:val="nil"/>
              <w:bottom w:val="nil"/>
              <w:right w:val="single" w:sz="4" w:space="0" w:color="000000"/>
            </w:tcBorders>
            <w:vAlign w:val="center"/>
            <w:hideMark/>
          </w:tcPr>
          <w:p w14:paraId="04AE6249"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Przeprowadzenie testów UAT</w:t>
            </w:r>
          </w:p>
        </w:tc>
      </w:tr>
      <w:tr w:rsidR="00185575" w:rsidRPr="00D97542" w14:paraId="5D3A3399" w14:textId="77777777" w:rsidTr="00D97542">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00A475C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04697CD"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nil"/>
            </w:tcBorders>
            <w:shd w:val="clear" w:color="000000" w:fill="FFF2CC"/>
            <w:noWrap/>
            <w:vAlign w:val="center"/>
            <w:hideMark/>
          </w:tcPr>
          <w:p w14:paraId="6F3A64C5"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4</w:t>
            </w:r>
          </w:p>
        </w:tc>
        <w:tc>
          <w:tcPr>
            <w:tcW w:w="1021" w:type="dxa"/>
            <w:vMerge/>
            <w:tcBorders>
              <w:top w:val="nil"/>
              <w:left w:val="single" w:sz="8" w:space="0" w:color="000000"/>
              <w:bottom w:val="nil"/>
              <w:right w:val="single" w:sz="8" w:space="0" w:color="000000"/>
            </w:tcBorders>
            <w:vAlign w:val="center"/>
            <w:hideMark/>
          </w:tcPr>
          <w:p w14:paraId="2E38C1F1"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nil"/>
              <w:right w:val="single" w:sz="4" w:space="0" w:color="000000"/>
            </w:tcBorders>
            <w:vAlign w:val="center"/>
            <w:hideMark/>
          </w:tcPr>
          <w:p w14:paraId="5275157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Uruchomienie Systemu (Go-live)</w:t>
            </w:r>
          </w:p>
        </w:tc>
        <w:tc>
          <w:tcPr>
            <w:tcW w:w="922" w:type="dxa"/>
            <w:vMerge w:val="restart"/>
            <w:tcBorders>
              <w:top w:val="single" w:sz="8" w:space="0" w:color="000000"/>
              <w:left w:val="single" w:sz="4" w:space="0" w:color="000000"/>
              <w:bottom w:val="nil"/>
              <w:right w:val="single" w:sz="4" w:space="0" w:color="000000"/>
            </w:tcBorders>
            <w:vAlign w:val="center"/>
            <w:hideMark/>
          </w:tcPr>
          <w:p w14:paraId="70C4503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36452DD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P11 </w:t>
            </w:r>
            <w:proofErr w:type="spellStart"/>
            <w:r w:rsidRPr="00D97542">
              <w:rPr>
                <w:rFonts w:ascii="Calibri" w:eastAsia="Times New Roman" w:hAnsi="Calibri" w:cs="Calibri"/>
                <w:sz w:val="16"/>
                <w:szCs w:val="16"/>
              </w:rPr>
              <w:t>Cut-over</w:t>
            </w:r>
            <w:proofErr w:type="spellEnd"/>
            <w:r w:rsidRPr="00D97542">
              <w:rPr>
                <w:rFonts w:ascii="Calibri" w:eastAsia="Times New Roman" w:hAnsi="Calibri" w:cs="Calibri"/>
                <w:sz w:val="16"/>
                <w:szCs w:val="16"/>
              </w:rPr>
              <w:t xml:space="preserve"> plan</w:t>
            </w:r>
          </w:p>
        </w:tc>
        <w:tc>
          <w:tcPr>
            <w:tcW w:w="7088" w:type="dxa"/>
            <w:tcBorders>
              <w:top w:val="single" w:sz="8" w:space="0" w:color="000000"/>
              <w:left w:val="nil"/>
              <w:bottom w:val="nil"/>
              <w:right w:val="single" w:sz="4" w:space="0" w:color="000000"/>
            </w:tcBorders>
            <w:vAlign w:val="center"/>
            <w:hideMark/>
          </w:tcPr>
          <w:p w14:paraId="16FD247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szczegółowego planu go-live   </w:t>
            </w:r>
          </w:p>
        </w:tc>
      </w:tr>
      <w:tr w:rsidR="00D97542" w:rsidRPr="00D97542" w14:paraId="05FFB974"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528F582A"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036186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165201E7"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31FCB6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55CA985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8421EDC"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7BA6CA0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P12 Go-live</w:t>
            </w:r>
          </w:p>
        </w:tc>
        <w:tc>
          <w:tcPr>
            <w:tcW w:w="7088" w:type="dxa"/>
            <w:tcBorders>
              <w:top w:val="nil"/>
              <w:left w:val="nil"/>
              <w:bottom w:val="nil"/>
              <w:right w:val="single" w:sz="4" w:space="0" w:color="000000"/>
            </w:tcBorders>
            <w:vAlign w:val="center"/>
            <w:hideMark/>
          </w:tcPr>
          <w:p w14:paraId="48A1E5F5"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B. uruchomienie GRC dla konkretnego systemu SAP  </w:t>
            </w:r>
          </w:p>
        </w:tc>
      </w:tr>
      <w:tr w:rsidR="00D97542" w:rsidRPr="00D97542" w14:paraId="1BCF6662" w14:textId="77777777" w:rsidTr="00856A8E">
        <w:trPr>
          <w:gridAfter w:val="1"/>
          <w:wAfter w:w="1236" w:type="dxa"/>
          <w:trHeight w:val="465"/>
        </w:trPr>
        <w:tc>
          <w:tcPr>
            <w:tcW w:w="482" w:type="dxa"/>
            <w:vMerge/>
            <w:tcBorders>
              <w:top w:val="single" w:sz="8" w:space="0" w:color="000000"/>
              <w:left w:val="nil"/>
              <w:bottom w:val="nil"/>
              <w:right w:val="single" w:sz="8" w:space="0" w:color="000000"/>
            </w:tcBorders>
            <w:vAlign w:val="center"/>
            <w:hideMark/>
          </w:tcPr>
          <w:p w14:paraId="3E7A5BA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719E3B6"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3741AE1C"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DC13EB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298FC474"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B706532"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71E6D47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P13 Dokumentacja projektowa</w:t>
            </w:r>
          </w:p>
        </w:tc>
        <w:tc>
          <w:tcPr>
            <w:tcW w:w="7088" w:type="dxa"/>
            <w:tcBorders>
              <w:top w:val="nil"/>
              <w:left w:val="nil"/>
              <w:bottom w:val="nil"/>
              <w:right w:val="single" w:sz="4" w:space="0" w:color="000000"/>
            </w:tcBorders>
            <w:vAlign w:val="center"/>
            <w:hideMark/>
          </w:tcPr>
          <w:p w14:paraId="3F7237B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Przygotowanie niezbędnej dokumentacji technicznej (</w:t>
            </w:r>
            <w:proofErr w:type="spellStart"/>
            <w:r w:rsidRPr="00D97542">
              <w:rPr>
                <w:rFonts w:ascii="Calibri" w:eastAsia="Times New Roman" w:hAnsi="Calibri" w:cs="Calibri"/>
                <w:sz w:val="16"/>
                <w:szCs w:val="16"/>
              </w:rPr>
              <w:t>tj.instrukcje</w:t>
            </w:r>
            <w:proofErr w:type="spellEnd"/>
            <w:r w:rsidRPr="00D97542">
              <w:rPr>
                <w:rFonts w:ascii="Calibri" w:eastAsia="Times New Roman" w:hAnsi="Calibri" w:cs="Calibri"/>
                <w:sz w:val="16"/>
                <w:szCs w:val="16"/>
              </w:rPr>
              <w:t>, procedury i.in.)</w:t>
            </w:r>
          </w:p>
        </w:tc>
      </w:tr>
      <w:tr w:rsidR="00D97542" w:rsidRPr="00D97542" w14:paraId="2B321500" w14:textId="77777777" w:rsidTr="00856A8E">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7E97725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30ABBBE"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1DD121CC"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7B0A444E"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53EB633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8491636"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single" w:sz="8" w:space="0" w:color="000000"/>
              <w:right w:val="single" w:sz="4" w:space="0" w:color="000000"/>
            </w:tcBorders>
            <w:vAlign w:val="center"/>
            <w:hideMark/>
          </w:tcPr>
          <w:p w14:paraId="76E5CD1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P14 Warsztaty</w:t>
            </w:r>
          </w:p>
        </w:tc>
        <w:tc>
          <w:tcPr>
            <w:tcW w:w="7088" w:type="dxa"/>
            <w:tcBorders>
              <w:top w:val="nil"/>
              <w:left w:val="nil"/>
              <w:bottom w:val="single" w:sz="8" w:space="0" w:color="000000"/>
              <w:right w:val="single" w:sz="4" w:space="0" w:color="000000"/>
            </w:tcBorders>
            <w:noWrap/>
            <w:vAlign w:val="bottom"/>
            <w:hideMark/>
          </w:tcPr>
          <w:p w14:paraId="68F8C889" w14:textId="77777777" w:rsidR="00D97542" w:rsidRPr="00D97542" w:rsidRDefault="00D97542" w:rsidP="00D97542">
            <w:pPr>
              <w:rPr>
                <w:rFonts w:ascii="Calibri" w:eastAsia="Times New Roman" w:hAnsi="Calibri" w:cs="Calibri"/>
                <w:color w:val="000000"/>
                <w:sz w:val="16"/>
                <w:szCs w:val="16"/>
              </w:rPr>
            </w:pPr>
            <w:r w:rsidRPr="00D97542">
              <w:rPr>
                <w:rFonts w:ascii="Calibri" w:eastAsia="Times New Roman" w:hAnsi="Calibri" w:cs="Calibri"/>
                <w:color w:val="000000"/>
                <w:sz w:val="16"/>
                <w:szCs w:val="16"/>
              </w:rPr>
              <w:t>D. Realizacja max.2 dniowego warsztatu dla osób dedykowanych do obsługi wdrożonej funkcjonalności</w:t>
            </w:r>
          </w:p>
        </w:tc>
      </w:tr>
      <w:tr w:rsidR="00D97542" w:rsidRPr="00D97542" w14:paraId="271AC55A" w14:textId="77777777" w:rsidTr="00856A8E">
        <w:trPr>
          <w:gridAfter w:val="1"/>
          <w:wAfter w:w="1236" w:type="dxa"/>
          <w:trHeight w:val="465"/>
        </w:trPr>
        <w:tc>
          <w:tcPr>
            <w:tcW w:w="482" w:type="dxa"/>
            <w:vMerge/>
            <w:tcBorders>
              <w:top w:val="single" w:sz="8" w:space="0" w:color="000000"/>
              <w:left w:val="nil"/>
              <w:bottom w:val="nil"/>
              <w:right w:val="single" w:sz="8" w:space="0" w:color="000000"/>
            </w:tcBorders>
            <w:vAlign w:val="center"/>
            <w:hideMark/>
          </w:tcPr>
          <w:p w14:paraId="3B5C63B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26923BD" w14:textId="77777777" w:rsidR="00D97542" w:rsidRPr="00D97542" w:rsidRDefault="00D97542" w:rsidP="00D97542">
            <w:pPr>
              <w:rPr>
                <w:rFonts w:ascii="Calibri" w:eastAsia="Times New Roman" w:hAnsi="Calibri" w:cs="Calibri"/>
                <w:color w:val="000000"/>
                <w:sz w:val="16"/>
                <w:szCs w:val="16"/>
              </w:rPr>
            </w:pPr>
          </w:p>
        </w:tc>
        <w:tc>
          <w:tcPr>
            <w:tcW w:w="342" w:type="dxa"/>
            <w:tcBorders>
              <w:top w:val="nil"/>
              <w:left w:val="single" w:sz="8" w:space="0" w:color="000000"/>
              <w:bottom w:val="nil"/>
              <w:right w:val="nil"/>
            </w:tcBorders>
            <w:shd w:val="clear" w:color="000000" w:fill="FFF2CC"/>
            <w:noWrap/>
            <w:vAlign w:val="center"/>
            <w:hideMark/>
          </w:tcPr>
          <w:p w14:paraId="768CEA77"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5</w:t>
            </w:r>
          </w:p>
        </w:tc>
        <w:tc>
          <w:tcPr>
            <w:tcW w:w="1021" w:type="dxa"/>
            <w:vMerge/>
            <w:tcBorders>
              <w:top w:val="nil"/>
              <w:left w:val="single" w:sz="8" w:space="0" w:color="000000"/>
              <w:bottom w:val="nil"/>
              <w:right w:val="single" w:sz="8" w:space="0" w:color="000000"/>
            </w:tcBorders>
            <w:vAlign w:val="center"/>
            <w:hideMark/>
          </w:tcPr>
          <w:p w14:paraId="170BCB26" w14:textId="77777777" w:rsidR="00D97542" w:rsidRPr="00D97542" w:rsidRDefault="00D97542" w:rsidP="00D97542">
            <w:pPr>
              <w:rPr>
                <w:rFonts w:ascii="Calibri" w:eastAsia="Times New Roman" w:hAnsi="Calibri" w:cs="Calibri"/>
                <w:sz w:val="16"/>
                <w:szCs w:val="16"/>
              </w:rPr>
            </w:pPr>
          </w:p>
        </w:tc>
        <w:tc>
          <w:tcPr>
            <w:tcW w:w="2032" w:type="dxa"/>
            <w:tcBorders>
              <w:top w:val="nil"/>
              <w:left w:val="nil"/>
              <w:bottom w:val="nil"/>
              <w:right w:val="single" w:sz="4" w:space="0" w:color="000000"/>
            </w:tcBorders>
            <w:vAlign w:val="center"/>
            <w:hideMark/>
          </w:tcPr>
          <w:p w14:paraId="3A7D244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Stabilizacja</w:t>
            </w:r>
          </w:p>
        </w:tc>
        <w:tc>
          <w:tcPr>
            <w:tcW w:w="922" w:type="dxa"/>
            <w:tcBorders>
              <w:top w:val="nil"/>
              <w:left w:val="single" w:sz="4" w:space="0" w:color="000000"/>
              <w:bottom w:val="nil"/>
              <w:right w:val="single" w:sz="4" w:space="0" w:color="000000"/>
            </w:tcBorders>
            <w:vAlign w:val="center"/>
            <w:hideMark/>
          </w:tcPr>
          <w:p w14:paraId="6DE5AFD3"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nil"/>
              <w:left w:val="single" w:sz="4" w:space="0" w:color="000000"/>
              <w:bottom w:val="nil"/>
              <w:right w:val="single" w:sz="4" w:space="0" w:color="000000"/>
            </w:tcBorders>
            <w:vAlign w:val="center"/>
            <w:hideMark/>
          </w:tcPr>
          <w:p w14:paraId="1F973168"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P15 Odebrana usługa stabilizacji</w:t>
            </w:r>
          </w:p>
        </w:tc>
        <w:tc>
          <w:tcPr>
            <w:tcW w:w="7088" w:type="dxa"/>
            <w:tcBorders>
              <w:top w:val="nil"/>
              <w:left w:val="single" w:sz="4" w:space="0" w:color="000000"/>
              <w:bottom w:val="nil"/>
              <w:right w:val="single" w:sz="4" w:space="0" w:color="000000"/>
            </w:tcBorders>
            <w:vAlign w:val="center"/>
            <w:hideMark/>
          </w:tcPr>
          <w:p w14:paraId="064F311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A. 2 tygodniowy okres </w:t>
            </w:r>
            <w:proofErr w:type="spellStart"/>
            <w:r w:rsidRPr="00D97542">
              <w:rPr>
                <w:rFonts w:ascii="Calibri" w:eastAsia="Times New Roman" w:hAnsi="Calibri" w:cs="Calibri"/>
                <w:sz w:val="16"/>
                <w:szCs w:val="16"/>
              </w:rPr>
              <w:t>hypercare</w:t>
            </w:r>
            <w:proofErr w:type="spellEnd"/>
          </w:p>
        </w:tc>
      </w:tr>
      <w:tr w:rsidR="00185575" w:rsidRPr="00D97542" w14:paraId="5392203D" w14:textId="77777777" w:rsidTr="00D97542">
        <w:trPr>
          <w:gridAfter w:val="1"/>
          <w:wAfter w:w="1236" w:type="dxa"/>
          <w:trHeight w:val="300"/>
        </w:trPr>
        <w:tc>
          <w:tcPr>
            <w:tcW w:w="482" w:type="dxa"/>
            <w:vMerge/>
            <w:tcBorders>
              <w:top w:val="single" w:sz="8" w:space="0" w:color="000000"/>
              <w:left w:val="nil"/>
              <w:bottom w:val="nil"/>
              <w:right w:val="single" w:sz="8" w:space="0" w:color="000000"/>
            </w:tcBorders>
            <w:vAlign w:val="center"/>
            <w:hideMark/>
          </w:tcPr>
          <w:p w14:paraId="4911D58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C3A637B"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nil"/>
            </w:tcBorders>
            <w:shd w:val="clear" w:color="000000" w:fill="FFF2CC"/>
            <w:noWrap/>
            <w:vAlign w:val="center"/>
            <w:hideMark/>
          </w:tcPr>
          <w:p w14:paraId="770736AE"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6</w:t>
            </w:r>
          </w:p>
        </w:tc>
        <w:tc>
          <w:tcPr>
            <w:tcW w:w="1021" w:type="dxa"/>
            <w:vMerge w:val="restart"/>
            <w:tcBorders>
              <w:top w:val="single" w:sz="8" w:space="0" w:color="000000"/>
              <w:left w:val="single" w:sz="8" w:space="0" w:color="000000"/>
              <w:bottom w:val="single" w:sz="4" w:space="0" w:color="000000"/>
              <w:right w:val="single" w:sz="8" w:space="0" w:color="000000"/>
            </w:tcBorders>
            <w:shd w:val="clear" w:color="000000" w:fill="FFF2CC"/>
            <w:vAlign w:val="center"/>
            <w:hideMark/>
          </w:tcPr>
          <w:p w14:paraId="6AC9989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WSPARCIE</w:t>
            </w:r>
          </w:p>
        </w:tc>
        <w:tc>
          <w:tcPr>
            <w:tcW w:w="2032" w:type="dxa"/>
            <w:vMerge w:val="restart"/>
            <w:tcBorders>
              <w:top w:val="single" w:sz="8" w:space="0" w:color="000000"/>
              <w:left w:val="nil"/>
              <w:bottom w:val="single" w:sz="4" w:space="0" w:color="000000"/>
              <w:right w:val="single" w:sz="4" w:space="0" w:color="000000"/>
            </w:tcBorders>
            <w:vAlign w:val="center"/>
            <w:hideMark/>
          </w:tcPr>
          <w:p w14:paraId="52F08BF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Wsparcie po starcie   </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7137315D"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single" w:sz="4" w:space="0" w:color="000000"/>
              <w:bottom w:val="nil"/>
              <w:right w:val="single" w:sz="4" w:space="0" w:color="000000"/>
            </w:tcBorders>
            <w:vAlign w:val="center"/>
            <w:hideMark/>
          </w:tcPr>
          <w:p w14:paraId="6D6DAF6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P16 Odebrana usługa wsparcia</w:t>
            </w:r>
          </w:p>
        </w:tc>
        <w:tc>
          <w:tcPr>
            <w:tcW w:w="7088" w:type="dxa"/>
            <w:vMerge w:val="restart"/>
            <w:tcBorders>
              <w:top w:val="single" w:sz="8" w:space="0" w:color="000000"/>
              <w:left w:val="single" w:sz="4" w:space="0" w:color="000000"/>
              <w:bottom w:val="single" w:sz="4" w:space="0" w:color="000000"/>
              <w:right w:val="single" w:sz="4" w:space="0" w:color="000000"/>
            </w:tcBorders>
            <w:vAlign w:val="center"/>
            <w:hideMark/>
          </w:tcPr>
          <w:p w14:paraId="23EFBF2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2 miesięczne wsparcie po starcie każdego zrealizowanego go-live</w:t>
            </w:r>
          </w:p>
        </w:tc>
      </w:tr>
      <w:tr w:rsidR="00856A8E" w:rsidRPr="00D97542" w14:paraId="03679C97"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5D19937E"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93C28C2"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53F4681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single" w:sz="4" w:space="0" w:color="000000"/>
              <w:right w:val="single" w:sz="8" w:space="0" w:color="000000"/>
            </w:tcBorders>
            <w:vAlign w:val="center"/>
            <w:hideMark/>
          </w:tcPr>
          <w:p w14:paraId="624A8E2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nil"/>
              <w:bottom w:val="single" w:sz="4" w:space="0" w:color="000000"/>
              <w:right w:val="single" w:sz="4" w:space="0" w:color="000000"/>
            </w:tcBorders>
            <w:vAlign w:val="center"/>
            <w:hideMark/>
          </w:tcPr>
          <w:p w14:paraId="613D414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05FEB823"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17EABAAF" w14:textId="77777777" w:rsidR="00D97542" w:rsidRPr="00D97542" w:rsidRDefault="00D97542" w:rsidP="00D97542">
            <w:pPr>
              <w:rPr>
                <w:rFonts w:ascii="Calibri" w:eastAsia="Times New Roman" w:hAnsi="Calibri" w:cs="Calibri"/>
                <w:sz w:val="16"/>
                <w:szCs w:val="16"/>
              </w:rPr>
            </w:pPr>
          </w:p>
        </w:tc>
        <w:tc>
          <w:tcPr>
            <w:tcW w:w="7088" w:type="dxa"/>
            <w:vMerge/>
            <w:tcBorders>
              <w:top w:val="single" w:sz="8" w:space="0" w:color="000000"/>
              <w:left w:val="single" w:sz="4" w:space="0" w:color="000000"/>
              <w:bottom w:val="single" w:sz="4" w:space="0" w:color="000000"/>
              <w:right w:val="single" w:sz="4" w:space="0" w:color="000000"/>
            </w:tcBorders>
            <w:vAlign w:val="center"/>
            <w:hideMark/>
          </w:tcPr>
          <w:p w14:paraId="2308863F" w14:textId="77777777" w:rsidR="00D97542" w:rsidRPr="00D97542" w:rsidRDefault="00D97542" w:rsidP="00D97542">
            <w:pPr>
              <w:rPr>
                <w:rFonts w:ascii="Calibri" w:eastAsia="Times New Roman" w:hAnsi="Calibri" w:cs="Calibri"/>
                <w:sz w:val="16"/>
                <w:szCs w:val="16"/>
              </w:rPr>
            </w:pPr>
          </w:p>
        </w:tc>
        <w:tc>
          <w:tcPr>
            <w:tcW w:w="1236" w:type="dxa"/>
            <w:tcBorders>
              <w:top w:val="nil"/>
              <w:left w:val="nil"/>
              <w:bottom w:val="nil"/>
              <w:right w:val="nil"/>
            </w:tcBorders>
            <w:noWrap/>
            <w:vAlign w:val="bottom"/>
            <w:hideMark/>
          </w:tcPr>
          <w:p w14:paraId="1912DAFB" w14:textId="77777777" w:rsidR="00D97542" w:rsidRPr="00D97542" w:rsidRDefault="00D97542" w:rsidP="00D97542">
            <w:pPr>
              <w:rPr>
                <w:rFonts w:ascii="Calibri" w:eastAsia="Times New Roman" w:hAnsi="Calibri" w:cs="Calibri"/>
                <w:sz w:val="16"/>
                <w:szCs w:val="16"/>
              </w:rPr>
            </w:pPr>
          </w:p>
        </w:tc>
      </w:tr>
      <w:tr w:rsidR="00185575" w:rsidRPr="00D97542" w14:paraId="6322FB9C" w14:textId="77777777" w:rsidTr="00D97542">
        <w:trPr>
          <w:trHeight w:val="690"/>
        </w:trPr>
        <w:tc>
          <w:tcPr>
            <w:tcW w:w="482" w:type="dxa"/>
            <w:vMerge w:val="restart"/>
            <w:tcBorders>
              <w:top w:val="single" w:sz="8" w:space="0" w:color="000000"/>
              <w:left w:val="nil"/>
              <w:bottom w:val="nil"/>
              <w:right w:val="single" w:sz="8" w:space="0" w:color="000000"/>
            </w:tcBorders>
            <w:shd w:val="clear" w:color="000000" w:fill="FCE4D6"/>
            <w:noWrap/>
            <w:vAlign w:val="center"/>
            <w:hideMark/>
          </w:tcPr>
          <w:p w14:paraId="38EEF252"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4</w:t>
            </w:r>
          </w:p>
        </w:tc>
        <w:tc>
          <w:tcPr>
            <w:tcW w:w="1593" w:type="dxa"/>
            <w:vMerge w:val="restart"/>
            <w:tcBorders>
              <w:top w:val="single" w:sz="8" w:space="0" w:color="000000"/>
              <w:left w:val="single" w:sz="8" w:space="0" w:color="000000"/>
              <w:bottom w:val="nil"/>
              <w:right w:val="single" w:sz="8" w:space="0" w:color="000000"/>
            </w:tcBorders>
            <w:shd w:val="clear" w:color="000000" w:fill="FCE4D6"/>
            <w:vAlign w:val="center"/>
            <w:hideMark/>
          </w:tcPr>
          <w:p w14:paraId="41D306BC"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 xml:space="preserve">Wdrożenie 2 systemu, a w jego ramach: </w:t>
            </w:r>
          </w:p>
        </w:tc>
        <w:tc>
          <w:tcPr>
            <w:tcW w:w="342" w:type="dxa"/>
            <w:tcBorders>
              <w:top w:val="nil"/>
              <w:left w:val="nil"/>
              <w:bottom w:val="nil"/>
              <w:right w:val="single" w:sz="4" w:space="0" w:color="000000"/>
            </w:tcBorders>
            <w:shd w:val="clear" w:color="000000" w:fill="FCE4D6"/>
            <w:noWrap/>
            <w:vAlign w:val="center"/>
            <w:hideMark/>
          </w:tcPr>
          <w:p w14:paraId="57B6370F"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1</w:t>
            </w:r>
          </w:p>
        </w:tc>
        <w:tc>
          <w:tcPr>
            <w:tcW w:w="1021" w:type="dxa"/>
            <w:vMerge w:val="restart"/>
            <w:tcBorders>
              <w:top w:val="nil"/>
              <w:left w:val="single" w:sz="8" w:space="0" w:color="000000"/>
              <w:bottom w:val="nil"/>
              <w:right w:val="single" w:sz="8" w:space="0" w:color="000000"/>
            </w:tcBorders>
            <w:shd w:val="clear" w:color="000000" w:fill="FCE4D6"/>
            <w:vAlign w:val="center"/>
            <w:hideMark/>
          </w:tcPr>
          <w:p w14:paraId="046B0F5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w:t>
            </w:r>
          </w:p>
        </w:tc>
        <w:tc>
          <w:tcPr>
            <w:tcW w:w="2032" w:type="dxa"/>
            <w:tcBorders>
              <w:top w:val="nil"/>
              <w:left w:val="single" w:sz="4" w:space="0" w:color="000000"/>
              <w:bottom w:val="nil"/>
              <w:right w:val="single" w:sz="4" w:space="0" w:color="000000"/>
            </w:tcBorders>
            <w:vAlign w:val="center"/>
            <w:hideMark/>
          </w:tcPr>
          <w:p w14:paraId="1A38751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Przegląd i dostosowanie konfiguracji</w:t>
            </w:r>
          </w:p>
        </w:tc>
        <w:tc>
          <w:tcPr>
            <w:tcW w:w="922" w:type="dxa"/>
            <w:tcBorders>
              <w:top w:val="nil"/>
              <w:left w:val="single" w:sz="4" w:space="0" w:color="000000"/>
              <w:bottom w:val="nil"/>
              <w:right w:val="single" w:sz="4" w:space="0" w:color="000000"/>
            </w:tcBorders>
            <w:vAlign w:val="center"/>
            <w:hideMark/>
          </w:tcPr>
          <w:p w14:paraId="02F0D032"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FIX   (w ramach projektu)    </w:t>
            </w:r>
          </w:p>
        </w:tc>
        <w:tc>
          <w:tcPr>
            <w:tcW w:w="1678" w:type="dxa"/>
            <w:tcBorders>
              <w:top w:val="nil"/>
              <w:left w:val="single" w:sz="4" w:space="0" w:color="000000"/>
              <w:bottom w:val="nil"/>
              <w:right w:val="single" w:sz="4" w:space="0" w:color="000000"/>
            </w:tcBorders>
            <w:vAlign w:val="center"/>
            <w:hideMark/>
          </w:tcPr>
          <w:p w14:paraId="6B6FC3A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P06 Wykonane niezbędne dostosowania i konfiguracje</w:t>
            </w:r>
          </w:p>
        </w:tc>
        <w:tc>
          <w:tcPr>
            <w:tcW w:w="7088" w:type="dxa"/>
            <w:tcBorders>
              <w:top w:val="nil"/>
              <w:left w:val="nil"/>
              <w:bottom w:val="nil"/>
              <w:right w:val="single" w:sz="4" w:space="0" w:color="000000"/>
            </w:tcBorders>
            <w:vAlign w:val="center"/>
            <w:hideMark/>
          </w:tcPr>
          <w:p w14:paraId="39B21EC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Przegląd konfiguracji wykonanej w Etapie 2, identyfikacja brakujących elementów, oraz wykonanie wymaganych dostosowań i brakujących konfiguracji</w:t>
            </w:r>
          </w:p>
        </w:tc>
        <w:tc>
          <w:tcPr>
            <w:tcW w:w="1236" w:type="dxa"/>
            <w:vAlign w:val="center"/>
            <w:hideMark/>
          </w:tcPr>
          <w:p w14:paraId="0152ECB2" w14:textId="77777777" w:rsidR="00D97542" w:rsidRPr="00D97542" w:rsidRDefault="00D97542" w:rsidP="00D97542">
            <w:pPr>
              <w:rPr>
                <w:rFonts w:eastAsia="Times New Roman"/>
                <w:sz w:val="20"/>
                <w:szCs w:val="20"/>
              </w:rPr>
            </w:pPr>
          </w:p>
        </w:tc>
      </w:tr>
      <w:tr w:rsidR="00185575" w:rsidRPr="00D97542" w14:paraId="53182F99"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256214F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ECBF205"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FCE4D6"/>
            <w:noWrap/>
            <w:vAlign w:val="center"/>
            <w:hideMark/>
          </w:tcPr>
          <w:p w14:paraId="311087ED"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2</w:t>
            </w:r>
          </w:p>
        </w:tc>
        <w:tc>
          <w:tcPr>
            <w:tcW w:w="1021" w:type="dxa"/>
            <w:vMerge/>
            <w:tcBorders>
              <w:top w:val="nil"/>
              <w:left w:val="single" w:sz="8" w:space="0" w:color="000000"/>
              <w:bottom w:val="nil"/>
              <w:right w:val="single" w:sz="8" w:space="0" w:color="000000"/>
            </w:tcBorders>
            <w:vAlign w:val="center"/>
            <w:hideMark/>
          </w:tcPr>
          <w:p w14:paraId="623B6E54"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4" w:space="0" w:color="000000"/>
              <w:bottom w:val="nil"/>
              <w:right w:val="single" w:sz="4" w:space="0" w:color="000000"/>
            </w:tcBorders>
            <w:vAlign w:val="center"/>
            <w:hideMark/>
          </w:tcPr>
          <w:p w14:paraId="1D04878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Konfiguracja </w:t>
            </w:r>
            <w:proofErr w:type="spellStart"/>
            <w:r w:rsidRPr="00D97542">
              <w:rPr>
                <w:rFonts w:ascii="Calibri" w:eastAsia="Times New Roman" w:hAnsi="Calibri" w:cs="Calibri"/>
                <w:sz w:val="16"/>
                <w:szCs w:val="16"/>
              </w:rPr>
              <w:t>workflow</w:t>
            </w:r>
            <w:proofErr w:type="spellEnd"/>
            <w:r w:rsidRPr="00D97542">
              <w:rPr>
                <w:rFonts w:ascii="Calibri" w:eastAsia="Times New Roman" w:hAnsi="Calibri" w:cs="Calibri"/>
                <w:sz w:val="16"/>
                <w:szCs w:val="16"/>
              </w:rPr>
              <w:t xml:space="preserve"> i przygotowanie systemu do testów    </w:t>
            </w:r>
          </w:p>
        </w:tc>
        <w:tc>
          <w:tcPr>
            <w:tcW w:w="922" w:type="dxa"/>
            <w:vMerge w:val="restart"/>
            <w:tcBorders>
              <w:top w:val="single" w:sz="8" w:space="0" w:color="000000"/>
              <w:left w:val="single" w:sz="4" w:space="0" w:color="000000"/>
              <w:bottom w:val="nil"/>
              <w:right w:val="single" w:sz="4" w:space="0" w:color="000000"/>
            </w:tcBorders>
            <w:vAlign w:val="center"/>
            <w:hideMark/>
          </w:tcPr>
          <w:p w14:paraId="51D0E97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nil"/>
              <w:bottom w:val="nil"/>
              <w:right w:val="single" w:sz="4" w:space="0" w:color="000000"/>
            </w:tcBorders>
            <w:vAlign w:val="center"/>
            <w:hideMark/>
          </w:tcPr>
          <w:p w14:paraId="569856E3"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P07 Skonfigurowane </w:t>
            </w:r>
            <w:proofErr w:type="spellStart"/>
            <w:r w:rsidRPr="00D97542">
              <w:rPr>
                <w:rFonts w:ascii="Calibri" w:eastAsia="Times New Roman" w:hAnsi="Calibri" w:cs="Calibri"/>
                <w:sz w:val="16"/>
                <w:szCs w:val="16"/>
              </w:rPr>
              <w:t>workflow</w:t>
            </w:r>
            <w:proofErr w:type="spellEnd"/>
          </w:p>
        </w:tc>
        <w:tc>
          <w:tcPr>
            <w:tcW w:w="7088" w:type="dxa"/>
            <w:tcBorders>
              <w:top w:val="single" w:sz="8" w:space="0" w:color="000000"/>
              <w:left w:val="nil"/>
              <w:bottom w:val="nil"/>
              <w:right w:val="single" w:sz="4" w:space="0" w:color="000000"/>
            </w:tcBorders>
            <w:shd w:val="clear" w:color="000000" w:fill="D0CECE"/>
            <w:vAlign w:val="center"/>
            <w:hideMark/>
          </w:tcPr>
          <w:p w14:paraId="2D4A1D3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ścieżek procesu akceptacji, w tym:   </w:t>
            </w:r>
          </w:p>
        </w:tc>
        <w:tc>
          <w:tcPr>
            <w:tcW w:w="1236" w:type="dxa"/>
            <w:vAlign w:val="center"/>
            <w:hideMark/>
          </w:tcPr>
          <w:p w14:paraId="0F4F2C76" w14:textId="77777777" w:rsidR="00D97542" w:rsidRPr="00D97542" w:rsidRDefault="00D97542" w:rsidP="00D97542">
            <w:pPr>
              <w:rPr>
                <w:rFonts w:eastAsia="Times New Roman"/>
                <w:sz w:val="20"/>
                <w:szCs w:val="20"/>
              </w:rPr>
            </w:pPr>
          </w:p>
        </w:tc>
      </w:tr>
      <w:tr w:rsidR="00D97542" w:rsidRPr="00D97542" w14:paraId="46C4F9FC"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429A7B8F"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B82E4CE"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27909418"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708E2DB7"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197CACE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F01270D"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4A440C77"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F9F1CE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Użytkownicy – tworzenie, zmiany, blokowanie </w:t>
            </w:r>
          </w:p>
        </w:tc>
        <w:tc>
          <w:tcPr>
            <w:tcW w:w="1236" w:type="dxa"/>
            <w:vAlign w:val="center"/>
            <w:hideMark/>
          </w:tcPr>
          <w:p w14:paraId="0624A46F" w14:textId="77777777" w:rsidR="00D97542" w:rsidRPr="00D97542" w:rsidRDefault="00D97542" w:rsidP="00D97542">
            <w:pPr>
              <w:rPr>
                <w:rFonts w:eastAsia="Times New Roman"/>
                <w:sz w:val="20"/>
                <w:szCs w:val="20"/>
              </w:rPr>
            </w:pPr>
          </w:p>
        </w:tc>
      </w:tr>
      <w:tr w:rsidR="00D97542" w:rsidRPr="00D97542" w14:paraId="3D62C01E"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0DB71337"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368D037"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2708A067"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0FE61C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09F96796"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40078EA1"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7CF7859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ECDAAAE"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Uprawnienia – tworzenie, zmiany, blokowanie   </w:t>
            </w:r>
          </w:p>
        </w:tc>
        <w:tc>
          <w:tcPr>
            <w:tcW w:w="1236" w:type="dxa"/>
            <w:vAlign w:val="center"/>
            <w:hideMark/>
          </w:tcPr>
          <w:p w14:paraId="7319BC89" w14:textId="77777777" w:rsidR="00D97542" w:rsidRPr="00D97542" w:rsidRDefault="00D97542" w:rsidP="00D97542">
            <w:pPr>
              <w:rPr>
                <w:rFonts w:eastAsia="Times New Roman"/>
                <w:sz w:val="20"/>
                <w:szCs w:val="20"/>
              </w:rPr>
            </w:pPr>
          </w:p>
        </w:tc>
      </w:tr>
      <w:tr w:rsidR="00D97542" w:rsidRPr="00D97542" w14:paraId="6E6AFBA9"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10710B8E"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BD4F31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137EB58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7F063B9A"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2D297B0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B62A885"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02E7C765"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10D90F5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Dostęp uprzywilejowany (w tym dla konsultantów) - tworzenie, zmiany, blokowanie   </w:t>
            </w:r>
          </w:p>
        </w:tc>
        <w:tc>
          <w:tcPr>
            <w:tcW w:w="1236" w:type="dxa"/>
            <w:vAlign w:val="center"/>
            <w:hideMark/>
          </w:tcPr>
          <w:p w14:paraId="722E1F12" w14:textId="77777777" w:rsidR="00D97542" w:rsidRPr="00D97542" w:rsidRDefault="00D97542" w:rsidP="00D97542">
            <w:pPr>
              <w:rPr>
                <w:rFonts w:eastAsia="Times New Roman"/>
                <w:sz w:val="20"/>
                <w:szCs w:val="20"/>
              </w:rPr>
            </w:pPr>
          </w:p>
        </w:tc>
      </w:tr>
      <w:tr w:rsidR="00D97542" w:rsidRPr="00D97542" w14:paraId="64F4DE4C"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194561A2"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5BF323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62F6EBFB"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35C7E143"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5019A274"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027A1130"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1FF21822"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594A4F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Matryca uprawnień (SOD) - przygotowanie narzędzi do zarządzania SOD w procesach definiowania ról, nadawania uprawnień.   </w:t>
            </w:r>
          </w:p>
        </w:tc>
        <w:tc>
          <w:tcPr>
            <w:tcW w:w="1236" w:type="dxa"/>
            <w:vAlign w:val="center"/>
            <w:hideMark/>
          </w:tcPr>
          <w:p w14:paraId="5288CB87" w14:textId="77777777" w:rsidR="00D97542" w:rsidRPr="00D97542" w:rsidRDefault="00D97542" w:rsidP="00D97542">
            <w:pPr>
              <w:rPr>
                <w:rFonts w:eastAsia="Times New Roman"/>
                <w:sz w:val="20"/>
                <w:szCs w:val="20"/>
              </w:rPr>
            </w:pPr>
          </w:p>
        </w:tc>
      </w:tr>
      <w:tr w:rsidR="00D97542" w:rsidRPr="00D97542" w14:paraId="3D857647"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2100E4C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A56421F"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1A337B3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440A287F"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54C0693A"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7491AEC8"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13EB3142"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40CD7B8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e. Przeglądy okresowe – automatyzacja procesu weryfikacji i akceptacji przeglądów okresowych uprawnień i użytkowników   </w:t>
            </w:r>
          </w:p>
        </w:tc>
        <w:tc>
          <w:tcPr>
            <w:tcW w:w="1236" w:type="dxa"/>
            <w:vAlign w:val="center"/>
            <w:hideMark/>
          </w:tcPr>
          <w:p w14:paraId="2608DFFB" w14:textId="77777777" w:rsidR="00D97542" w:rsidRPr="00D97542" w:rsidRDefault="00D97542" w:rsidP="00D97542">
            <w:pPr>
              <w:rPr>
                <w:rFonts w:eastAsia="Times New Roman"/>
                <w:sz w:val="20"/>
                <w:szCs w:val="20"/>
              </w:rPr>
            </w:pPr>
          </w:p>
        </w:tc>
      </w:tr>
      <w:tr w:rsidR="00185575" w:rsidRPr="00D97542" w14:paraId="2F64E60B"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4417505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D711B0D"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0727A395"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6BB472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29A5433D"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44114B1C" w14:textId="77777777" w:rsidR="00D97542" w:rsidRPr="00D97542" w:rsidRDefault="00D97542" w:rsidP="00D97542">
            <w:pPr>
              <w:rPr>
                <w:rFonts w:ascii="Calibri" w:eastAsia="Times New Roman" w:hAnsi="Calibri" w:cs="Calibri"/>
                <w:sz w:val="16"/>
                <w:szCs w:val="16"/>
              </w:rPr>
            </w:pPr>
          </w:p>
        </w:tc>
        <w:tc>
          <w:tcPr>
            <w:tcW w:w="1678" w:type="dxa"/>
            <w:vMerge w:val="restart"/>
            <w:tcBorders>
              <w:top w:val="nil"/>
              <w:left w:val="nil"/>
              <w:bottom w:val="nil"/>
              <w:right w:val="single" w:sz="4" w:space="0" w:color="000000"/>
            </w:tcBorders>
            <w:vAlign w:val="center"/>
            <w:hideMark/>
          </w:tcPr>
          <w:p w14:paraId="667B43BE"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P08 Przygotowane procedury, katalogi i reguły </w:t>
            </w:r>
            <w:proofErr w:type="spellStart"/>
            <w:r w:rsidRPr="00D97542">
              <w:rPr>
                <w:rFonts w:ascii="Calibri" w:eastAsia="Times New Roman" w:hAnsi="Calibri" w:cs="Calibri"/>
                <w:sz w:val="16"/>
                <w:szCs w:val="16"/>
              </w:rPr>
              <w:t>dostepów</w:t>
            </w:r>
            <w:proofErr w:type="spellEnd"/>
          </w:p>
        </w:tc>
        <w:tc>
          <w:tcPr>
            <w:tcW w:w="7088" w:type="dxa"/>
            <w:tcBorders>
              <w:top w:val="nil"/>
              <w:left w:val="nil"/>
              <w:bottom w:val="nil"/>
              <w:right w:val="single" w:sz="4" w:space="0" w:color="000000"/>
            </w:tcBorders>
            <w:shd w:val="clear" w:color="000000" w:fill="D0CECE"/>
            <w:vAlign w:val="center"/>
            <w:hideMark/>
          </w:tcPr>
          <w:p w14:paraId="21E2B04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Reguły zarządzania dostępem uprzywilejowanym</w:t>
            </w:r>
          </w:p>
        </w:tc>
        <w:tc>
          <w:tcPr>
            <w:tcW w:w="1236" w:type="dxa"/>
            <w:vAlign w:val="center"/>
            <w:hideMark/>
          </w:tcPr>
          <w:p w14:paraId="109289D7" w14:textId="77777777" w:rsidR="00D97542" w:rsidRPr="00D97542" w:rsidRDefault="00D97542" w:rsidP="00D97542">
            <w:pPr>
              <w:rPr>
                <w:rFonts w:eastAsia="Times New Roman"/>
                <w:sz w:val="20"/>
                <w:szCs w:val="20"/>
              </w:rPr>
            </w:pPr>
          </w:p>
        </w:tc>
      </w:tr>
      <w:tr w:rsidR="00D97542" w:rsidRPr="00D97542" w14:paraId="4E42A650"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0D19265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8E140D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1481FC8F"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59C2BC1C"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1EB766ED"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7CF44306"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41BC2E79"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B4FA40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Procedury dostępu do poszczególnych środowisk   </w:t>
            </w:r>
          </w:p>
        </w:tc>
        <w:tc>
          <w:tcPr>
            <w:tcW w:w="1236" w:type="dxa"/>
            <w:vAlign w:val="center"/>
            <w:hideMark/>
          </w:tcPr>
          <w:p w14:paraId="6953C893" w14:textId="77777777" w:rsidR="00D97542" w:rsidRPr="00D97542" w:rsidRDefault="00D97542" w:rsidP="00D97542">
            <w:pPr>
              <w:rPr>
                <w:rFonts w:eastAsia="Times New Roman"/>
                <w:sz w:val="20"/>
                <w:szCs w:val="20"/>
              </w:rPr>
            </w:pPr>
          </w:p>
        </w:tc>
      </w:tr>
      <w:tr w:rsidR="00D97542" w:rsidRPr="00D97542" w14:paraId="2886D9F1"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6DF32F0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55F9222"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5E75E88F"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C67975B"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5D265CFE"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3CA5B82"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25255EE6"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5B65AC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Zbudowanie katalogu dostępów krytycznych (technicznych), które zostaną wykluczone ze standardowych uprawnień. Opracowanie reguł dostępu do takich uprawnień   </w:t>
            </w:r>
          </w:p>
        </w:tc>
        <w:tc>
          <w:tcPr>
            <w:tcW w:w="1236" w:type="dxa"/>
            <w:vAlign w:val="center"/>
            <w:hideMark/>
          </w:tcPr>
          <w:p w14:paraId="5FC520C4" w14:textId="77777777" w:rsidR="00D97542" w:rsidRPr="00D97542" w:rsidRDefault="00D97542" w:rsidP="00D97542">
            <w:pPr>
              <w:rPr>
                <w:rFonts w:eastAsia="Times New Roman"/>
                <w:sz w:val="20"/>
                <w:szCs w:val="20"/>
              </w:rPr>
            </w:pPr>
          </w:p>
        </w:tc>
      </w:tr>
      <w:tr w:rsidR="00856A8E" w:rsidRPr="00D97542" w14:paraId="77B67017"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5863CB1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7740C34"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single" w:sz="4" w:space="0" w:color="000000"/>
              <w:right w:val="single" w:sz="4" w:space="0" w:color="000000"/>
            </w:tcBorders>
            <w:shd w:val="clear" w:color="000000" w:fill="FCE4D6"/>
            <w:noWrap/>
            <w:vAlign w:val="center"/>
            <w:hideMark/>
          </w:tcPr>
          <w:p w14:paraId="0A04D340"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3</w:t>
            </w:r>
          </w:p>
        </w:tc>
        <w:tc>
          <w:tcPr>
            <w:tcW w:w="1021" w:type="dxa"/>
            <w:vMerge/>
            <w:tcBorders>
              <w:top w:val="nil"/>
              <w:left w:val="single" w:sz="8" w:space="0" w:color="000000"/>
              <w:bottom w:val="nil"/>
              <w:right w:val="single" w:sz="8" w:space="0" w:color="000000"/>
            </w:tcBorders>
            <w:vAlign w:val="center"/>
            <w:hideMark/>
          </w:tcPr>
          <w:p w14:paraId="7629061A"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4" w:space="0" w:color="000000"/>
              <w:bottom w:val="single" w:sz="4" w:space="0" w:color="000000"/>
              <w:right w:val="single" w:sz="4" w:space="0" w:color="000000"/>
            </w:tcBorders>
            <w:vAlign w:val="center"/>
            <w:hideMark/>
          </w:tcPr>
          <w:p w14:paraId="1EDC1B1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Testy</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7D072C52"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173C3B21"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P09 Scenariusze testowe</w:t>
            </w:r>
          </w:p>
        </w:tc>
        <w:tc>
          <w:tcPr>
            <w:tcW w:w="7088" w:type="dxa"/>
            <w:tcBorders>
              <w:top w:val="single" w:sz="8" w:space="0" w:color="000000"/>
              <w:left w:val="nil"/>
              <w:bottom w:val="nil"/>
              <w:right w:val="single" w:sz="4" w:space="0" w:color="000000"/>
            </w:tcBorders>
            <w:vAlign w:val="center"/>
            <w:hideMark/>
          </w:tcPr>
          <w:p w14:paraId="7CB525D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scenariuszy testowych,   </w:t>
            </w:r>
          </w:p>
        </w:tc>
        <w:tc>
          <w:tcPr>
            <w:tcW w:w="1236" w:type="dxa"/>
            <w:vAlign w:val="center"/>
            <w:hideMark/>
          </w:tcPr>
          <w:p w14:paraId="4C79CCE6" w14:textId="77777777" w:rsidR="00D97542" w:rsidRPr="00D97542" w:rsidRDefault="00D97542" w:rsidP="00D97542">
            <w:pPr>
              <w:rPr>
                <w:rFonts w:eastAsia="Times New Roman"/>
                <w:sz w:val="20"/>
                <w:szCs w:val="20"/>
              </w:rPr>
            </w:pPr>
          </w:p>
        </w:tc>
      </w:tr>
      <w:tr w:rsidR="00D97542" w:rsidRPr="00D97542" w14:paraId="7B3A37F2"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2CF708B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C15E664"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single" w:sz="4" w:space="0" w:color="000000"/>
              <w:right w:val="single" w:sz="4" w:space="0" w:color="000000"/>
            </w:tcBorders>
            <w:vAlign w:val="center"/>
            <w:hideMark/>
          </w:tcPr>
          <w:p w14:paraId="0F344D9E"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64925E38"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single" w:sz="4" w:space="0" w:color="000000"/>
              <w:right w:val="single" w:sz="4" w:space="0" w:color="000000"/>
            </w:tcBorders>
            <w:vAlign w:val="center"/>
            <w:hideMark/>
          </w:tcPr>
          <w:p w14:paraId="5E35708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432B7B68"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762A28B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P10 Odebrane testy UAT</w:t>
            </w:r>
          </w:p>
        </w:tc>
        <w:tc>
          <w:tcPr>
            <w:tcW w:w="7088" w:type="dxa"/>
            <w:tcBorders>
              <w:top w:val="nil"/>
              <w:left w:val="nil"/>
              <w:bottom w:val="nil"/>
              <w:right w:val="single" w:sz="4" w:space="0" w:color="000000"/>
            </w:tcBorders>
            <w:vAlign w:val="center"/>
            <w:hideMark/>
          </w:tcPr>
          <w:p w14:paraId="4A6999F9"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Przeprowadzenie testów UAT</w:t>
            </w:r>
          </w:p>
        </w:tc>
        <w:tc>
          <w:tcPr>
            <w:tcW w:w="1236" w:type="dxa"/>
            <w:vAlign w:val="center"/>
            <w:hideMark/>
          </w:tcPr>
          <w:p w14:paraId="5044D207" w14:textId="77777777" w:rsidR="00D97542" w:rsidRPr="00D97542" w:rsidRDefault="00D97542" w:rsidP="00D97542">
            <w:pPr>
              <w:rPr>
                <w:rFonts w:eastAsia="Times New Roman"/>
                <w:sz w:val="20"/>
                <w:szCs w:val="20"/>
              </w:rPr>
            </w:pPr>
          </w:p>
        </w:tc>
      </w:tr>
      <w:tr w:rsidR="00185575" w:rsidRPr="00D97542" w14:paraId="54394F20"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03814437"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122AADB"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FCE4D6"/>
            <w:noWrap/>
            <w:vAlign w:val="center"/>
            <w:hideMark/>
          </w:tcPr>
          <w:p w14:paraId="7A0141DC"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4</w:t>
            </w:r>
          </w:p>
        </w:tc>
        <w:tc>
          <w:tcPr>
            <w:tcW w:w="1021" w:type="dxa"/>
            <w:vMerge/>
            <w:tcBorders>
              <w:top w:val="nil"/>
              <w:left w:val="single" w:sz="8" w:space="0" w:color="000000"/>
              <w:bottom w:val="nil"/>
              <w:right w:val="single" w:sz="8" w:space="0" w:color="000000"/>
            </w:tcBorders>
            <w:vAlign w:val="center"/>
            <w:hideMark/>
          </w:tcPr>
          <w:p w14:paraId="1D489EDE"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nil"/>
              <w:right w:val="single" w:sz="4" w:space="0" w:color="000000"/>
            </w:tcBorders>
            <w:vAlign w:val="center"/>
            <w:hideMark/>
          </w:tcPr>
          <w:p w14:paraId="06036D9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Uruchomienie Systemu (Go-live)</w:t>
            </w:r>
          </w:p>
        </w:tc>
        <w:tc>
          <w:tcPr>
            <w:tcW w:w="922" w:type="dxa"/>
            <w:vMerge w:val="restart"/>
            <w:tcBorders>
              <w:top w:val="single" w:sz="8" w:space="0" w:color="000000"/>
              <w:left w:val="single" w:sz="4" w:space="0" w:color="000000"/>
              <w:bottom w:val="nil"/>
              <w:right w:val="single" w:sz="4" w:space="0" w:color="000000"/>
            </w:tcBorders>
            <w:vAlign w:val="center"/>
            <w:hideMark/>
          </w:tcPr>
          <w:p w14:paraId="4C8EE8A8"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2180497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P11 </w:t>
            </w:r>
            <w:proofErr w:type="spellStart"/>
            <w:r w:rsidRPr="00D97542">
              <w:rPr>
                <w:rFonts w:ascii="Calibri" w:eastAsia="Times New Roman" w:hAnsi="Calibri" w:cs="Calibri"/>
                <w:sz w:val="16"/>
                <w:szCs w:val="16"/>
              </w:rPr>
              <w:t>Cut-over</w:t>
            </w:r>
            <w:proofErr w:type="spellEnd"/>
            <w:r w:rsidRPr="00D97542">
              <w:rPr>
                <w:rFonts w:ascii="Calibri" w:eastAsia="Times New Roman" w:hAnsi="Calibri" w:cs="Calibri"/>
                <w:sz w:val="16"/>
                <w:szCs w:val="16"/>
              </w:rPr>
              <w:t xml:space="preserve"> plan</w:t>
            </w:r>
          </w:p>
        </w:tc>
        <w:tc>
          <w:tcPr>
            <w:tcW w:w="7088" w:type="dxa"/>
            <w:tcBorders>
              <w:top w:val="single" w:sz="8" w:space="0" w:color="000000"/>
              <w:left w:val="nil"/>
              <w:bottom w:val="nil"/>
              <w:right w:val="single" w:sz="4" w:space="0" w:color="000000"/>
            </w:tcBorders>
            <w:vAlign w:val="center"/>
            <w:hideMark/>
          </w:tcPr>
          <w:p w14:paraId="518F9BF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szczegółowego planu go-live   </w:t>
            </w:r>
          </w:p>
        </w:tc>
        <w:tc>
          <w:tcPr>
            <w:tcW w:w="1236" w:type="dxa"/>
            <w:vAlign w:val="center"/>
            <w:hideMark/>
          </w:tcPr>
          <w:p w14:paraId="0D6054D7" w14:textId="77777777" w:rsidR="00D97542" w:rsidRPr="00D97542" w:rsidRDefault="00D97542" w:rsidP="00D97542">
            <w:pPr>
              <w:rPr>
                <w:rFonts w:eastAsia="Times New Roman"/>
                <w:sz w:val="20"/>
                <w:szCs w:val="20"/>
              </w:rPr>
            </w:pPr>
          </w:p>
        </w:tc>
      </w:tr>
      <w:tr w:rsidR="00D97542" w:rsidRPr="00D97542" w14:paraId="1CA88CF0"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6FF3D93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8DFEC30"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4174E10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3BEA940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313E98E1"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497BC7A1"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2CA647CD"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P12 Go-live</w:t>
            </w:r>
          </w:p>
        </w:tc>
        <w:tc>
          <w:tcPr>
            <w:tcW w:w="7088" w:type="dxa"/>
            <w:tcBorders>
              <w:top w:val="nil"/>
              <w:left w:val="nil"/>
              <w:bottom w:val="nil"/>
              <w:right w:val="single" w:sz="4" w:space="0" w:color="000000"/>
            </w:tcBorders>
            <w:vAlign w:val="center"/>
            <w:hideMark/>
          </w:tcPr>
          <w:p w14:paraId="021D54E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B. uruchomienie GRC dla konkretnego systemu SAP  </w:t>
            </w:r>
          </w:p>
        </w:tc>
        <w:tc>
          <w:tcPr>
            <w:tcW w:w="1236" w:type="dxa"/>
            <w:vAlign w:val="center"/>
            <w:hideMark/>
          </w:tcPr>
          <w:p w14:paraId="3A4FA638" w14:textId="77777777" w:rsidR="00D97542" w:rsidRPr="00D97542" w:rsidRDefault="00D97542" w:rsidP="00D97542">
            <w:pPr>
              <w:rPr>
                <w:rFonts w:eastAsia="Times New Roman"/>
                <w:sz w:val="20"/>
                <w:szCs w:val="20"/>
              </w:rPr>
            </w:pPr>
          </w:p>
        </w:tc>
      </w:tr>
      <w:tr w:rsidR="00D97542" w:rsidRPr="00D97542" w14:paraId="78551720"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09338E7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9ECEBF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3125CEFB"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2824203"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2A2B23DD"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40BA6A8"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5E055EE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P13 Dokumentacja projektowa</w:t>
            </w:r>
          </w:p>
        </w:tc>
        <w:tc>
          <w:tcPr>
            <w:tcW w:w="7088" w:type="dxa"/>
            <w:tcBorders>
              <w:top w:val="nil"/>
              <w:left w:val="nil"/>
              <w:bottom w:val="nil"/>
              <w:right w:val="single" w:sz="4" w:space="0" w:color="000000"/>
            </w:tcBorders>
            <w:vAlign w:val="center"/>
            <w:hideMark/>
          </w:tcPr>
          <w:p w14:paraId="0F16EF5B"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Przygotowanie niezbędnej dokumentacji technicznej (</w:t>
            </w:r>
            <w:proofErr w:type="spellStart"/>
            <w:r w:rsidRPr="00D97542">
              <w:rPr>
                <w:rFonts w:ascii="Calibri" w:eastAsia="Times New Roman" w:hAnsi="Calibri" w:cs="Calibri"/>
                <w:sz w:val="16"/>
                <w:szCs w:val="16"/>
              </w:rPr>
              <w:t>tj.instrukcje</w:t>
            </w:r>
            <w:proofErr w:type="spellEnd"/>
            <w:r w:rsidRPr="00D97542">
              <w:rPr>
                <w:rFonts w:ascii="Calibri" w:eastAsia="Times New Roman" w:hAnsi="Calibri" w:cs="Calibri"/>
                <w:sz w:val="16"/>
                <w:szCs w:val="16"/>
              </w:rPr>
              <w:t>, procedury i.in.)</w:t>
            </w:r>
          </w:p>
        </w:tc>
        <w:tc>
          <w:tcPr>
            <w:tcW w:w="1236" w:type="dxa"/>
            <w:vAlign w:val="center"/>
            <w:hideMark/>
          </w:tcPr>
          <w:p w14:paraId="7DE9404F" w14:textId="77777777" w:rsidR="00D97542" w:rsidRPr="00D97542" w:rsidRDefault="00D97542" w:rsidP="00D97542">
            <w:pPr>
              <w:rPr>
                <w:rFonts w:eastAsia="Times New Roman"/>
                <w:sz w:val="20"/>
                <w:szCs w:val="20"/>
              </w:rPr>
            </w:pPr>
          </w:p>
        </w:tc>
      </w:tr>
      <w:tr w:rsidR="00D97542" w:rsidRPr="00D97542" w14:paraId="572D2B59"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73650D5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6BE10BD"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4494CA72"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000000"/>
              <w:bottom w:val="nil"/>
              <w:right w:val="single" w:sz="8" w:space="0" w:color="000000"/>
            </w:tcBorders>
            <w:vAlign w:val="center"/>
            <w:hideMark/>
          </w:tcPr>
          <w:p w14:paraId="1B276290"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50FCFE6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4B8E2A8"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single" w:sz="8" w:space="0" w:color="000000"/>
              <w:right w:val="single" w:sz="4" w:space="0" w:color="000000"/>
            </w:tcBorders>
            <w:vAlign w:val="center"/>
            <w:hideMark/>
          </w:tcPr>
          <w:p w14:paraId="13DBF8B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P14 Warsztaty</w:t>
            </w:r>
          </w:p>
        </w:tc>
        <w:tc>
          <w:tcPr>
            <w:tcW w:w="7088" w:type="dxa"/>
            <w:tcBorders>
              <w:top w:val="nil"/>
              <w:left w:val="nil"/>
              <w:bottom w:val="single" w:sz="8" w:space="0" w:color="000000"/>
              <w:right w:val="single" w:sz="4" w:space="0" w:color="000000"/>
            </w:tcBorders>
            <w:noWrap/>
            <w:vAlign w:val="bottom"/>
            <w:hideMark/>
          </w:tcPr>
          <w:p w14:paraId="78E12200" w14:textId="77777777" w:rsidR="00D97542" w:rsidRPr="00D97542" w:rsidRDefault="00D97542" w:rsidP="00D97542">
            <w:pPr>
              <w:rPr>
                <w:rFonts w:ascii="Calibri" w:eastAsia="Times New Roman" w:hAnsi="Calibri" w:cs="Calibri"/>
                <w:color w:val="000000"/>
                <w:sz w:val="16"/>
                <w:szCs w:val="16"/>
              </w:rPr>
            </w:pPr>
            <w:r w:rsidRPr="00D97542">
              <w:rPr>
                <w:rFonts w:ascii="Calibri" w:eastAsia="Times New Roman" w:hAnsi="Calibri" w:cs="Calibri"/>
                <w:color w:val="000000"/>
                <w:sz w:val="16"/>
                <w:szCs w:val="16"/>
              </w:rPr>
              <w:t>D. Realizacja max.2 dniowego warsztatu dla osób dedykowanych do obsługi wdrożonej funkcjonalności</w:t>
            </w:r>
          </w:p>
        </w:tc>
        <w:tc>
          <w:tcPr>
            <w:tcW w:w="1236" w:type="dxa"/>
            <w:vAlign w:val="center"/>
            <w:hideMark/>
          </w:tcPr>
          <w:p w14:paraId="6FE24991" w14:textId="77777777" w:rsidR="00D97542" w:rsidRPr="00D97542" w:rsidRDefault="00D97542" w:rsidP="00D97542">
            <w:pPr>
              <w:rPr>
                <w:rFonts w:eastAsia="Times New Roman"/>
                <w:sz w:val="20"/>
                <w:szCs w:val="20"/>
              </w:rPr>
            </w:pPr>
          </w:p>
        </w:tc>
      </w:tr>
      <w:tr w:rsidR="00D97542" w:rsidRPr="00D97542" w14:paraId="548F12B4"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7AE4CFEB"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7095B5D" w14:textId="77777777" w:rsidR="00D97542" w:rsidRPr="00D97542" w:rsidRDefault="00D97542" w:rsidP="00D97542">
            <w:pPr>
              <w:rPr>
                <w:rFonts w:ascii="Calibri" w:eastAsia="Times New Roman" w:hAnsi="Calibri" w:cs="Calibri"/>
                <w:color w:val="000000"/>
                <w:sz w:val="16"/>
                <w:szCs w:val="16"/>
              </w:rPr>
            </w:pPr>
          </w:p>
        </w:tc>
        <w:tc>
          <w:tcPr>
            <w:tcW w:w="342" w:type="dxa"/>
            <w:tcBorders>
              <w:top w:val="nil"/>
              <w:left w:val="single" w:sz="8" w:space="0" w:color="000000"/>
              <w:bottom w:val="nil"/>
              <w:right w:val="single" w:sz="4" w:space="0" w:color="000000"/>
            </w:tcBorders>
            <w:shd w:val="clear" w:color="000000" w:fill="FCE4D6"/>
            <w:noWrap/>
            <w:vAlign w:val="center"/>
            <w:hideMark/>
          </w:tcPr>
          <w:p w14:paraId="7D02D553"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5</w:t>
            </w:r>
          </w:p>
        </w:tc>
        <w:tc>
          <w:tcPr>
            <w:tcW w:w="1021" w:type="dxa"/>
            <w:vMerge/>
            <w:tcBorders>
              <w:top w:val="nil"/>
              <w:left w:val="single" w:sz="8" w:space="0" w:color="000000"/>
              <w:bottom w:val="nil"/>
              <w:right w:val="single" w:sz="8" w:space="0" w:color="000000"/>
            </w:tcBorders>
            <w:vAlign w:val="center"/>
            <w:hideMark/>
          </w:tcPr>
          <w:p w14:paraId="70BEC97C" w14:textId="77777777" w:rsidR="00D97542" w:rsidRPr="00D97542" w:rsidRDefault="00D97542" w:rsidP="00D97542">
            <w:pPr>
              <w:rPr>
                <w:rFonts w:ascii="Calibri" w:eastAsia="Times New Roman" w:hAnsi="Calibri" w:cs="Calibri"/>
                <w:sz w:val="16"/>
                <w:szCs w:val="16"/>
              </w:rPr>
            </w:pPr>
          </w:p>
        </w:tc>
        <w:tc>
          <w:tcPr>
            <w:tcW w:w="2032" w:type="dxa"/>
            <w:tcBorders>
              <w:top w:val="nil"/>
              <w:left w:val="single" w:sz="4" w:space="0" w:color="000000"/>
              <w:bottom w:val="nil"/>
              <w:right w:val="single" w:sz="4" w:space="0" w:color="000000"/>
            </w:tcBorders>
            <w:vAlign w:val="center"/>
            <w:hideMark/>
          </w:tcPr>
          <w:p w14:paraId="62448F75"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Stabilizacja</w:t>
            </w:r>
          </w:p>
        </w:tc>
        <w:tc>
          <w:tcPr>
            <w:tcW w:w="922" w:type="dxa"/>
            <w:tcBorders>
              <w:top w:val="nil"/>
              <w:left w:val="single" w:sz="4" w:space="0" w:color="000000"/>
              <w:bottom w:val="nil"/>
              <w:right w:val="single" w:sz="4" w:space="0" w:color="000000"/>
            </w:tcBorders>
            <w:vAlign w:val="center"/>
            <w:hideMark/>
          </w:tcPr>
          <w:p w14:paraId="7B406D9E"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nil"/>
              <w:left w:val="single" w:sz="4" w:space="0" w:color="000000"/>
              <w:bottom w:val="nil"/>
              <w:right w:val="single" w:sz="4" w:space="0" w:color="000000"/>
            </w:tcBorders>
            <w:vAlign w:val="center"/>
            <w:hideMark/>
          </w:tcPr>
          <w:p w14:paraId="71BA38B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P15 Odebrana usługa stabilizacji</w:t>
            </w:r>
          </w:p>
        </w:tc>
        <w:tc>
          <w:tcPr>
            <w:tcW w:w="7088" w:type="dxa"/>
            <w:tcBorders>
              <w:top w:val="nil"/>
              <w:left w:val="single" w:sz="4" w:space="0" w:color="000000"/>
              <w:bottom w:val="nil"/>
              <w:right w:val="single" w:sz="4" w:space="0" w:color="000000"/>
            </w:tcBorders>
            <w:vAlign w:val="center"/>
            <w:hideMark/>
          </w:tcPr>
          <w:p w14:paraId="101F8BB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A. 2 tygodniowy okres </w:t>
            </w:r>
            <w:proofErr w:type="spellStart"/>
            <w:r w:rsidRPr="00D97542">
              <w:rPr>
                <w:rFonts w:ascii="Calibri" w:eastAsia="Times New Roman" w:hAnsi="Calibri" w:cs="Calibri"/>
                <w:sz w:val="16"/>
                <w:szCs w:val="16"/>
              </w:rPr>
              <w:t>hypercare</w:t>
            </w:r>
            <w:proofErr w:type="spellEnd"/>
          </w:p>
        </w:tc>
        <w:tc>
          <w:tcPr>
            <w:tcW w:w="1236" w:type="dxa"/>
            <w:vAlign w:val="center"/>
            <w:hideMark/>
          </w:tcPr>
          <w:p w14:paraId="253EE7D5" w14:textId="77777777" w:rsidR="00D97542" w:rsidRPr="00D97542" w:rsidRDefault="00D97542" w:rsidP="00D97542">
            <w:pPr>
              <w:rPr>
                <w:rFonts w:eastAsia="Times New Roman"/>
                <w:sz w:val="20"/>
                <w:szCs w:val="20"/>
              </w:rPr>
            </w:pPr>
          </w:p>
        </w:tc>
      </w:tr>
      <w:tr w:rsidR="00185575" w:rsidRPr="00D97542" w14:paraId="191136A6"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26B34F75"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7FC0EE6"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FCE4D6"/>
            <w:noWrap/>
            <w:vAlign w:val="center"/>
            <w:hideMark/>
          </w:tcPr>
          <w:p w14:paraId="2BD46DC4"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6</w:t>
            </w:r>
          </w:p>
        </w:tc>
        <w:tc>
          <w:tcPr>
            <w:tcW w:w="1021" w:type="dxa"/>
            <w:vMerge w:val="restart"/>
            <w:tcBorders>
              <w:top w:val="single" w:sz="8" w:space="0" w:color="000000"/>
              <w:left w:val="single" w:sz="8" w:space="0" w:color="000000"/>
              <w:bottom w:val="nil"/>
              <w:right w:val="single" w:sz="8" w:space="0" w:color="000000"/>
            </w:tcBorders>
            <w:shd w:val="clear" w:color="000000" w:fill="FCE4D6"/>
            <w:vAlign w:val="center"/>
            <w:hideMark/>
          </w:tcPr>
          <w:p w14:paraId="0F83B46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WSPARCIE</w:t>
            </w:r>
          </w:p>
        </w:tc>
        <w:tc>
          <w:tcPr>
            <w:tcW w:w="2032" w:type="dxa"/>
            <w:vMerge w:val="restart"/>
            <w:tcBorders>
              <w:top w:val="single" w:sz="8" w:space="0" w:color="000000"/>
              <w:left w:val="single" w:sz="4" w:space="0" w:color="000000"/>
              <w:bottom w:val="single" w:sz="4" w:space="0" w:color="000000"/>
              <w:right w:val="single" w:sz="4" w:space="0" w:color="000000"/>
            </w:tcBorders>
            <w:vAlign w:val="center"/>
            <w:hideMark/>
          </w:tcPr>
          <w:p w14:paraId="4AAB74E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Wsparcie po starcie   </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2EAFC9CF"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single" w:sz="4" w:space="0" w:color="000000"/>
              <w:bottom w:val="nil"/>
              <w:right w:val="single" w:sz="4" w:space="0" w:color="000000"/>
            </w:tcBorders>
            <w:vAlign w:val="center"/>
            <w:hideMark/>
          </w:tcPr>
          <w:p w14:paraId="28DDDD8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P16 Odebrana usługa wsparcia</w:t>
            </w:r>
          </w:p>
        </w:tc>
        <w:tc>
          <w:tcPr>
            <w:tcW w:w="7088" w:type="dxa"/>
            <w:vMerge w:val="restart"/>
            <w:tcBorders>
              <w:top w:val="single" w:sz="8" w:space="0" w:color="000000"/>
              <w:left w:val="single" w:sz="4" w:space="0" w:color="000000"/>
              <w:bottom w:val="single" w:sz="4" w:space="0" w:color="000000"/>
              <w:right w:val="single" w:sz="4" w:space="0" w:color="000000"/>
            </w:tcBorders>
            <w:vAlign w:val="center"/>
            <w:hideMark/>
          </w:tcPr>
          <w:p w14:paraId="6288108E"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2 miesięczne wsparcie po starcie każdego zrealizowanego go-live</w:t>
            </w:r>
          </w:p>
        </w:tc>
        <w:tc>
          <w:tcPr>
            <w:tcW w:w="1236" w:type="dxa"/>
            <w:vAlign w:val="center"/>
            <w:hideMark/>
          </w:tcPr>
          <w:p w14:paraId="18EFFE3E" w14:textId="77777777" w:rsidR="00D97542" w:rsidRPr="00D97542" w:rsidRDefault="00D97542" w:rsidP="00D97542">
            <w:pPr>
              <w:rPr>
                <w:rFonts w:eastAsia="Times New Roman"/>
                <w:sz w:val="20"/>
                <w:szCs w:val="20"/>
              </w:rPr>
            </w:pPr>
          </w:p>
        </w:tc>
      </w:tr>
      <w:tr w:rsidR="00D97542" w:rsidRPr="00D97542" w14:paraId="08DC7D07"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79D24FC2"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44AAD6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0FEB1FD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4A3213C9"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single" w:sz="4" w:space="0" w:color="000000"/>
              <w:right w:val="single" w:sz="4" w:space="0" w:color="000000"/>
            </w:tcBorders>
            <w:vAlign w:val="center"/>
            <w:hideMark/>
          </w:tcPr>
          <w:p w14:paraId="7E2DF03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43647067"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nil"/>
              <w:right w:val="single" w:sz="4" w:space="0" w:color="000000"/>
            </w:tcBorders>
            <w:vAlign w:val="center"/>
            <w:hideMark/>
          </w:tcPr>
          <w:p w14:paraId="7F38E8C5" w14:textId="77777777" w:rsidR="00D97542" w:rsidRPr="00D97542" w:rsidRDefault="00D97542" w:rsidP="00D97542">
            <w:pPr>
              <w:rPr>
                <w:rFonts w:ascii="Calibri" w:eastAsia="Times New Roman" w:hAnsi="Calibri" w:cs="Calibri"/>
                <w:sz w:val="16"/>
                <w:szCs w:val="16"/>
              </w:rPr>
            </w:pPr>
          </w:p>
        </w:tc>
        <w:tc>
          <w:tcPr>
            <w:tcW w:w="7088" w:type="dxa"/>
            <w:vMerge/>
            <w:tcBorders>
              <w:top w:val="single" w:sz="8" w:space="0" w:color="000000"/>
              <w:left w:val="single" w:sz="4" w:space="0" w:color="000000"/>
              <w:bottom w:val="single" w:sz="4" w:space="0" w:color="000000"/>
              <w:right w:val="single" w:sz="4" w:space="0" w:color="000000"/>
            </w:tcBorders>
            <w:vAlign w:val="center"/>
            <w:hideMark/>
          </w:tcPr>
          <w:p w14:paraId="4546C71A" w14:textId="77777777" w:rsidR="00D97542" w:rsidRPr="00D97542" w:rsidRDefault="00D97542" w:rsidP="00D97542">
            <w:pPr>
              <w:rPr>
                <w:rFonts w:ascii="Calibri" w:eastAsia="Times New Roman" w:hAnsi="Calibri" w:cs="Calibri"/>
                <w:sz w:val="16"/>
                <w:szCs w:val="16"/>
              </w:rPr>
            </w:pPr>
          </w:p>
        </w:tc>
        <w:tc>
          <w:tcPr>
            <w:tcW w:w="1236" w:type="dxa"/>
            <w:tcBorders>
              <w:top w:val="nil"/>
              <w:left w:val="nil"/>
              <w:bottom w:val="nil"/>
              <w:right w:val="nil"/>
            </w:tcBorders>
            <w:noWrap/>
            <w:vAlign w:val="bottom"/>
            <w:hideMark/>
          </w:tcPr>
          <w:p w14:paraId="4750FBE6" w14:textId="77777777" w:rsidR="00D97542" w:rsidRPr="00D97542" w:rsidRDefault="00D97542" w:rsidP="00D97542">
            <w:pPr>
              <w:rPr>
                <w:rFonts w:ascii="Calibri" w:eastAsia="Times New Roman" w:hAnsi="Calibri" w:cs="Calibri"/>
                <w:sz w:val="16"/>
                <w:szCs w:val="16"/>
              </w:rPr>
            </w:pPr>
          </w:p>
        </w:tc>
      </w:tr>
      <w:tr w:rsidR="00185575" w:rsidRPr="00D97542" w14:paraId="446FE60E" w14:textId="77777777" w:rsidTr="00D97542">
        <w:trPr>
          <w:trHeight w:val="690"/>
        </w:trPr>
        <w:tc>
          <w:tcPr>
            <w:tcW w:w="482" w:type="dxa"/>
            <w:vMerge w:val="restart"/>
            <w:tcBorders>
              <w:top w:val="single" w:sz="8" w:space="0" w:color="000000"/>
              <w:left w:val="nil"/>
              <w:bottom w:val="nil"/>
              <w:right w:val="single" w:sz="8" w:space="0" w:color="000000"/>
            </w:tcBorders>
            <w:shd w:val="clear" w:color="000000" w:fill="8EA9DB"/>
            <w:noWrap/>
            <w:vAlign w:val="center"/>
            <w:hideMark/>
          </w:tcPr>
          <w:p w14:paraId="0DB51A30"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5</w:t>
            </w:r>
          </w:p>
        </w:tc>
        <w:tc>
          <w:tcPr>
            <w:tcW w:w="1593" w:type="dxa"/>
            <w:vMerge w:val="restart"/>
            <w:tcBorders>
              <w:top w:val="single" w:sz="8" w:space="0" w:color="000000"/>
              <w:left w:val="single" w:sz="8" w:space="0" w:color="000000"/>
              <w:bottom w:val="nil"/>
              <w:right w:val="single" w:sz="8" w:space="0" w:color="000000"/>
            </w:tcBorders>
            <w:shd w:val="clear" w:color="000000" w:fill="8EA9DB"/>
            <w:vAlign w:val="center"/>
            <w:hideMark/>
          </w:tcPr>
          <w:p w14:paraId="77BA5017"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 xml:space="preserve">Wdrożenie 3 systemu, a w jego ramach: </w:t>
            </w:r>
          </w:p>
        </w:tc>
        <w:tc>
          <w:tcPr>
            <w:tcW w:w="342" w:type="dxa"/>
            <w:tcBorders>
              <w:top w:val="nil"/>
              <w:left w:val="nil"/>
              <w:bottom w:val="nil"/>
              <w:right w:val="single" w:sz="4" w:space="0" w:color="000000"/>
            </w:tcBorders>
            <w:shd w:val="clear" w:color="000000" w:fill="8EA9DB"/>
            <w:noWrap/>
            <w:vAlign w:val="center"/>
            <w:hideMark/>
          </w:tcPr>
          <w:p w14:paraId="419F8C73"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1</w:t>
            </w:r>
          </w:p>
        </w:tc>
        <w:tc>
          <w:tcPr>
            <w:tcW w:w="1021" w:type="dxa"/>
            <w:vMerge w:val="restart"/>
            <w:tcBorders>
              <w:top w:val="single" w:sz="8" w:space="0" w:color="000000"/>
              <w:left w:val="single" w:sz="8" w:space="0" w:color="000000"/>
              <w:bottom w:val="nil"/>
              <w:right w:val="single" w:sz="8" w:space="0" w:color="000000"/>
            </w:tcBorders>
            <w:shd w:val="clear" w:color="000000" w:fill="8EA9DB"/>
            <w:vAlign w:val="center"/>
            <w:hideMark/>
          </w:tcPr>
          <w:p w14:paraId="20DBE8A1"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w:t>
            </w:r>
          </w:p>
        </w:tc>
        <w:tc>
          <w:tcPr>
            <w:tcW w:w="2032" w:type="dxa"/>
            <w:tcBorders>
              <w:top w:val="nil"/>
              <w:left w:val="single" w:sz="4" w:space="0" w:color="000000"/>
              <w:bottom w:val="nil"/>
              <w:right w:val="single" w:sz="4" w:space="0" w:color="000000"/>
            </w:tcBorders>
            <w:vAlign w:val="center"/>
            <w:hideMark/>
          </w:tcPr>
          <w:p w14:paraId="2F781B9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Przegląd i dostosowanie konfiguracji</w:t>
            </w:r>
          </w:p>
        </w:tc>
        <w:tc>
          <w:tcPr>
            <w:tcW w:w="922" w:type="dxa"/>
            <w:tcBorders>
              <w:top w:val="nil"/>
              <w:left w:val="single" w:sz="4" w:space="0" w:color="000000"/>
              <w:bottom w:val="nil"/>
              <w:right w:val="single" w:sz="4" w:space="0" w:color="000000"/>
            </w:tcBorders>
            <w:vAlign w:val="center"/>
            <w:hideMark/>
          </w:tcPr>
          <w:p w14:paraId="2DC7450D"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FIX   (w ramach projektu)    </w:t>
            </w:r>
          </w:p>
        </w:tc>
        <w:tc>
          <w:tcPr>
            <w:tcW w:w="1678" w:type="dxa"/>
            <w:tcBorders>
              <w:top w:val="nil"/>
              <w:left w:val="single" w:sz="4" w:space="0" w:color="000000"/>
              <w:bottom w:val="nil"/>
              <w:right w:val="single" w:sz="4" w:space="0" w:color="000000"/>
            </w:tcBorders>
            <w:vAlign w:val="center"/>
            <w:hideMark/>
          </w:tcPr>
          <w:p w14:paraId="50B0CB5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P06 Wykonane niezbędne dostosowania i konfiguracje</w:t>
            </w:r>
          </w:p>
        </w:tc>
        <w:tc>
          <w:tcPr>
            <w:tcW w:w="7088" w:type="dxa"/>
            <w:tcBorders>
              <w:top w:val="nil"/>
              <w:left w:val="nil"/>
              <w:bottom w:val="nil"/>
              <w:right w:val="single" w:sz="4" w:space="0" w:color="000000"/>
            </w:tcBorders>
            <w:vAlign w:val="center"/>
            <w:hideMark/>
          </w:tcPr>
          <w:p w14:paraId="29762E6A"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Przegląd konfiguracji wykonanej w Etapie 2, identyfikacja brakujących elementów, oraz wykonanie wymaganych dostosowań i brakujących konfiguracji</w:t>
            </w:r>
          </w:p>
        </w:tc>
        <w:tc>
          <w:tcPr>
            <w:tcW w:w="1236" w:type="dxa"/>
            <w:vAlign w:val="center"/>
            <w:hideMark/>
          </w:tcPr>
          <w:p w14:paraId="35DF4F82" w14:textId="77777777" w:rsidR="00D97542" w:rsidRPr="00D97542" w:rsidRDefault="00D97542" w:rsidP="00D97542">
            <w:pPr>
              <w:rPr>
                <w:rFonts w:eastAsia="Times New Roman"/>
                <w:sz w:val="20"/>
                <w:szCs w:val="20"/>
              </w:rPr>
            </w:pPr>
          </w:p>
        </w:tc>
      </w:tr>
      <w:tr w:rsidR="00185575" w:rsidRPr="00D97542" w14:paraId="2D4FBFED"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5931B29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29D510D"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8EA9DB"/>
            <w:noWrap/>
            <w:vAlign w:val="center"/>
            <w:hideMark/>
          </w:tcPr>
          <w:p w14:paraId="483B45C6"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2</w:t>
            </w:r>
          </w:p>
        </w:tc>
        <w:tc>
          <w:tcPr>
            <w:tcW w:w="1021" w:type="dxa"/>
            <w:vMerge/>
            <w:tcBorders>
              <w:top w:val="single" w:sz="8" w:space="0" w:color="000000"/>
              <w:left w:val="single" w:sz="8" w:space="0" w:color="000000"/>
              <w:bottom w:val="nil"/>
              <w:right w:val="single" w:sz="8" w:space="0" w:color="000000"/>
            </w:tcBorders>
            <w:vAlign w:val="center"/>
            <w:hideMark/>
          </w:tcPr>
          <w:p w14:paraId="24F0A5E8"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nil"/>
              <w:right w:val="single" w:sz="4" w:space="0" w:color="000000"/>
            </w:tcBorders>
            <w:vAlign w:val="center"/>
            <w:hideMark/>
          </w:tcPr>
          <w:p w14:paraId="3F197B1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Konfiguracja </w:t>
            </w:r>
            <w:proofErr w:type="spellStart"/>
            <w:r w:rsidRPr="00D97542">
              <w:rPr>
                <w:rFonts w:ascii="Calibri" w:eastAsia="Times New Roman" w:hAnsi="Calibri" w:cs="Calibri"/>
                <w:sz w:val="16"/>
                <w:szCs w:val="16"/>
              </w:rPr>
              <w:t>workflow</w:t>
            </w:r>
            <w:proofErr w:type="spellEnd"/>
            <w:r w:rsidRPr="00D97542">
              <w:rPr>
                <w:rFonts w:ascii="Calibri" w:eastAsia="Times New Roman" w:hAnsi="Calibri" w:cs="Calibri"/>
                <w:sz w:val="16"/>
                <w:szCs w:val="16"/>
              </w:rPr>
              <w:t xml:space="preserve"> i przygotowanie systemu do testów    </w:t>
            </w:r>
          </w:p>
        </w:tc>
        <w:tc>
          <w:tcPr>
            <w:tcW w:w="922" w:type="dxa"/>
            <w:vMerge w:val="restart"/>
            <w:tcBorders>
              <w:top w:val="single" w:sz="8" w:space="0" w:color="000000"/>
              <w:left w:val="single" w:sz="4" w:space="0" w:color="000000"/>
              <w:bottom w:val="nil"/>
              <w:right w:val="single" w:sz="4" w:space="0" w:color="000000"/>
            </w:tcBorders>
            <w:vAlign w:val="center"/>
            <w:hideMark/>
          </w:tcPr>
          <w:p w14:paraId="4F94EC77"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nil"/>
              <w:bottom w:val="nil"/>
              <w:right w:val="single" w:sz="4" w:space="0" w:color="000000"/>
            </w:tcBorders>
            <w:vAlign w:val="center"/>
            <w:hideMark/>
          </w:tcPr>
          <w:p w14:paraId="1F405E69"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P07 Skonfigurowane </w:t>
            </w:r>
            <w:proofErr w:type="spellStart"/>
            <w:r w:rsidRPr="00D97542">
              <w:rPr>
                <w:rFonts w:ascii="Calibri" w:eastAsia="Times New Roman" w:hAnsi="Calibri" w:cs="Calibri"/>
                <w:sz w:val="16"/>
                <w:szCs w:val="16"/>
              </w:rPr>
              <w:t>workflow</w:t>
            </w:r>
            <w:proofErr w:type="spellEnd"/>
          </w:p>
        </w:tc>
        <w:tc>
          <w:tcPr>
            <w:tcW w:w="7088" w:type="dxa"/>
            <w:tcBorders>
              <w:top w:val="single" w:sz="8" w:space="0" w:color="000000"/>
              <w:left w:val="nil"/>
              <w:bottom w:val="nil"/>
              <w:right w:val="single" w:sz="4" w:space="0" w:color="000000"/>
            </w:tcBorders>
            <w:shd w:val="clear" w:color="000000" w:fill="D0CECE"/>
            <w:vAlign w:val="center"/>
            <w:hideMark/>
          </w:tcPr>
          <w:p w14:paraId="0372991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ścieżek procesu akceptacji, w tym:   </w:t>
            </w:r>
          </w:p>
        </w:tc>
        <w:tc>
          <w:tcPr>
            <w:tcW w:w="1236" w:type="dxa"/>
            <w:vAlign w:val="center"/>
            <w:hideMark/>
          </w:tcPr>
          <w:p w14:paraId="5E67007C" w14:textId="77777777" w:rsidR="00D97542" w:rsidRPr="00D97542" w:rsidRDefault="00D97542" w:rsidP="00D97542">
            <w:pPr>
              <w:rPr>
                <w:rFonts w:eastAsia="Times New Roman"/>
                <w:sz w:val="20"/>
                <w:szCs w:val="20"/>
              </w:rPr>
            </w:pPr>
          </w:p>
        </w:tc>
      </w:tr>
      <w:tr w:rsidR="00D97542" w:rsidRPr="00D97542" w14:paraId="75449716"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4A11C90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75A217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47C342E6"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28EA5BE1"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41D396E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D51501E"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637B892E"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154A945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Użytkownicy – tworzenie, zmiany, blokowanie </w:t>
            </w:r>
          </w:p>
        </w:tc>
        <w:tc>
          <w:tcPr>
            <w:tcW w:w="1236" w:type="dxa"/>
            <w:vAlign w:val="center"/>
            <w:hideMark/>
          </w:tcPr>
          <w:p w14:paraId="69296CEC" w14:textId="77777777" w:rsidR="00D97542" w:rsidRPr="00D97542" w:rsidRDefault="00D97542" w:rsidP="00D97542">
            <w:pPr>
              <w:rPr>
                <w:rFonts w:eastAsia="Times New Roman"/>
                <w:sz w:val="20"/>
                <w:szCs w:val="20"/>
              </w:rPr>
            </w:pPr>
          </w:p>
        </w:tc>
      </w:tr>
      <w:tr w:rsidR="00D97542" w:rsidRPr="00D97542" w14:paraId="38C6080B"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636522C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9F3E27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5C43D595"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3165939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20DCC9C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1348AD0"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67BE3303"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06B7F80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Uprawnienia – tworzenie, zmiany, blokowanie   </w:t>
            </w:r>
          </w:p>
        </w:tc>
        <w:tc>
          <w:tcPr>
            <w:tcW w:w="1236" w:type="dxa"/>
            <w:vAlign w:val="center"/>
            <w:hideMark/>
          </w:tcPr>
          <w:p w14:paraId="5AB3A4CC" w14:textId="77777777" w:rsidR="00D97542" w:rsidRPr="00D97542" w:rsidRDefault="00D97542" w:rsidP="00D97542">
            <w:pPr>
              <w:rPr>
                <w:rFonts w:eastAsia="Times New Roman"/>
                <w:sz w:val="20"/>
                <w:szCs w:val="20"/>
              </w:rPr>
            </w:pPr>
          </w:p>
        </w:tc>
      </w:tr>
      <w:tr w:rsidR="00D97542" w:rsidRPr="00D97542" w14:paraId="4EBE7B2B"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202F50F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24295D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5F7BE93E"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2FAFE4F0"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09EE96DE"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11E87A9"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2B471D09"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231B66A"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Dostęp uprzywilejowany (w tym dla konsultantów) - tworzenie, zmiany, blokowanie   </w:t>
            </w:r>
          </w:p>
        </w:tc>
        <w:tc>
          <w:tcPr>
            <w:tcW w:w="1236" w:type="dxa"/>
            <w:vAlign w:val="center"/>
            <w:hideMark/>
          </w:tcPr>
          <w:p w14:paraId="282FD9AD" w14:textId="77777777" w:rsidR="00D97542" w:rsidRPr="00D97542" w:rsidRDefault="00D97542" w:rsidP="00D97542">
            <w:pPr>
              <w:rPr>
                <w:rFonts w:eastAsia="Times New Roman"/>
                <w:sz w:val="20"/>
                <w:szCs w:val="20"/>
              </w:rPr>
            </w:pPr>
          </w:p>
        </w:tc>
      </w:tr>
      <w:tr w:rsidR="00D97542" w:rsidRPr="00D97542" w14:paraId="2D21BE06"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7C87F8B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75E3584"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4437CE1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2BEAFB1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70B0536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377DC99A"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6FABF195"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25FDCC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Matryca uprawnień (SOD) - przygotowanie narzędzi do zarządzania SOD w procesach definiowania ról, nadawania uprawnień.   </w:t>
            </w:r>
          </w:p>
        </w:tc>
        <w:tc>
          <w:tcPr>
            <w:tcW w:w="1236" w:type="dxa"/>
            <w:vAlign w:val="center"/>
            <w:hideMark/>
          </w:tcPr>
          <w:p w14:paraId="22A4F397" w14:textId="77777777" w:rsidR="00D97542" w:rsidRPr="00D97542" w:rsidRDefault="00D97542" w:rsidP="00D97542">
            <w:pPr>
              <w:rPr>
                <w:rFonts w:eastAsia="Times New Roman"/>
                <w:sz w:val="20"/>
                <w:szCs w:val="20"/>
              </w:rPr>
            </w:pPr>
          </w:p>
        </w:tc>
      </w:tr>
      <w:tr w:rsidR="00D97542" w:rsidRPr="00D97542" w14:paraId="0B7C5BF2"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0283C1A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3A9C6FE"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7343BA2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0848ECF2"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70B6A8B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A74A75E"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58457DEA"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7CFC5FC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e. Przeglądy okresowe – automatyzacja procesu weryfikacji i akceptacji przeglądów okresowych uprawnień i użytkowników   </w:t>
            </w:r>
          </w:p>
        </w:tc>
        <w:tc>
          <w:tcPr>
            <w:tcW w:w="1236" w:type="dxa"/>
            <w:vAlign w:val="center"/>
            <w:hideMark/>
          </w:tcPr>
          <w:p w14:paraId="78F288F0" w14:textId="77777777" w:rsidR="00D97542" w:rsidRPr="00D97542" w:rsidRDefault="00D97542" w:rsidP="00D97542">
            <w:pPr>
              <w:rPr>
                <w:rFonts w:eastAsia="Times New Roman"/>
                <w:sz w:val="20"/>
                <w:szCs w:val="20"/>
              </w:rPr>
            </w:pPr>
          </w:p>
        </w:tc>
      </w:tr>
      <w:tr w:rsidR="00185575" w:rsidRPr="00D97542" w14:paraId="4178CA80"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3CE0170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BE01F49"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601D391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5C2508A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13C96621"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305FBEB4" w14:textId="77777777" w:rsidR="00D97542" w:rsidRPr="00D97542" w:rsidRDefault="00D97542" w:rsidP="00D97542">
            <w:pPr>
              <w:rPr>
                <w:rFonts w:ascii="Calibri" w:eastAsia="Times New Roman" w:hAnsi="Calibri" w:cs="Calibri"/>
                <w:sz w:val="16"/>
                <w:szCs w:val="16"/>
              </w:rPr>
            </w:pPr>
          </w:p>
        </w:tc>
        <w:tc>
          <w:tcPr>
            <w:tcW w:w="1678" w:type="dxa"/>
            <w:vMerge w:val="restart"/>
            <w:tcBorders>
              <w:top w:val="nil"/>
              <w:left w:val="nil"/>
              <w:bottom w:val="nil"/>
              <w:right w:val="single" w:sz="4" w:space="0" w:color="000000"/>
            </w:tcBorders>
            <w:vAlign w:val="center"/>
            <w:hideMark/>
          </w:tcPr>
          <w:p w14:paraId="6423DA8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P08 Przygotowane procedury, katalogi i reguły </w:t>
            </w:r>
            <w:proofErr w:type="spellStart"/>
            <w:r w:rsidRPr="00D97542">
              <w:rPr>
                <w:rFonts w:ascii="Calibri" w:eastAsia="Times New Roman" w:hAnsi="Calibri" w:cs="Calibri"/>
                <w:sz w:val="16"/>
                <w:szCs w:val="16"/>
              </w:rPr>
              <w:t>dostepów</w:t>
            </w:r>
            <w:proofErr w:type="spellEnd"/>
          </w:p>
        </w:tc>
        <w:tc>
          <w:tcPr>
            <w:tcW w:w="7088" w:type="dxa"/>
            <w:tcBorders>
              <w:top w:val="nil"/>
              <w:left w:val="nil"/>
              <w:bottom w:val="nil"/>
              <w:right w:val="single" w:sz="4" w:space="0" w:color="000000"/>
            </w:tcBorders>
            <w:shd w:val="clear" w:color="000000" w:fill="D0CECE"/>
            <w:vAlign w:val="center"/>
            <w:hideMark/>
          </w:tcPr>
          <w:p w14:paraId="4E825BE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Reguły zarządzania dostępem uprzywilejowanym</w:t>
            </w:r>
          </w:p>
        </w:tc>
        <w:tc>
          <w:tcPr>
            <w:tcW w:w="1236" w:type="dxa"/>
            <w:vAlign w:val="center"/>
            <w:hideMark/>
          </w:tcPr>
          <w:p w14:paraId="7A0CB356" w14:textId="77777777" w:rsidR="00D97542" w:rsidRPr="00D97542" w:rsidRDefault="00D97542" w:rsidP="00D97542">
            <w:pPr>
              <w:rPr>
                <w:rFonts w:eastAsia="Times New Roman"/>
                <w:sz w:val="20"/>
                <w:szCs w:val="20"/>
              </w:rPr>
            </w:pPr>
          </w:p>
        </w:tc>
      </w:tr>
      <w:tr w:rsidR="00D97542" w:rsidRPr="00D97542" w14:paraId="30DD8988"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0B8DB23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5FAB5E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0E215B87"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30C1002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772F4475"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B624578"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34100E4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7013D4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Procedury dostępu do poszczególnych środowisk   </w:t>
            </w:r>
          </w:p>
        </w:tc>
        <w:tc>
          <w:tcPr>
            <w:tcW w:w="1236" w:type="dxa"/>
            <w:vAlign w:val="center"/>
            <w:hideMark/>
          </w:tcPr>
          <w:p w14:paraId="35985ABB" w14:textId="77777777" w:rsidR="00D97542" w:rsidRPr="00D97542" w:rsidRDefault="00D97542" w:rsidP="00D97542">
            <w:pPr>
              <w:rPr>
                <w:rFonts w:eastAsia="Times New Roman"/>
                <w:sz w:val="20"/>
                <w:szCs w:val="20"/>
              </w:rPr>
            </w:pPr>
          </w:p>
        </w:tc>
      </w:tr>
      <w:tr w:rsidR="00D97542" w:rsidRPr="00D97542" w14:paraId="7862C85E"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3DF1F8D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6E3AF5E"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67CB4E29"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7D8270C1"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102C919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8DA9398"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145CEF1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4C4DC43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Zbudowanie katalogu dostępów krytycznych (technicznych), które zostaną wykluczone ze standardowych uprawnień. Opracowanie reguł dostępu do takich uprawnień   </w:t>
            </w:r>
          </w:p>
        </w:tc>
        <w:tc>
          <w:tcPr>
            <w:tcW w:w="1236" w:type="dxa"/>
            <w:vAlign w:val="center"/>
            <w:hideMark/>
          </w:tcPr>
          <w:p w14:paraId="5E6C360F" w14:textId="77777777" w:rsidR="00D97542" w:rsidRPr="00D97542" w:rsidRDefault="00D97542" w:rsidP="00D97542">
            <w:pPr>
              <w:rPr>
                <w:rFonts w:eastAsia="Times New Roman"/>
                <w:sz w:val="20"/>
                <w:szCs w:val="20"/>
              </w:rPr>
            </w:pPr>
          </w:p>
        </w:tc>
      </w:tr>
      <w:tr w:rsidR="00185575" w:rsidRPr="00D97542" w14:paraId="638498EF"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00ADC613"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5946733"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single" w:sz="4" w:space="0" w:color="000000"/>
              <w:right w:val="single" w:sz="4" w:space="0" w:color="000000"/>
            </w:tcBorders>
            <w:shd w:val="clear" w:color="000000" w:fill="8EA9DB"/>
            <w:noWrap/>
            <w:vAlign w:val="center"/>
            <w:hideMark/>
          </w:tcPr>
          <w:p w14:paraId="4947CE05"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3</w:t>
            </w:r>
          </w:p>
        </w:tc>
        <w:tc>
          <w:tcPr>
            <w:tcW w:w="1021" w:type="dxa"/>
            <w:vMerge/>
            <w:tcBorders>
              <w:top w:val="single" w:sz="8" w:space="0" w:color="000000"/>
              <w:left w:val="single" w:sz="8" w:space="0" w:color="000000"/>
              <w:bottom w:val="nil"/>
              <w:right w:val="single" w:sz="8" w:space="0" w:color="000000"/>
            </w:tcBorders>
            <w:vAlign w:val="center"/>
            <w:hideMark/>
          </w:tcPr>
          <w:p w14:paraId="62B76786"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4" w:space="0" w:color="000000"/>
              <w:bottom w:val="single" w:sz="4" w:space="0" w:color="000000"/>
              <w:right w:val="single" w:sz="4" w:space="0" w:color="000000"/>
            </w:tcBorders>
            <w:vAlign w:val="center"/>
            <w:hideMark/>
          </w:tcPr>
          <w:p w14:paraId="310B6FC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Testy</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1ECBCE9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0BC0E0D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P09 Scenariusze testowe</w:t>
            </w:r>
          </w:p>
        </w:tc>
        <w:tc>
          <w:tcPr>
            <w:tcW w:w="7088" w:type="dxa"/>
            <w:tcBorders>
              <w:top w:val="single" w:sz="8" w:space="0" w:color="000000"/>
              <w:left w:val="nil"/>
              <w:bottom w:val="nil"/>
              <w:right w:val="single" w:sz="4" w:space="0" w:color="000000"/>
            </w:tcBorders>
            <w:vAlign w:val="center"/>
            <w:hideMark/>
          </w:tcPr>
          <w:p w14:paraId="017DEF6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scenariuszy testowych,   </w:t>
            </w:r>
          </w:p>
        </w:tc>
        <w:tc>
          <w:tcPr>
            <w:tcW w:w="1236" w:type="dxa"/>
            <w:vAlign w:val="center"/>
            <w:hideMark/>
          </w:tcPr>
          <w:p w14:paraId="5756C3DF" w14:textId="77777777" w:rsidR="00D97542" w:rsidRPr="00D97542" w:rsidRDefault="00D97542" w:rsidP="00D97542">
            <w:pPr>
              <w:rPr>
                <w:rFonts w:eastAsia="Times New Roman"/>
                <w:sz w:val="20"/>
                <w:szCs w:val="20"/>
              </w:rPr>
            </w:pPr>
          </w:p>
        </w:tc>
      </w:tr>
      <w:tr w:rsidR="00D97542" w:rsidRPr="00D97542" w14:paraId="02077A19"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77D6CF92"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6E5FAB2"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single" w:sz="4" w:space="0" w:color="000000"/>
              <w:right w:val="single" w:sz="4" w:space="0" w:color="000000"/>
            </w:tcBorders>
            <w:vAlign w:val="center"/>
            <w:hideMark/>
          </w:tcPr>
          <w:p w14:paraId="3FCF2C72"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09E8EA95"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single" w:sz="4" w:space="0" w:color="000000"/>
              <w:right w:val="single" w:sz="4" w:space="0" w:color="000000"/>
            </w:tcBorders>
            <w:vAlign w:val="center"/>
            <w:hideMark/>
          </w:tcPr>
          <w:p w14:paraId="477C0F73"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7D6986E4"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5468CA0B"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P10 Odebrane testy UAT</w:t>
            </w:r>
          </w:p>
        </w:tc>
        <w:tc>
          <w:tcPr>
            <w:tcW w:w="7088" w:type="dxa"/>
            <w:tcBorders>
              <w:top w:val="nil"/>
              <w:left w:val="nil"/>
              <w:bottom w:val="nil"/>
              <w:right w:val="single" w:sz="4" w:space="0" w:color="000000"/>
            </w:tcBorders>
            <w:vAlign w:val="center"/>
            <w:hideMark/>
          </w:tcPr>
          <w:p w14:paraId="531BF38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Przeprowadzenie testów UAT</w:t>
            </w:r>
          </w:p>
        </w:tc>
        <w:tc>
          <w:tcPr>
            <w:tcW w:w="1236" w:type="dxa"/>
            <w:vAlign w:val="center"/>
            <w:hideMark/>
          </w:tcPr>
          <w:p w14:paraId="725A01E4" w14:textId="77777777" w:rsidR="00D97542" w:rsidRPr="00D97542" w:rsidRDefault="00D97542" w:rsidP="00D97542">
            <w:pPr>
              <w:rPr>
                <w:rFonts w:eastAsia="Times New Roman"/>
                <w:sz w:val="20"/>
                <w:szCs w:val="20"/>
              </w:rPr>
            </w:pPr>
          </w:p>
        </w:tc>
      </w:tr>
      <w:tr w:rsidR="00856A8E" w:rsidRPr="00D97542" w14:paraId="4C02DBC4"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73E3C4B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3FE335E"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8EA9DB"/>
            <w:noWrap/>
            <w:vAlign w:val="center"/>
            <w:hideMark/>
          </w:tcPr>
          <w:p w14:paraId="4A055F03"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4</w:t>
            </w:r>
          </w:p>
        </w:tc>
        <w:tc>
          <w:tcPr>
            <w:tcW w:w="1021" w:type="dxa"/>
            <w:vMerge/>
            <w:tcBorders>
              <w:top w:val="single" w:sz="8" w:space="0" w:color="000000"/>
              <w:left w:val="single" w:sz="8" w:space="0" w:color="000000"/>
              <w:bottom w:val="nil"/>
              <w:right w:val="single" w:sz="8" w:space="0" w:color="000000"/>
            </w:tcBorders>
            <w:vAlign w:val="center"/>
            <w:hideMark/>
          </w:tcPr>
          <w:p w14:paraId="4B1AC2F7"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4" w:space="0" w:color="000000"/>
              <w:bottom w:val="nil"/>
              <w:right w:val="single" w:sz="4" w:space="0" w:color="000000"/>
            </w:tcBorders>
            <w:vAlign w:val="center"/>
            <w:hideMark/>
          </w:tcPr>
          <w:p w14:paraId="5CB6658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Uruchomienie Systemu (Go-live)</w:t>
            </w:r>
          </w:p>
        </w:tc>
        <w:tc>
          <w:tcPr>
            <w:tcW w:w="922" w:type="dxa"/>
            <w:vMerge w:val="restart"/>
            <w:tcBorders>
              <w:top w:val="single" w:sz="8" w:space="0" w:color="000000"/>
              <w:left w:val="single" w:sz="4" w:space="0" w:color="000000"/>
              <w:bottom w:val="nil"/>
              <w:right w:val="single" w:sz="4" w:space="0" w:color="000000"/>
            </w:tcBorders>
            <w:vAlign w:val="center"/>
            <w:hideMark/>
          </w:tcPr>
          <w:p w14:paraId="5C60F5A8"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0EBD082C"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P11 </w:t>
            </w:r>
            <w:proofErr w:type="spellStart"/>
            <w:r w:rsidRPr="00D97542">
              <w:rPr>
                <w:rFonts w:ascii="Calibri" w:eastAsia="Times New Roman" w:hAnsi="Calibri" w:cs="Calibri"/>
                <w:sz w:val="16"/>
                <w:szCs w:val="16"/>
              </w:rPr>
              <w:t>Cut-over</w:t>
            </w:r>
            <w:proofErr w:type="spellEnd"/>
            <w:r w:rsidRPr="00D97542">
              <w:rPr>
                <w:rFonts w:ascii="Calibri" w:eastAsia="Times New Roman" w:hAnsi="Calibri" w:cs="Calibri"/>
                <w:sz w:val="16"/>
                <w:szCs w:val="16"/>
              </w:rPr>
              <w:t xml:space="preserve"> plan</w:t>
            </w:r>
          </w:p>
        </w:tc>
        <w:tc>
          <w:tcPr>
            <w:tcW w:w="7088" w:type="dxa"/>
            <w:tcBorders>
              <w:top w:val="single" w:sz="8" w:space="0" w:color="000000"/>
              <w:left w:val="nil"/>
              <w:bottom w:val="nil"/>
              <w:right w:val="single" w:sz="4" w:space="0" w:color="000000"/>
            </w:tcBorders>
            <w:vAlign w:val="center"/>
            <w:hideMark/>
          </w:tcPr>
          <w:p w14:paraId="04EF472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szczegółowego planu go-live   </w:t>
            </w:r>
          </w:p>
        </w:tc>
        <w:tc>
          <w:tcPr>
            <w:tcW w:w="1236" w:type="dxa"/>
            <w:vAlign w:val="center"/>
            <w:hideMark/>
          </w:tcPr>
          <w:p w14:paraId="6A8A0586" w14:textId="77777777" w:rsidR="00D97542" w:rsidRPr="00D97542" w:rsidRDefault="00D97542" w:rsidP="00D97542">
            <w:pPr>
              <w:rPr>
                <w:rFonts w:eastAsia="Times New Roman"/>
                <w:sz w:val="20"/>
                <w:szCs w:val="20"/>
              </w:rPr>
            </w:pPr>
          </w:p>
        </w:tc>
      </w:tr>
      <w:tr w:rsidR="00D97542" w:rsidRPr="00D97542" w14:paraId="01C6BEA5"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24B5D23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E4F0E14"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69DBFDA3"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379E5778"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508E56B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7FA2305A"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0C25E688"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P12 Go-live</w:t>
            </w:r>
          </w:p>
        </w:tc>
        <w:tc>
          <w:tcPr>
            <w:tcW w:w="7088" w:type="dxa"/>
            <w:tcBorders>
              <w:top w:val="nil"/>
              <w:left w:val="nil"/>
              <w:bottom w:val="nil"/>
              <w:right w:val="single" w:sz="4" w:space="0" w:color="000000"/>
            </w:tcBorders>
            <w:vAlign w:val="center"/>
            <w:hideMark/>
          </w:tcPr>
          <w:p w14:paraId="2509B05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B. uruchomienie GRC dla konkretnego systemu SAP  </w:t>
            </w:r>
          </w:p>
        </w:tc>
        <w:tc>
          <w:tcPr>
            <w:tcW w:w="1236" w:type="dxa"/>
            <w:vAlign w:val="center"/>
            <w:hideMark/>
          </w:tcPr>
          <w:p w14:paraId="7FBFF27E" w14:textId="77777777" w:rsidR="00D97542" w:rsidRPr="00D97542" w:rsidRDefault="00D97542" w:rsidP="00D97542">
            <w:pPr>
              <w:rPr>
                <w:rFonts w:eastAsia="Times New Roman"/>
                <w:sz w:val="20"/>
                <w:szCs w:val="20"/>
              </w:rPr>
            </w:pPr>
          </w:p>
        </w:tc>
      </w:tr>
      <w:tr w:rsidR="00D97542" w:rsidRPr="00D97542" w14:paraId="032F8B28"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408C5E9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415857F"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28AF4449"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66DB749E"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0C15B1E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3756E953"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1C41D90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P13 Dokumentacja projektowa</w:t>
            </w:r>
          </w:p>
        </w:tc>
        <w:tc>
          <w:tcPr>
            <w:tcW w:w="7088" w:type="dxa"/>
            <w:tcBorders>
              <w:top w:val="nil"/>
              <w:left w:val="nil"/>
              <w:bottom w:val="nil"/>
              <w:right w:val="single" w:sz="4" w:space="0" w:color="000000"/>
            </w:tcBorders>
            <w:vAlign w:val="center"/>
            <w:hideMark/>
          </w:tcPr>
          <w:p w14:paraId="25301DD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Przygotowanie niezbędnej dokumentacji technicznej (</w:t>
            </w:r>
            <w:proofErr w:type="spellStart"/>
            <w:r w:rsidRPr="00D97542">
              <w:rPr>
                <w:rFonts w:ascii="Calibri" w:eastAsia="Times New Roman" w:hAnsi="Calibri" w:cs="Calibri"/>
                <w:sz w:val="16"/>
                <w:szCs w:val="16"/>
              </w:rPr>
              <w:t>tj.instrukcje</w:t>
            </w:r>
            <w:proofErr w:type="spellEnd"/>
            <w:r w:rsidRPr="00D97542">
              <w:rPr>
                <w:rFonts w:ascii="Calibri" w:eastAsia="Times New Roman" w:hAnsi="Calibri" w:cs="Calibri"/>
                <w:sz w:val="16"/>
                <w:szCs w:val="16"/>
              </w:rPr>
              <w:t>, procedury i.in.)</w:t>
            </w:r>
          </w:p>
        </w:tc>
        <w:tc>
          <w:tcPr>
            <w:tcW w:w="1236" w:type="dxa"/>
            <w:vAlign w:val="center"/>
            <w:hideMark/>
          </w:tcPr>
          <w:p w14:paraId="41F58657" w14:textId="77777777" w:rsidR="00D97542" w:rsidRPr="00D97542" w:rsidRDefault="00D97542" w:rsidP="00D97542">
            <w:pPr>
              <w:rPr>
                <w:rFonts w:eastAsia="Times New Roman"/>
                <w:sz w:val="20"/>
                <w:szCs w:val="20"/>
              </w:rPr>
            </w:pPr>
          </w:p>
        </w:tc>
      </w:tr>
      <w:tr w:rsidR="00D97542" w:rsidRPr="00D97542" w14:paraId="52D85378"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51FA1EF3"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3822A93"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33A7E8CC"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4B9AB812"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4" w:space="0" w:color="000000"/>
              <w:bottom w:val="nil"/>
              <w:right w:val="single" w:sz="4" w:space="0" w:color="000000"/>
            </w:tcBorders>
            <w:vAlign w:val="center"/>
            <w:hideMark/>
          </w:tcPr>
          <w:p w14:paraId="09945BD7"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B93FDA8"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1776D28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P14 Warsztaty</w:t>
            </w:r>
          </w:p>
        </w:tc>
        <w:tc>
          <w:tcPr>
            <w:tcW w:w="7088" w:type="dxa"/>
            <w:tcBorders>
              <w:top w:val="nil"/>
              <w:left w:val="nil"/>
              <w:bottom w:val="nil"/>
              <w:right w:val="single" w:sz="4" w:space="0" w:color="000000"/>
            </w:tcBorders>
            <w:noWrap/>
            <w:vAlign w:val="bottom"/>
            <w:hideMark/>
          </w:tcPr>
          <w:p w14:paraId="44764261" w14:textId="77777777" w:rsidR="00D97542" w:rsidRPr="00D97542" w:rsidRDefault="00D97542" w:rsidP="00D97542">
            <w:pPr>
              <w:rPr>
                <w:rFonts w:ascii="Calibri" w:eastAsia="Times New Roman" w:hAnsi="Calibri" w:cs="Calibri"/>
                <w:color w:val="000000"/>
                <w:sz w:val="16"/>
                <w:szCs w:val="16"/>
              </w:rPr>
            </w:pPr>
            <w:r w:rsidRPr="00D97542">
              <w:rPr>
                <w:rFonts w:ascii="Calibri" w:eastAsia="Times New Roman" w:hAnsi="Calibri" w:cs="Calibri"/>
                <w:color w:val="000000"/>
                <w:sz w:val="16"/>
                <w:szCs w:val="16"/>
              </w:rPr>
              <w:t>D. Realizacja max.2 dniowego warsztatu dla osób dedykowanych do obsługi wdrożonej funkcjonalności</w:t>
            </w:r>
          </w:p>
        </w:tc>
        <w:tc>
          <w:tcPr>
            <w:tcW w:w="1236" w:type="dxa"/>
            <w:vAlign w:val="center"/>
            <w:hideMark/>
          </w:tcPr>
          <w:p w14:paraId="07DD60D4" w14:textId="77777777" w:rsidR="00D97542" w:rsidRPr="00D97542" w:rsidRDefault="00D97542" w:rsidP="00D97542">
            <w:pPr>
              <w:rPr>
                <w:rFonts w:eastAsia="Times New Roman"/>
                <w:sz w:val="20"/>
                <w:szCs w:val="20"/>
              </w:rPr>
            </w:pPr>
          </w:p>
        </w:tc>
      </w:tr>
      <w:tr w:rsidR="00856A8E" w:rsidRPr="00D97542" w14:paraId="4A2D77BF"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5007141C"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A9B5721" w14:textId="77777777" w:rsidR="00D97542" w:rsidRPr="00D97542" w:rsidRDefault="00D97542" w:rsidP="00D97542">
            <w:pPr>
              <w:rPr>
                <w:rFonts w:ascii="Calibri" w:eastAsia="Times New Roman" w:hAnsi="Calibri" w:cs="Calibri"/>
                <w:color w:val="000000"/>
                <w:sz w:val="16"/>
                <w:szCs w:val="16"/>
              </w:rPr>
            </w:pPr>
          </w:p>
        </w:tc>
        <w:tc>
          <w:tcPr>
            <w:tcW w:w="342" w:type="dxa"/>
            <w:tcBorders>
              <w:top w:val="nil"/>
              <w:left w:val="single" w:sz="8" w:space="0" w:color="000000"/>
              <w:bottom w:val="nil"/>
              <w:right w:val="single" w:sz="4" w:space="0" w:color="000000"/>
            </w:tcBorders>
            <w:shd w:val="clear" w:color="000000" w:fill="8EA9DB"/>
            <w:noWrap/>
            <w:vAlign w:val="center"/>
            <w:hideMark/>
          </w:tcPr>
          <w:p w14:paraId="746A6879"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5</w:t>
            </w:r>
          </w:p>
        </w:tc>
        <w:tc>
          <w:tcPr>
            <w:tcW w:w="1021" w:type="dxa"/>
            <w:vMerge/>
            <w:tcBorders>
              <w:top w:val="single" w:sz="8" w:space="0" w:color="000000"/>
              <w:left w:val="single" w:sz="8" w:space="0" w:color="000000"/>
              <w:bottom w:val="nil"/>
              <w:right w:val="single" w:sz="8" w:space="0" w:color="000000"/>
            </w:tcBorders>
            <w:vAlign w:val="center"/>
            <w:hideMark/>
          </w:tcPr>
          <w:p w14:paraId="3136E1D8" w14:textId="77777777" w:rsidR="00D97542" w:rsidRPr="00D97542" w:rsidRDefault="00D97542" w:rsidP="00D97542">
            <w:pPr>
              <w:rPr>
                <w:rFonts w:ascii="Calibri" w:eastAsia="Times New Roman" w:hAnsi="Calibri" w:cs="Calibri"/>
                <w:sz w:val="16"/>
                <w:szCs w:val="16"/>
              </w:rPr>
            </w:pPr>
          </w:p>
        </w:tc>
        <w:tc>
          <w:tcPr>
            <w:tcW w:w="2032" w:type="dxa"/>
            <w:tcBorders>
              <w:top w:val="single" w:sz="8" w:space="0" w:color="000000"/>
              <w:left w:val="single" w:sz="8" w:space="0" w:color="000000"/>
              <w:bottom w:val="single" w:sz="8" w:space="0" w:color="000000"/>
              <w:right w:val="single" w:sz="4" w:space="0" w:color="000000"/>
            </w:tcBorders>
            <w:vAlign w:val="center"/>
            <w:hideMark/>
          </w:tcPr>
          <w:p w14:paraId="2182E6E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Stabilizacja</w:t>
            </w:r>
          </w:p>
        </w:tc>
        <w:tc>
          <w:tcPr>
            <w:tcW w:w="922" w:type="dxa"/>
            <w:tcBorders>
              <w:top w:val="single" w:sz="8" w:space="0" w:color="000000"/>
              <w:left w:val="single" w:sz="4" w:space="0" w:color="000000"/>
              <w:bottom w:val="single" w:sz="8" w:space="0" w:color="000000"/>
              <w:right w:val="single" w:sz="4" w:space="0" w:color="000000"/>
            </w:tcBorders>
            <w:vAlign w:val="center"/>
            <w:hideMark/>
          </w:tcPr>
          <w:p w14:paraId="35E1C23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single" w:sz="4" w:space="0" w:color="000000"/>
              <w:bottom w:val="single" w:sz="8" w:space="0" w:color="000000"/>
              <w:right w:val="single" w:sz="4" w:space="0" w:color="000000"/>
            </w:tcBorders>
            <w:vAlign w:val="center"/>
            <w:hideMark/>
          </w:tcPr>
          <w:p w14:paraId="30E40FE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P15 Odebrana usługa stabilizacji</w:t>
            </w:r>
          </w:p>
        </w:tc>
        <w:tc>
          <w:tcPr>
            <w:tcW w:w="7088" w:type="dxa"/>
            <w:tcBorders>
              <w:top w:val="single" w:sz="8" w:space="0" w:color="000000"/>
              <w:left w:val="single" w:sz="4" w:space="0" w:color="000000"/>
              <w:bottom w:val="single" w:sz="8" w:space="0" w:color="000000"/>
              <w:right w:val="single" w:sz="4" w:space="0" w:color="000000"/>
            </w:tcBorders>
            <w:vAlign w:val="center"/>
            <w:hideMark/>
          </w:tcPr>
          <w:p w14:paraId="3842973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A. 2 tygodniowy okres </w:t>
            </w:r>
            <w:proofErr w:type="spellStart"/>
            <w:r w:rsidRPr="00D97542">
              <w:rPr>
                <w:rFonts w:ascii="Calibri" w:eastAsia="Times New Roman" w:hAnsi="Calibri" w:cs="Calibri"/>
                <w:sz w:val="16"/>
                <w:szCs w:val="16"/>
              </w:rPr>
              <w:t>hypercare</w:t>
            </w:r>
            <w:proofErr w:type="spellEnd"/>
          </w:p>
        </w:tc>
        <w:tc>
          <w:tcPr>
            <w:tcW w:w="1236" w:type="dxa"/>
            <w:vAlign w:val="center"/>
            <w:hideMark/>
          </w:tcPr>
          <w:p w14:paraId="6DAFD658" w14:textId="77777777" w:rsidR="00D97542" w:rsidRPr="00D97542" w:rsidRDefault="00D97542" w:rsidP="00D97542">
            <w:pPr>
              <w:rPr>
                <w:rFonts w:eastAsia="Times New Roman"/>
                <w:sz w:val="20"/>
                <w:szCs w:val="20"/>
              </w:rPr>
            </w:pPr>
          </w:p>
        </w:tc>
      </w:tr>
      <w:tr w:rsidR="00185575" w:rsidRPr="00D97542" w14:paraId="351C6740"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6F680F74"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625BC65"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single" w:sz="4" w:space="0" w:color="000000"/>
            </w:tcBorders>
            <w:shd w:val="clear" w:color="000000" w:fill="8EA9DB"/>
            <w:noWrap/>
            <w:vAlign w:val="center"/>
            <w:hideMark/>
          </w:tcPr>
          <w:p w14:paraId="70B92DDA"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6</w:t>
            </w:r>
          </w:p>
        </w:tc>
        <w:tc>
          <w:tcPr>
            <w:tcW w:w="1021" w:type="dxa"/>
            <w:vMerge w:val="restart"/>
            <w:tcBorders>
              <w:top w:val="single" w:sz="8" w:space="0" w:color="000000"/>
              <w:left w:val="single" w:sz="8" w:space="0" w:color="000000"/>
              <w:bottom w:val="nil"/>
              <w:right w:val="single" w:sz="8" w:space="0" w:color="000000"/>
            </w:tcBorders>
            <w:shd w:val="clear" w:color="000000" w:fill="8EA9DB"/>
            <w:vAlign w:val="center"/>
            <w:hideMark/>
          </w:tcPr>
          <w:p w14:paraId="0B21091F"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WSPARCIE</w:t>
            </w:r>
          </w:p>
        </w:tc>
        <w:tc>
          <w:tcPr>
            <w:tcW w:w="2032" w:type="dxa"/>
            <w:vMerge w:val="restart"/>
            <w:tcBorders>
              <w:top w:val="nil"/>
              <w:left w:val="single" w:sz="4" w:space="0" w:color="000000"/>
              <w:bottom w:val="single" w:sz="4" w:space="0" w:color="000000"/>
              <w:right w:val="single" w:sz="4" w:space="0" w:color="000000"/>
            </w:tcBorders>
            <w:vAlign w:val="center"/>
            <w:hideMark/>
          </w:tcPr>
          <w:p w14:paraId="0D67A6BB"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Wsparcie po starcie   </w:t>
            </w:r>
          </w:p>
        </w:tc>
        <w:tc>
          <w:tcPr>
            <w:tcW w:w="922" w:type="dxa"/>
            <w:vMerge w:val="restart"/>
            <w:tcBorders>
              <w:top w:val="nil"/>
              <w:left w:val="single" w:sz="4" w:space="0" w:color="000000"/>
              <w:bottom w:val="single" w:sz="4" w:space="0" w:color="000000"/>
              <w:right w:val="single" w:sz="4" w:space="0" w:color="000000"/>
            </w:tcBorders>
            <w:vAlign w:val="center"/>
            <w:hideMark/>
          </w:tcPr>
          <w:p w14:paraId="5C741DD0"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nil"/>
              <w:left w:val="single" w:sz="4" w:space="0" w:color="000000"/>
              <w:bottom w:val="nil"/>
              <w:right w:val="single" w:sz="4" w:space="0" w:color="000000"/>
            </w:tcBorders>
            <w:vAlign w:val="center"/>
            <w:hideMark/>
          </w:tcPr>
          <w:p w14:paraId="6DA89225"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P16 Odebrana usługa wsparcia</w:t>
            </w:r>
          </w:p>
        </w:tc>
        <w:tc>
          <w:tcPr>
            <w:tcW w:w="7088" w:type="dxa"/>
            <w:vMerge w:val="restart"/>
            <w:tcBorders>
              <w:top w:val="nil"/>
              <w:left w:val="single" w:sz="4" w:space="0" w:color="000000"/>
              <w:bottom w:val="single" w:sz="4" w:space="0" w:color="000000"/>
              <w:right w:val="single" w:sz="4" w:space="0" w:color="000000"/>
            </w:tcBorders>
            <w:vAlign w:val="center"/>
            <w:hideMark/>
          </w:tcPr>
          <w:p w14:paraId="76FB909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2 miesięczne wsparcie po starcie każdego zrealizowanego go-live</w:t>
            </w:r>
          </w:p>
        </w:tc>
        <w:tc>
          <w:tcPr>
            <w:tcW w:w="1236" w:type="dxa"/>
            <w:vAlign w:val="center"/>
            <w:hideMark/>
          </w:tcPr>
          <w:p w14:paraId="2BE81548" w14:textId="77777777" w:rsidR="00D97542" w:rsidRPr="00D97542" w:rsidRDefault="00D97542" w:rsidP="00D97542">
            <w:pPr>
              <w:rPr>
                <w:rFonts w:eastAsia="Times New Roman"/>
                <w:sz w:val="20"/>
                <w:szCs w:val="20"/>
              </w:rPr>
            </w:pPr>
          </w:p>
        </w:tc>
      </w:tr>
      <w:tr w:rsidR="00D97542" w:rsidRPr="00D97542" w14:paraId="0D0C3AD8"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6C08F21B"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E3CE993"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single" w:sz="4" w:space="0" w:color="000000"/>
            </w:tcBorders>
            <w:vAlign w:val="center"/>
            <w:hideMark/>
          </w:tcPr>
          <w:p w14:paraId="71D983D7"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40A3CE56" w14:textId="77777777" w:rsidR="00D97542" w:rsidRPr="00D97542" w:rsidRDefault="00D97542" w:rsidP="00D97542">
            <w:pPr>
              <w:rPr>
                <w:rFonts w:ascii="Calibri" w:eastAsia="Times New Roman" w:hAnsi="Calibri" w:cs="Calibri"/>
                <w:sz w:val="16"/>
                <w:szCs w:val="16"/>
              </w:rPr>
            </w:pPr>
          </w:p>
        </w:tc>
        <w:tc>
          <w:tcPr>
            <w:tcW w:w="2032" w:type="dxa"/>
            <w:vMerge/>
            <w:tcBorders>
              <w:top w:val="nil"/>
              <w:left w:val="single" w:sz="4" w:space="0" w:color="000000"/>
              <w:bottom w:val="single" w:sz="4" w:space="0" w:color="000000"/>
              <w:right w:val="single" w:sz="4" w:space="0" w:color="000000"/>
            </w:tcBorders>
            <w:vAlign w:val="center"/>
            <w:hideMark/>
          </w:tcPr>
          <w:p w14:paraId="672F7D33" w14:textId="77777777" w:rsidR="00D97542" w:rsidRPr="00D97542" w:rsidRDefault="00D97542" w:rsidP="00D97542">
            <w:pPr>
              <w:rPr>
                <w:rFonts w:ascii="Calibri" w:eastAsia="Times New Roman" w:hAnsi="Calibri" w:cs="Calibri"/>
                <w:sz w:val="16"/>
                <w:szCs w:val="16"/>
              </w:rPr>
            </w:pPr>
          </w:p>
        </w:tc>
        <w:tc>
          <w:tcPr>
            <w:tcW w:w="922" w:type="dxa"/>
            <w:vMerge/>
            <w:tcBorders>
              <w:top w:val="nil"/>
              <w:left w:val="single" w:sz="4" w:space="0" w:color="000000"/>
              <w:bottom w:val="single" w:sz="4" w:space="0" w:color="000000"/>
              <w:right w:val="single" w:sz="4" w:space="0" w:color="000000"/>
            </w:tcBorders>
            <w:vAlign w:val="center"/>
            <w:hideMark/>
          </w:tcPr>
          <w:p w14:paraId="23E30411"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single" w:sz="4" w:space="0" w:color="000000"/>
              <w:bottom w:val="nil"/>
              <w:right w:val="single" w:sz="4" w:space="0" w:color="000000"/>
            </w:tcBorders>
            <w:vAlign w:val="center"/>
            <w:hideMark/>
          </w:tcPr>
          <w:p w14:paraId="571FC14A" w14:textId="77777777" w:rsidR="00D97542" w:rsidRPr="00D97542" w:rsidRDefault="00D97542" w:rsidP="00D97542">
            <w:pPr>
              <w:rPr>
                <w:rFonts w:ascii="Calibri" w:eastAsia="Times New Roman" w:hAnsi="Calibri" w:cs="Calibri"/>
                <w:sz w:val="16"/>
                <w:szCs w:val="16"/>
              </w:rPr>
            </w:pPr>
          </w:p>
        </w:tc>
        <w:tc>
          <w:tcPr>
            <w:tcW w:w="7088" w:type="dxa"/>
            <w:vMerge/>
            <w:tcBorders>
              <w:top w:val="nil"/>
              <w:left w:val="single" w:sz="4" w:space="0" w:color="000000"/>
              <w:bottom w:val="single" w:sz="4" w:space="0" w:color="000000"/>
              <w:right w:val="single" w:sz="4" w:space="0" w:color="000000"/>
            </w:tcBorders>
            <w:vAlign w:val="center"/>
            <w:hideMark/>
          </w:tcPr>
          <w:p w14:paraId="784707CD" w14:textId="77777777" w:rsidR="00D97542" w:rsidRPr="00D97542" w:rsidRDefault="00D97542" w:rsidP="00D97542">
            <w:pPr>
              <w:rPr>
                <w:rFonts w:ascii="Calibri" w:eastAsia="Times New Roman" w:hAnsi="Calibri" w:cs="Calibri"/>
                <w:sz w:val="16"/>
                <w:szCs w:val="16"/>
              </w:rPr>
            </w:pPr>
          </w:p>
        </w:tc>
        <w:tc>
          <w:tcPr>
            <w:tcW w:w="1236" w:type="dxa"/>
            <w:tcBorders>
              <w:top w:val="nil"/>
              <w:left w:val="nil"/>
              <w:bottom w:val="nil"/>
              <w:right w:val="nil"/>
            </w:tcBorders>
            <w:noWrap/>
            <w:vAlign w:val="bottom"/>
            <w:hideMark/>
          </w:tcPr>
          <w:p w14:paraId="58032E18" w14:textId="77777777" w:rsidR="00D97542" w:rsidRPr="00D97542" w:rsidRDefault="00D97542" w:rsidP="00D97542">
            <w:pPr>
              <w:rPr>
                <w:rFonts w:ascii="Calibri" w:eastAsia="Times New Roman" w:hAnsi="Calibri" w:cs="Calibri"/>
                <w:sz w:val="16"/>
                <w:szCs w:val="16"/>
              </w:rPr>
            </w:pPr>
          </w:p>
        </w:tc>
      </w:tr>
      <w:tr w:rsidR="00185575" w:rsidRPr="00D97542" w14:paraId="3CEF7E39" w14:textId="77777777" w:rsidTr="00D97542">
        <w:trPr>
          <w:trHeight w:val="690"/>
        </w:trPr>
        <w:tc>
          <w:tcPr>
            <w:tcW w:w="482" w:type="dxa"/>
            <w:vMerge w:val="restart"/>
            <w:tcBorders>
              <w:top w:val="single" w:sz="8" w:space="0" w:color="000000"/>
              <w:left w:val="nil"/>
              <w:bottom w:val="nil"/>
              <w:right w:val="single" w:sz="8" w:space="0" w:color="000000"/>
            </w:tcBorders>
            <w:shd w:val="clear" w:color="000000" w:fill="A9D08E"/>
            <w:noWrap/>
            <w:vAlign w:val="center"/>
            <w:hideMark/>
          </w:tcPr>
          <w:p w14:paraId="293A2811"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6</w:t>
            </w:r>
          </w:p>
        </w:tc>
        <w:tc>
          <w:tcPr>
            <w:tcW w:w="1593" w:type="dxa"/>
            <w:vMerge w:val="restart"/>
            <w:tcBorders>
              <w:top w:val="single" w:sz="8" w:space="0" w:color="000000"/>
              <w:left w:val="single" w:sz="8" w:space="0" w:color="000000"/>
              <w:bottom w:val="nil"/>
              <w:right w:val="single" w:sz="8" w:space="0" w:color="000000"/>
            </w:tcBorders>
            <w:shd w:val="clear" w:color="000000" w:fill="A9D08E"/>
            <w:vAlign w:val="center"/>
            <w:hideMark/>
          </w:tcPr>
          <w:p w14:paraId="371FE579"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 xml:space="preserve">Wdrożenie 4 systemu, a w jego ramach: </w:t>
            </w:r>
          </w:p>
        </w:tc>
        <w:tc>
          <w:tcPr>
            <w:tcW w:w="342" w:type="dxa"/>
            <w:tcBorders>
              <w:top w:val="nil"/>
              <w:left w:val="nil"/>
              <w:bottom w:val="nil"/>
              <w:right w:val="nil"/>
            </w:tcBorders>
            <w:shd w:val="clear" w:color="000000" w:fill="A9D08E"/>
            <w:noWrap/>
            <w:vAlign w:val="center"/>
            <w:hideMark/>
          </w:tcPr>
          <w:p w14:paraId="5DB32FDE"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1</w:t>
            </w:r>
          </w:p>
        </w:tc>
        <w:tc>
          <w:tcPr>
            <w:tcW w:w="1021" w:type="dxa"/>
            <w:vMerge w:val="restart"/>
            <w:tcBorders>
              <w:top w:val="single" w:sz="8" w:space="0" w:color="000000"/>
              <w:left w:val="single" w:sz="8" w:space="0" w:color="000000"/>
              <w:bottom w:val="nil"/>
              <w:right w:val="single" w:sz="8" w:space="0" w:color="000000"/>
            </w:tcBorders>
            <w:shd w:val="clear" w:color="000000" w:fill="A9D08E"/>
            <w:vAlign w:val="center"/>
            <w:hideMark/>
          </w:tcPr>
          <w:p w14:paraId="3E403A7B"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w:t>
            </w:r>
          </w:p>
        </w:tc>
        <w:tc>
          <w:tcPr>
            <w:tcW w:w="2032" w:type="dxa"/>
            <w:tcBorders>
              <w:top w:val="nil"/>
              <w:left w:val="nil"/>
              <w:bottom w:val="nil"/>
              <w:right w:val="single" w:sz="4" w:space="0" w:color="000000"/>
            </w:tcBorders>
            <w:vAlign w:val="center"/>
            <w:hideMark/>
          </w:tcPr>
          <w:p w14:paraId="41104A9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Przegląd i dostosowanie konfiguracji</w:t>
            </w:r>
          </w:p>
        </w:tc>
        <w:tc>
          <w:tcPr>
            <w:tcW w:w="922" w:type="dxa"/>
            <w:tcBorders>
              <w:top w:val="nil"/>
              <w:left w:val="single" w:sz="4" w:space="0" w:color="000000"/>
              <w:bottom w:val="nil"/>
              <w:right w:val="single" w:sz="4" w:space="0" w:color="000000"/>
            </w:tcBorders>
            <w:vAlign w:val="center"/>
            <w:hideMark/>
          </w:tcPr>
          <w:p w14:paraId="290953E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FIX   (w ramach projektu)    </w:t>
            </w:r>
          </w:p>
        </w:tc>
        <w:tc>
          <w:tcPr>
            <w:tcW w:w="1678" w:type="dxa"/>
            <w:tcBorders>
              <w:top w:val="nil"/>
              <w:left w:val="single" w:sz="4" w:space="0" w:color="000000"/>
              <w:bottom w:val="nil"/>
              <w:right w:val="single" w:sz="4" w:space="0" w:color="000000"/>
            </w:tcBorders>
            <w:vAlign w:val="center"/>
            <w:hideMark/>
          </w:tcPr>
          <w:p w14:paraId="65E4735F"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P06 Wykonane niezbędne dostosowania i konfiguracje</w:t>
            </w:r>
          </w:p>
        </w:tc>
        <w:tc>
          <w:tcPr>
            <w:tcW w:w="7088" w:type="dxa"/>
            <w:tcBorders>
              <w:top w:val="nil"/>
              <w:left w:val="nil"/>
              <w:bottom w:val="nil"/>
              <w:right w:val="single" w:sz="4" w:space="0" w:color="000000"/>
            </w:tcBorders>
            <w:vAlign w:val="center"/>
            <w:hideMark/>
          </w:tcPr>
          <w:p w14:paraId="082AF50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Przegląd konfiguracji wykonanej w Etapie 2, identyfikacja brakujących elementów, oraz wykonanie wymaganych dostosowań i brakujących konfiguracji</w:t>
            </w:r>
          </w:p>
        </w:tc>
        <w:tc>
          <w:tcPr>
            <w:tcW w:w="1236" w:type="dxa"/>
            <w:vAlign w:val="center"/>
            <w:hideMark/>
          </w:tcPr>
          <w:p w14:paraId="7306EE7F" w14:textId="77777777" w:rsidR="00D97542" w:rsidRPr="00D97542" w:rsidRDefault="00D97542" w:rsidP="00D97542">
            <w:pPr>
              <w:rPr>
                <w:rFonts w:eastAsia="Times New Roman"/>
                <w:sz w:val="20"/>
                <w:szCs w:val="20"/>
              </w:rPr>
            </w:pPr>
          </w:p>
        </w:tc>
      </w:tr>
      <w:tr w:rsidR="00185575" w:rsidRPr="00D97542" w14:paraId="3D2156A0"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3752DE82"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012EF3BA"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nil"/>
            </w:tcBorders>
            <w:shd w:val="clear" w:color="000000" w:fill="A9D08E"/>
            <w:noWrap/>
            <w:vAlign w:val="center"/>
            <w:hideMark/>
          </w:tcPr>
          <w:p w14:paraId="0148D987"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2</w:t>
            </w:r>
          </w:p>
        </w:tc>
        <w:tc>
          <w:tcPr>
            <w:tcW w:w="1021" w:type="dxa"/>
            <w:vMerge/>
            <w:tcBorders>
              <w:top w:val="single" w:sz="8" w:space="0" w:color="000000"/>
              <w:left w:val="single" w:sz="8" w:space="0" w:color="000000"/>
              <w:bottom w:val="nil"/>
              <w:right w:val="single" w:sz="8" w:space="0" w:color="000000"/>
            </w:tcBorders>
            <w:vAlign w:val="center"/>
            <w:hideMark/>
          </w:tcPr>
          <w:p w14:paraId="62CDB0F0"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nil"/>
              <w:right w:val="single" w:sz="4" w:space="0" w:color="000000"/>
            </w:tcBorders>
            <w:vAlign w:val="center"/>
            <w:hideMark/>
          </w:tcPr>
          <w:p w14:paraId="0809C29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Konfiguracja </w:t>
            </w:r>
            <w:proofErr w:type="spellStart"/>
            <w:r w:rsidRPr="00D97542">
              <w:rPr>
                <w:rFonts w:ascii="Calibri" w:eastAsia="Times New Roman" w:hAnsi="Calibri" w:cs="Calibri"/>
                <w:sz w:val="16"/>
                <w:szCs w:val="16"/>
              </w:rPr>
              <w:t>workflow</w:t>
            </w:r>
            <w:proofErr w:type="spellEnd"/>
            <w:r w:rsidRPr="00D97542">
              <w:rPr>
                <w:rFonts w:ascii="Calibri" w:eastAsia="Times New Roman" w:hAnsi="Calibri" w:cs="Calibri"/>
                <w:sz w:val="16"/>
                <w:szCs w:val="16"/>
              </w:rPr>
              <w:t xml:space="preserve"> i przygotowanie systemu do testów    </w:t>
            </w:r>
          </w:p>
        </w:tc>
        <w:tc>
          <w:tcPr>
            <w:tcW w:w="922" w:type="dxa"/>
            <w:vMerge w:val="restart"/>
            <w:tcBorders>
              <w:top w:val="single" w:sz="8" w:space="0" w:color="000000"/>
              <w:left w:val="single" w:sz="4" w:space="0" w:color="000000"/>
              <w:bottom w:val="nil"/>
              <w:right w:val="single" w:sz="4" w:space="0" w:color="000000"/>
            </w:tcBorders>
            <w:vAlign w:val="center"/>
            <w:hideMark/>
          </w:tcPr>
          <w:p w14:paraId="7979D198"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single" w:sz="8" w:space="0" w:color="000000"/>
              <w:left w:val="nil"/>
              <w:bottom w:val="nil"/>
              <w:right w:val="single" w:sz="4" w:space="0" w:color="000000"/>
            </w:tcBorders>
            <w:vAlign w:val="center"/>
            <w:hideMark/>
          </w:tcPr>
          <w:p w14:paraId="516AB8C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P07 Skonfigurowane </w:t>
            </w:r>
            <w:proofErr w:type="spellStart"/>
            <w:r w:rsidRPr="00D97542">
              <w:rPr>
                <w:rFonts w:ascii="Calibri" w:eastAsia="Times New Roman" w:hAnsi="Calibri" w:cs="Calibri"/>
                <w:sz w:val="16"/>
                <w:szCs w:val="16"/>
              </w:rPr>
              <w:t>workflow</w:t>
            </w:r>
            <w:proofErr w:type="spellEnd"/>
          </w:p>
        </w:tc>
        <w:tc>
          <w:tcPr>
            <w:tcW w:w="7088" w:type="dxa"/>
            <w:tcBorders>
              <w:top w:val="single" w:sz="8" w:space="0" w:color="000000"/>
              <w:left w:val="nil"/>
              <w:bottom w:val="nil"/>
              <w:right w:val="single" w:sz="4" w:space="0" w:color="000000"/>
            </w:tcBorders>
            <w:shd w:val="clear" w:color="000000" w:fill="D0CECE"/>
            <w:vAlign w:val="center"/>
            <w:hideMark/>
          </w:tcPr>
          <w:p w14:paraId="063F1D7C"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ścieżek procesu akceptacji, w tym:   </w:t>
            </w:r>
          </w:p>
        </w:tc>
        <w:tc>
          <w:tcPr>
            <w:tcW w:w="1236" w:type="dxa"/>
            <w:vAlign w:val="center"/>
            <w:hideMark/>
          </w:tcPr>
          <w:p w14:paraId="3E5ACF33" w14:textId="77777777" w:rsidR="00D97542" w:rsidRPr="00D97542" w:rsidRDefault="00D97542" w:rsidP="00D97542">
            <w:pPr>
              <w:rPr>
                <w:rFonts w:eastAsia="Times New Roman"/>
                <w:sz w:val="20"/>
                <w:szCs w:val="20"/>
              </w:rPr>
            </w:pPr>
          </w:p>
        </w:tc>
      </w:tr>
      <w:tr w:rsidR="00D97542" w:rsidRPr="00D97542" w14:paraId="391A790C"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6E462A7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4D84CEF"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490C32BB"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74031BD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364F836F"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3721710"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6AEB7D34"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72F1D2A"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Użytkownicy – tworzenie, zmiany, blokowanie </w:t>
            </w:r>
          </w:p>
        </w:tc>
        <w:tc>
          <w:tcPr>
            <w:tcW w:w="1236" w:type="dxa"/>
            <w:vAlign w:val="center"/>
            <w:hideMark/>
          </w:tcPr>
          <w:p w14:paraId="157EB60B" w14:textId="77777777" w:rsidR="00D97542" w:rsidRPr="00D97542" w:rsidRDefault="00D97542" w:rsidP="00D97542">
            <w:pPr>
              <w:rPr>
                <w:rFonts w:eastAsia="Times New Roman"/>
                <w:sz w:val="20"/>
                <w:szCs w:val="20"/>
              </w:rPr>
            </w:pPr>
          </w:p>
        </w:tc>
      </w:tr>
      <w:tr w:rsidR="00D97542" w:rsidRPr="00D97542" w14:paraId="14982AD6"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47A28BEA"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1DE5F95"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0B05AD3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73D3323B"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083AE91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70BC661"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79C66096"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4A74432B"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Uprawnienia – tworzenie, zmiany, blokowanie   </w:t>
            </w:r>
          </w:p>
        </w:tc>
        <w:tc>
          <w:tcPr>
            <w:tcW w:w="1236" w:type="dxa"/>
            <w:vAlign w:val="center"/>
            <w:hideMark/>
          </w:tcPr>
          <w:p w14:paraId="69419904" w14:textId="77777777" w:rsidR="00D97542" w:rsidRPr="00D97542" w:rsidRDefault="00D97542" w:rsidP="00D97542">
            <w:pPr>
              <w:rPr>
                <w:rFonts w:eastAsia="Times New Roman"/>
                <w:sz w:val="20"/>
                <w:szCs w:val="20"/>
              </w:rPr>
            </w:pPr>
          </w:p>
        </w:tc>
      </w:tr>
      <w:tr w:rsidR="00D97542" w:rsidRPr="00D97542" w14:paraId="3AF1EA96"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2CB01B4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B141E5A"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4DDD6A8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424D161C"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2256122E"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B0438AA"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4BFEB650"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05A4EBC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Dostęp uprzywilejowany (w tym dla konsultantów) - tworzenie, zmiany, blokowanie   </w:t>
            </w:r>
          </w:p>
        </w:tc>
        <w:tc>
          <w:tcPr>
            <w:tcW w:w="1236" w:type="dxa"/>
            <w:vAlign w:val="center"/>
            <w:hideMark/>
          </w:tcPr>
          <w:p w14:paraId="22F5635F" w14:textId="77777777" w:rsidR="00D97542" w:rsidRPr="00D97542" w:rsidRDefault="00D97542" w:rsidP="00D97542">
            <w:pPr>
              <w:rPr>
                <w:rFonts w:eastAsia="Times New Roman"/>
                <w:sz w:val="20"/>
                <w:szCs w:val="20"/>
              </w:rPr>
            </w:pPr>
          </w:p>
        </w:tc>
      </w:tr>
      <w:tr w:rsidR="00D97542" w:rsidRPr="00D97542" w14:paraId="4E058CD3"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6DC1435F"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A428D46"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56327059"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680CEFD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53598EA0"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2DC17E92"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732176D6"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65D8DAB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Matryca uprawnień (SOD) - przygotowanie narzędzi do zarządzania SOD w procesach definiowania ról, nadawania uprawnień.   </w:t>
            </w:r>
          </w:p>
        </w:tc>
        <w:tc>
          <w:tcPr>
            <w:tcW w:w="1236" w:type="dxa"/>
            <w:vAlign w:val="center"/>
            <w:hideMark/>
          </w:tcPr>
          <w:p w14:paraId="4B4C6D2F" w14:textId="77777777" w:rsidR="00D97542" w:rsidRPr="00D97542" w:rsidRDefault="00D97542" w:rsidP="00D97542">
            <w:pPr>
              <w:rPr>
                <w:rFonts w:eastAsia="Times New Roman"/>
                <w:sz w:val="20"/>
                <w:szCs w:val="20"/>
              </w:rPr>
            </w:pPr>
          </w:p>
        </w:tc>
      </w:tr>
      <w:tr w:rsidR="00D97542" w:rsidRPr="00D97542" w14:paraId="260FC3DA"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45F851F2"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26C7BD7"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76D7D985"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51C0AB2B"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6773612B"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0639293"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nil"/>
              <w:bottom w:val="nil"/>
              <w:right w:val="single" w:sz="4" w:space="0" w:color="000000"/>
            </w:tcBorders>
            <w:vAlign w:val="center"/>
            <w:hideMark/>
          </w:tcPr>
          <w:p w14:paraId="16FAF715"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4E5A6C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e. Przeglądy okresowe – automatyzacja procesu weryfikacji i akceptacji przeglądów okresowych uprawnień i użytkowników   </w:t>
            </w:r>
          </w:p>
        </w:tc>
        <w:tc>
          <w:tcPr>
            <w:tcW w:w="1236" w:type="dxa"/>
            <w:vAlign w:val="center"/>
            <w:hideMark/>
          </w:tcPr>
          <w:p w14:paraId="693B6147" w14:textId="77777777" w:rsidR="00D97542" w:rsidRPr="00D97542" w:rsidRDefault="00D97542" w:rsidP="00D97542">
            <w:pPr>
              <w:rPr>
                <w:rFonts w:eastAsia="Times New Roman"/>
                <w:sz w:val="20"/>
                <w:szCs w:val="20"/>
              </w:rPr>
            </w:pPr>
          </w:p>
        </w:tc>
      </w:tr>
      <w:tr w:rsidR="00185575" w:rsidRPr="00D97542" w14:paraId="4A5AF9F8"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45D93A9E"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9AA909F"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5F7AF9B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0BCA5558"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6C38DA7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5C223510" w14:textId="77777777" w:rsidR="00D97542" w:rsidRPr="00D97542" w:rsidRDefault="00D97542" w:rsidP="00D97542">
            <w:pPr>
              <w:rPr>
                <w:rFonts w:ascii="Calibri" w:eastAsia="Times New Roman" w:hAnsi="Calibri" w:cs="Calibri"/>
                <w:sz w:val="16"/>
                <w:szCs w:val="16"/>
              </w:rPr>
            </w:pPr>
          </w:p>
        </w:tc>
        <w:tc>
          <w:tcPr>
            <w:tcW w:w="1678" w:type="dxa"/>
            <w:vMerge w:val="restart"/>
            <w:tcBorders>
              <w:top w:val="nil"/>
              <w:left w:val="nil"/>
              <w:bottom w:val="nil"/>
              <w:right w:val="single" w:sz="4" w:space="0" w:color="000000"/>
            </w:tcBorders>
            <w:vAlign w:val="center"/>
            <w:hideMark/>
          </w:tcPr>
          <w:p w14:paraId="275A903D"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P08 Przygotowane procedury, katalogi i reguły </w:t>
            </w:r>
            <w:proofErr w:type="spellStart"/>
            <w:r w:rsidRPr="00D97542">
              <w:rPr>
                <w:rFonts w:ascii="Calibri" w:eastAsia="Times New Roman" w:hAnsi="Calibri" w:cs="Calibri"/>
                <w:sz w:val="16"/>
                <w:szCs w:val="16"/>
              </w:rPr>
              <w:t>dostepów</w:t>
            </w:r>
            <w:proofErr w:type="spellEnd"/>
          </w:p>
        </w:tc>
        <w:tc>
          <w:tcPr>
            <w:tcW w:w="7088" w:type="dxa"/>
            <w:tcBorders>
              <w:top w:val="nil"/>
              <w:left w:val="nil"/>
              <w:bottom w:val="nil"/>
              <w:right w:val="single" w:sz="4" w:space="0" w:color="000000"/>
            </w:tcBorders>
            <w:shd w:val="clear" w:color="000000" w:fill="D0CECE"/>
            <w:vAlign w:val="center"/>
            <w:hideMark/>
          </w:tcPr>
          <w:p w14:paraId="585C3D70"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Reguły zarządzania dostępem uprzywilejowanym</w:t>
            </w:r>
          </w:p>
        </w:tc>
        <w:tc>
          <w:tcPr>
            <w:tcW w:w="1236" w:type="dxa"/>
            <w:vAlign w:val="center"/>
            <w:hideMark/>
          </w:tcPr>
          <w:p w14:paraId="65ADE440" w14:textId="77777777" w:rsidR="00D97542" w:rsidRPr="00D97542" w:rsidRDefault="00D97542" w:rsidP="00D97542">
            <w:pPr>
              <w:rPr>
                <w:rFonts w:eastAsia="Times New Roman"/>
                <w:sz w:val="20"/>
                <w:szCs w:val="20"/>
              </w:rPr>
            </w:pPr>
          </w:p>
        </w:tc>
      </w:tr>
      <w:tr w:rsidR="00D97542" w:rsidRPr="00D97542" w14:paraId="01F7E85E"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1E0984CB"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E381026"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77D068AE"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114CC430"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490F2B58"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5FEBADD"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78539FB3"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B229A0D"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Procedury dostępu do poszczególnych środowisk   </w:t>
            </w:r>
          </w:p>
        </w:tc>
        <w:tc>
          <w:tcPr>
            <w:tcW w:w="1236" w:type="dxa"/>
            <w:vAlign w:val="center"/>
            <w:hideMark/>
          </w:tcPr>
          <w:p w14:paraId="397CC0A9" w14:textId="77777777" w:rsidR="00D97542" w:rsidRPr="00D97542" w:rsidRDefault="00D97542" w:rsidP="00D97542">
            <w:pPr>
              <w:rPr>
                <w:rFonts w:eastAsia="Times New Roman"/>
                <w:sz w:val="20"/>
                <w:szCs w:val="20"/>
              </w:rPr>
            </w:pPr>
          </w:p>
        </w:tc>
      </w:tr>
      <w:tr w:rsidR="00D97542" w:rsidRPr="00D97542" w14:paraId="50E65270"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1E9A10E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7863A1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136F7799"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364BE9FF"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195CA51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2355751"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nil"/>
              <w:bottom w:val="nil"/>
              <w:right w:val="single" w:sz="4" w:space="0" w:color="000000"/>
            </w:tcBorders>
            <w:vAlign w:val="center"/>
            <w:hideMark/>
          </w:tcPr>
          <w:p w14:paraId="2363859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3C097A9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Zbudowanie katalogu dostępów krytycznych (technicznych), które zostaną wykluczone ze standardowych uprawnień. Opracowanie reguł dostępu do takich uprawnień   </w:t>
            </w:r>
          </w:p>
        </w:tc>
        <w:tc>
          <w:tcPr>
            <w:tcW w:w="1236" w:type="dxa"/>
            <w:vAlign w:val="center"/>
            <w:hideMark/>
          </w:tcPr>
          <w:p w14:paraId="52B04F7D" w14:textId="77777777" w:rsidR="00D97542" w:rsidRPr="00D97542" w:rsidRDefault="00D97542" w:rsidP="00D97542">
            <w:pPr>
              <w:rPr>
                <w:rFonts w:eastAsia="Times New Roman"/>
                <w:sz w:val="20"/>
                <w:szCs w:val="20"/>
              </w:rPr>
            </w:pPr>
          </w:p>
        </w:tc>
      </w:tr>
      <w:tr w:rsidR="00185575" w:rsidRPr="00D97542" w14:paraId="0C66943D"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2EF57F5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1B22C842"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single" w:sz="4" w:space="0" w:color="000000"/>
              <w:right w:val="nil"/>
            </w:tcBorders>
            <w:shd w:val="clear" w:color="000000" w:fill="A9D08E"/>
            <w:noWrap/>
            <w:vAlign w:val="center"/>
            <w:hideMark/>
          </w:tcPr>
          <w:p w14:paraId="2069406E"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3</w:t>
            </w:r>
          </w:p>
        </w:tc>
        <w:tc>
          <w:tcPr>
            <w:tcW w:w="1021" w:type="dxa"/>
            <w:vMerge/>
            <w:tcBorders>
              <w:top w:val="single" w:sz="8" w:space="0" w:color="000000"/>
              <w:left w:val="single" w:sz="8" w:space="0" w:color="000000"/>
              <w:bottom w:val="nil"/>
              <w:right w:val="single" w:sz="8" w:space="0" w:color="000000"/>
            </w:tcBorders>
            <w:vAlign w:val="center"/>
            <w:hideMark/>
          </w:tcPr>
          <w:p w14:paraId="00D97523"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single" w:sz="4" w:space="0" w:color="000000"/>
              <w:right w:val="single" w:sz="4" w:space="0" w:color="000000"/>
            </w:tcBorders>
            <w:vAlign w:val="center"/>
            <w:hideMark/>
          </w:tcPr>
          <w:p w14:paraId="316F6388"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Testy</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194A2B81"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4D73C3B3"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P09 Scenariusze testowe</w:t>
            </w:r>
          </w:p>
        </w:tc>
        <w:tc>
          <w:tcPr>
            <w:tcW w:w="7088" w:type="dxa"/>
            <w:tcBorders>
              <w:top w:val="single" w:sz="8" w:space="0" w:color="000000"/>
              <w:left w:val="nil"/>
              <w:bottom w:val="nil"/>
              <w:right w:val="single" w:sz="4" w:space="0" w:color="000000"/>
            </w:tcBorders>
            <w:vAlign w:val="center"/>
            <w:hideMark/>
          </w:tcPr>
          <w:p w14:paraId="6D27855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scenariuszy testowych,   </w:t>
            </w:r>
          </w:p>
        </w:tc>
        <w:tc>
          <w:tcPr>
            <w:tcW w:w="1236" w:type="dxa"/>
            <w:vAlign w:val="center"/>
            <w:hideMark/>
          </w:tcPr>
          <w:p w14:paraId="2032BAD7" w14:textId="77777777" w:rsidR="00D97542" w:rsidRPr="00D97542" w:rsidRDefault="00D97542" w:rsidP="00D97542">
            <w:pPr>
              <w:rPr>
                <w:rFonts w:eastAsia="Times New Roman"/>
                <w:sz w:val="20"/>
                <w:szCs w:val="20"/>
              </w:rPr>
            </w:pPr>
          </w:p>
        </w:tc>
      </w:tr>
      <w:tr w:rsidR="00D97542" w:rsidRPr="00D97542" w14:paraId="2B74B6E2"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26658FD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214BD8BD"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single" w:sz="4" w:space="0" w:color="000000"/>
              <w:right w:val="nil"/>
            </w:tcBorders>
            <w:vAlign w:val="center"/>
            <w:hideMark/>
          </w:tcPr>
          <w:p w14:paraId="75C695E3"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5E710D6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321B8CC5"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65F43A6E"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65727822"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P10 Odebrane testy UAT</w:t>
            </w:r>
          </w:p>
        </w:tc>
        <w:tc>
          <w:tcPr>
            <w:tcW w:w="7088" w:type="dxa"/>
            <w:tcBorders>
              <w:top w:val="nil"/>
              <w:left w:val="nil"/>
              <w:bottom w:val="nil"/>
              <w:right w:val="single" w:sz="4" w:space="0" w:color="000000"/>
            </w:tcBorders>
            <w:vAlign w:val="center"/>
            <w:hideMark/>
          </w:tcPr>
          <w:p w14:paraId="737798F3"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Przeprowadzenie testów UAT</w:t>
            </w:r>
          </w:p>
        </w:tc>
        <w:tc>
          <w:tcPr>
            <w:tcW w:w="1236" w:type="dxa"/>
            <w:vAlign w:val="center"/>
            <w:hideMark/>
          </w:tcPr>
          <w:p w14:paraId="4E3391FF" w14:textId="77777777" w:rsidR="00D97542" w:rsidRPr="00D97542" w:rsidRDefault="00D97542" w:rsidP="00D97542">
            <w:pPr>
              <w:rPr>
                <w:rFonts w:eastAsia="Times New Roman"/>
                <w:sz w:val="20"/>
                <w:szCs w:val="20"/>
              </w:rPr>
            </w:pPr>
          </w:p>
        </w:tc>
      </w:tr>
      <w:tr w:rsidR="00185575" w:rsidRPr="00D97542" w14:paraId="719E96D2"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3798CE6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C31FD48"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nil"/>
            </w:tcBorders>
            <w:shd w:val="clear" w:color="000000" w:fill="A9D08E"/>
            <w:noWrap/>
            <w:vAlign w:val="center"/>
            <w:hideMark/>
          </w:tcPr>
          <w:p w14:paraId="24CEAD24"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4</w:t>
            </w:r>
          </w:p>
        </w:tc>
        <w:tc>
          <w:tcPr>
            <w:tcW w:w="1021" w:type="dxa"/>
            <w:vMerge/>
            <w:tcBorders>
              <w:top w:val="single" w:sz="8" w:space="0" w:color="000000"/>
              <w:left w:val="single" w:sz="8" w:space="0" w:color="000000"/>
              <w:bottom w:val="nil"/>
              <w:right w:val="single" w:sz="8" w:space="0" w:color="000000"/>
            </w:tcBorders>
            <w:vAlign w:val="center"/>
            <w:hideMark/>
          </w:tcPr>
          <w:p w14:paraId="27D50CD4" w14:textId="77777777" w:rsidR="00D97542" w:rsidRPr="00D97542" w:rsidRDefault="00D97542" w:rsidP="00D97542">
            <w:pPr>
              <w:rPr>
                <w:rFonts w:ascii="Calibri" w:eastAsia="Times New Roman" w:hAnsi="Calibri" w:cs="Calibri"/>
                <w:sz w:val="16"/>
                <w:szCs w:val="16"/>
              </w:rPr>
            </w:pPr>
          </w:p>
        </w:tc>
        <w:tc>
          <w:tcPr>
            <w:tcW w:w="2032" w:type="dxa"/>
            <w:vMerge w:val="restart"/>
            <w:tcBorders>
              <w:top w:val="single" w:sz="8" w:space="0" w:color="000000"/>
              <w:left w:val="single" w:sz="8" w:space="0" w:color="000000"/>
              <w:bottom w:val="nil"/>
              <w:right w:val="single" w:sz="4" w:space="0" w:color="000000"/>
            </w:tcBorders>
            <w:vAlign w:val="center"/>
            <w:hideMark/>
          </w:tcPr>
          <w:p w14:paraId="3359F72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Uruchomienie Systemu (Go-live)</w:t>
            </w:r>
          </w:p>
        </w:tc>
        <w:tc>
          <w:tcPr>
            <w:tcW w:w="922" w:type="dxa"/>
            <w:vMerge w:val="restart"/>
            <w:tcBorders>
              <w:top w:val="single" w:sz="8" w:space="0" w:color="000000"/>
              <w:left w:val="single" w:sz="4" w:space="0" w:color="000000"/>
              <w:bottom w:val="nil"/>
              <w:right w:val="single" w:sz="4" w:space="0" w:color="000000"/>
            </w:tcBorders>
            <w:vAlign w:val="center"/>
            <w:hideMark/>
          </w:tcPr>
          <w:p w14:paraId="1D6C9B92"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nil"/>
              <w:bottom w:val="nil"/>
              <w:right w:val="single" w:sz="4" w:space="0" w:color="000000"/>
            </w:tcBorders>
            <w:vAlign w:val="center"/>
            <w:hideMark/>
          </w:tcPr>
          <w:p w14:paraId="6A98ED2E"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 xml:space="preserve">P11 </w:t>
            </w:r>
            <w:proofErr w:type="spellStart"/>
            <w:r w:rsidRPr="00D97542">
              <w:rPr>
                <w:rFonts w:ascii="Calibri" w:eastAsia="Times New Roman" w:hAnsi="Calibri" w:cs="Calibri"/>
                <w:sz w:val="16"/>
                <w:szCs w:val="16"/>
              </w:rPr>
              <w:t>Cut-over</w:t>
            </w:r>
            <w:proofErr w:type="spellEnd"/>
            <w:r w:rsidRPr="00D97542">
              <w:rPr>
                <w:rFonts w:ascii="Calibri" w:eastAsia="Times New Roman" w:hAnsi="Calibri" w:cs="Calibri"/>
                <w:sz w:val="16"/>
                <w:szCs w:val="16"/>
              </w:rPr>
              <w:t xml:space="preserve"> plan</w:t>
            </w:r>
          </w:p>
        </w:tc>
        <w:tc>
          <w:tcPr>
            <w:tcW w:w="7088" w:type="dxa"/>
            <w:tcBorders>
              <w:top w:val="single" w:sz="8" w:space="0" w:color="000000"/>
              <w:left w:val="nil"/>
              <w:bottom w:val="nil"/>
              <w:right w:val="single" w:sz="4" w:space="0" w:color="000000"/>
            </w:tcBorders>
            <w:vAlign w:val="center"/>
            <w:hideMark/>
          </w:tcPr>
          <w:p w14:paraId="07CFDFF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szczegółowego planu go-live   </w:t>
            </w:r>
          </w:p>
        </w:tc>
        <w:tc>
          <w:tcPr>
            <w:tcW w:w="1236" w:type="dxa"/>
            <w:vAlign w:val="center"/>
            <w:hideMark/>
          </w:tcPr>
          <w:p w14:paraId="4CCEFF69" w14:textId="77777777" w:rsidR="00D97542" w:rsidRPr="00D97542" w:rsidRDefault="00D97542" w:rsidP="00D97542">
            <w:pPr>
              <w:rPr>
                <w:rFonts w:eastAsia="Times New Roman"/>
                <w:sz w:val="20"/>
                <w:szCs w:val="20"/>
              </w:rPr>
            </w:pPr>
          </w:p>
        </w:tc>
      </w:tr>
      <w:tr w:rsidR="00D97542" w:rsidRPr="00D97542" w14:paraId="494746FA"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143CB011"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73B3D23"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36A55410"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7F96B67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53E2C61A"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3DD6A963"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6F2D21EA"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P12 Go-live</w:t>
            </w:r>
          </w:p>
        </w:tc>
        <w:tc>
          <w:tcPr>
            <w:tcW w:w="7088" w:type="dxa"/>
            <w:tcBorders>
              <w:top w:val="nil"/>
              <w:left w:val="nil"/>
              <w:bottom w:val="nil"/>
              <w:right w:val="single" w:sz="4" w:space="0" w:color="000000"/>
            </w:tcBorders>
            <w:vAlign w:val="center"/>
            <w:hideMark/>
          </w:tcPr>
          <w:p w14:paraId="317AFDE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B. uruchomienie GRC dla konkretnego systemu SAP  </w:t>
            </w:r>
          </w:p>
        </w:tc>
        <w:tc>
          <w:tcPr>
            <w:tcW w:w="1236" w:type="dxa"/>
            <w:vAlign w:val="center"/>
            <w:hideMark/>
          </w:tcPr>
          <w:p w14:paraId="566A5B8E" w14:textId="77777777" w:rsidR="00D97542" w:rsidRPr="00D97542" w:rsidRDefault="00D97542" w:rsidP="00D97542">
            <w:pPr>
              <w:rPr>
                <w:rFonts w:eastAsia="Times New Roman"/>
                <w:sz w:val="20"/>
                <w:szCs w:val="20"/>
              </w:rPr>
            </w:pPr>
          </w:p>
        </w:tc>
      </w:tr>
      <w:tr w:rsidR="00D97542" w:rsidRPr="00D97542" w14:paraId="40E54564"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4E7AD05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58978C8B"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48F7A2C3"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5F2BECC1"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332680C1"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67264161"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41A71B3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P13 Dokumentacja projektowa</w:t>
            </w:r>
          </w:p>
        </w:tc>
        <w:tc>
          <w:tcPr>
            <w:tcW w:w="7088" w:type="dxa"/>
            <w:tcBorders>
              <w:top w:val="nil"/>
              <w:left w:val="nil"/>
              <w:bottom w:val="nil"/>
              <w:right w:val="single" w:sz="4" w:space="0" w:color="000000"/>
            </w:tcBorders>
            <w:vAlign w:val="center"/>
            <w:hideMark/>
          </w:tcPr>
          <w:p w14:paraId="42CB621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Przygotowanie niezbędnej dokumentacji technicznej (</w:t>
            </w:r>
            <w:proofErr w:type="spellStart"/>
            <w:r w:rsidRPr="00D97542">
              <w:rPr>
                <w:rFonts w:ascii="Calibri" w:eastAsia="Times New Roman" w:hAnsi="Calibri" w:cs="Calibri"/>
                <w:sz w:val="16"/>
                <w:szCs w:val="16"/>
              </w:rPr>
              <w:t>tj.instrukcje</w:t>
            </w:r>
            <w:proofErr w:type="spellEnd"/>
            <w:r w:rsidRPr="00D97542">
              <w:rPr>
                <w:rFonts w:ascii="Calibri" w:eastAsia="Times New Roman" w:hAnsi="Calibri" w:cs="Calibri"/>
                <w:sz w:val="16"/>
                <w:szCs w:val="16"/>
              </w:rPr>
              <w:t>, procedury i.in.)</w:t>
            </w:r>
          </w:p>
        </w:tc>
        <w:tc>
          <w:tcPr>
            <w:tcW w:w="1236" w:type="dxa"/>
            <w:vAlign w:val="center"/>
            <w:hideMark/>
          </w:tcPr>
          <w:p w14:paraId="0F801D00" w14:textId="77777777" w:rsidR="00D97542" w:rsidRPr="00D97542" w:rsidRDefault="00D97542" w:rsidP="00D97542">
            <w:pPr>
              <w:rPr>
                <w:rFonts w:eastAsia="Times New Roman"/>
                <w:sz w:val="20"/>
                <w:szCs w:val="20"/>
              </w:rPr>
            </w:pPr>
          </w:p>
        </w:tc>
      </w:tr>
      <w:tr w:rsidR="00D97542" w:rsidRPr="00D97542" w14:paraId="6A5F469B" w14:textId="77777777" w:rsidTr="00856A8E">
        <w:trPr>
          <w:trHeight w:val="300"/>
        </w:trPr>
        <w:tc>
          <w:tcPr>
            <w:tcW w:w="482" w:type="dxa"/>
            <w:vMerge/>
            <w:tcBorders>
              <w:top w:val="single" w:sz="8" w:space="0" w:color="000000"/>
              <w:left w:val="nil"/>
              <w:bottom w:val="nil"/>
              <w:right w:val="single" w:sz="8" w:space="0" w:color="000000"/>
            </w:tcBorders>
            <w:vAlign w:val="center"/>
            <w:hideMark/>
          </w:tcPr>
          <w:p w14:paraId="36A3F69A"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4B3853A7"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4AEE021D"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27D3E13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nil"/>
              <w:right w:val="single" w:sz="4" w:space="0" w:color="000000"/>
            </w:tcBorders>
            <w:vAlign w:val="center"/>
            <w:hideMark/>
          </w:tcPr>
          <w:p w14:paraId="0673A3D2"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nil"/>
              <w:right w:val="single" w:sz="4" w:space="0" w:color="000000"/>
            </w:tcBorders>
            <w:vAlign w:val="center"/>
            <w:hideMark/>
          </w:tcPr>
          <w:p w14:paraId="1D60628B" w14:textId="77777777" w:rsidR="00D97542" w:rsidRPr="00D97542" w:rsidRDefault="00D97542" w:rsidP="00D97542">
            <w:pPr>
              <w:rPr>
                <w:rFonts w:ascii="Calibri" w:eastAsia="Times New Roman" w:hAnsi="Calibri" w:cs="Calibri"/>
                <w:sz w:val="16"/>
                <w:szCs w:val="16"/>
              </w:rPr>
            </w:pPr>
          </w:p>
        </w:tc>
        <w:tc>
          <w:tcPr>
            <w:tcW w:w="1678" w:type="dxa"/>
            <w:tcBorders>
              <w:top w:val="nil"/>
              <w:left w:val="nil"/>
              <w:bottom w:val="nil"/>
              <w:right w:val="single" w:sz="4" w:space="0" w:color="000000"/>
            </w:tcBorders>
            <w:vAlign w:val="center"/>
            <w:hideMark/>
          </w:tcPr>
          <w:p w14:paraId="15B12B4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P14 Warsztaty</w:t>
            </w:r>
          </w:p>
        </w:tc>
        <w:tc>
          <w:tcPr>
            <w:tcW w:w="7088" w:type="dxa"/>
            <w:tcBorders>
              <w:top w:val="nil"/>
              <w:left w:val="nil"/>
              <w:bottom w:val="nil"/>
              <w:right w:val="single" w:sz="4" w:space="0" w:color="000000"/>
            </w:tcBorders>
            <w:noWrap/>
            <w:vAlign w:val="bottom"/>
            <w:hideMark/>
          </w:tcPr>
          <w:p w14:paraId="48D58F18" w14:textId="77777777" w:rsidR="00D97542" w:rsidRPr="00D97542" w:rsidRDefault="00D97542" w:rsidP="00D97542">
            <w:pPr>
              <w:rPr>
                <w:rFonts w:ascii="Calibri" w:eastAsia="Times New Roman" w:hAnsi="Calibri" w:cs="Calibri"/>
                <w:color w:val="000000"/>
                <w:sz w:val="16"/>
                <w:szCs w:val="16"/>
              </w:rPr>
            </w:pPr>
            <w:r w:rsidRPr="00D97542">
              <w:rPr>
                <w:rFonts w:ascii="Calibri" w:eastAsia="Times New Roman" w:hAnsi="Calibri" w:cs="Calibri"/>
                <w:color w:val="000000"/>
                <w:sz w:val="16"/>
                <w:szCs w:val="16"/>
              </w:rPr>
              <w:t>D. Realizacja max.2 dniowego warsztatu dla osób dedykowanych do obsługi wdrożonej funkcjonalności</w:t>
            </w:r>
          </w:p>
        </w:tc>
        <w:tc>
          <w:tcPr>
            <w:tcW w:w="1236" w:type="dxa"/>
            <w:vAlign w:val="center"/>
            <w:hideMark/>
          </w:tcPr>
          <w:p w14:paraId="43DF58D2" w14:textId="77777777" w:rsidR="00D97542" w:rsidRPr="00D97542" w:rsidRDefault="00D97542" w:rsidP="00D97542">
            <w:pPr>
              <w:rPr>
                <w:rFonts w:eastAsia="Times New Roman"/>
                <w:sz w:val="20"/>
                <w:szCs w:val="20"/>
              </w:rPr>
            </w:pPr>
          </w:p>
        </w:tc>
      </w:tr>
      <w:tr w:rsidR="00856A8E" w:rsidRPr="00D97542" w14:paraId="4BA6FF8F" w14:textId="77777777" w:rsidTr="00856A8E">
        <w:trPr>
          <w:trHeight w:val="465"/>
        </w:trPr>
        <w:tc>
          <w:tcPr>
            <w:tcW w:w="482" w:type="dxa"/>
            <w:vMerge/>
            <w:tcBorders>
              <w:top w:val="single" w:sz="8" w:space="0" w:color="000000"/>
              <w:left w:val="nil"/>
              <w:bottom w:val="nil"/>
              <w:right w:val="single" w:sz="8" w:space="0" w:color="000000"/>
            </w:tcBorders>
            <w:vAlign w:val="center"/>
            <w:hideMark/>
          </w:tcPr>
          <w:p w14:paraId="64248BBD"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6911ACEC" w14:textId="77777777" w:rsidR="00D97542" w:rsidRPr="00D97542" w:rsidRDefault="00D97542" w:rsidP="00D97542">
            <w:pPr>
              <w:rPr>
                <w:rFonts w:ascii="Calibri" w:eastAsia="Times New Roman" w:hAnsi="Calibri" w:cs="Calibri"/>
                <w:color w:val="000000"/>
                <w:sz w:val="16"/>
                <w:szCs w:val="16"/>
              </w:rPr>
            </w:pPr>
          </w:p>
        </w:tc>
        <w:tc>
          <w:tcPr>
            <w:tcW w:w="342" w:type="dxa"/>
            <w:tcBorders>
              <w:top w:val="nil"/>
              <w:left w:val="single" w:sz="8" w:space="0" w:color="000000"/>
              <w:bottom w:val="nil"/>
              <w:right w:val="nil"/>
            </w:tcBorders>
            <w:shd w:val="clear" w:color="000000" w:fill="A9D08E"/>
            <w:noWrap/>
            <w:vAlign w:val="center"/>
            <w:hideMark/>
          </w:tcPr>
          <w:p w14:paraId="6623BCB6"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5</w:t>
            </w:r>
          </w:p>
        </w:tc>
        <w:tc>
          <w:tcPr>
            <w:tcW w:w="1021" w:type="dxa"/>
            <w:vMerge/>
            <w:tcBorders>
              <w:top w:val="single" w:sz="8" w:space="0" w:color="000000"/>
              <w:left w:val="single" w:sz="8" w:space="0" w:color="000000"/>
              <w:bottom w:val="nil"/>
              <w:right w:val="single" w:sz="8" w:space="0" w:color="000000"/>
            </w:tcBorders>
            <w:vAlign w:val="center"/>
            <w:hideMark/>
          </w:tcPr>
          <w:p w14:paraId="040B904D" w14:textId="77777777" w:rsidR="00D97542" w:rsidRPr="00D97542" w:rsidRDefault="00D97542" w:rsidP="00D97542">
            <w:pPr>
              <w:rPr>
                <w:rFonts w:ascii="Calibri" w:eastAsia="Times New Roman" w:hAnsi="Calibri" w:cs="Calibri"/>
                <w:sz w:val="16"/>
                <w:szCs w:val="16"/>
              </w:rPr>
            </w:pPr>
          </w:p>
        </w:tc>
        <w:tc>
          <w:tcPr>
            <w:tcW w:w="2032" w:type="dxa"/>
            <w:tcBorders>
              <w:top w:val="single" w:sz="8" w:space="0" w:color="000000"/>
              <w:left w:val="single" w:sz="8" w:space="0" w:color="000000"/>
              <w:bottom w:val="single" w:sz="8" w:space="0" w:color="000000"/>
              <w:right w:val="single" w:sz="4" w:space="0" w:color="000000"/>
            </w:tcBorders>
            <w:vAlign w:val="center"/>
            <w:hideMark/>
          </w:tcPr>
          <w:p w14:paraId="4AAB88F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Stabilizacja</w:t>
            </w:r>
          </w:p>
        </w:tc>
        <w:tc>
          <w:tcPr>
            <w:tcW w:w="922" w:type="dxa"/>
            <w:tcBorders>
              <w:top w:val="single" w:sz="8" w:space="0" w:color="000000"/>
              <w:left w:val="single" w:sz="4" w:space="0" w:color="000000"/>
              <w:bottom w:val="single" w:sz="8" w:space="0" w:color="000000"/>
              <w:right w:val="single" w:sz="4" w:space="0" w:color="000000"/>
            </w:tcBorders>
            <w:vAlign w:val="center"/>
            <w:hideMark/>
          </w:tcPr>
          <w:p w14:paraId="31B1CE36"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tcBorders>
              <w:top w:val="single" w:sz="8" w:space="0" w:color="000000"/>
              <w:left w:val="single" w:sz="4" w:space="0" w:color="000000"/>
              <w:bottom w:val="single" w:sz="8" w:space="0" w:color="000000"/>
              <w:right w:val="single" w:sz="4" w:space="0" w:color="000000"/>
            </w:tcBorders>
            <w:vAlign w:val="center"/>
            <w:hideMark/>
          </w:tcPr>
          <w:p w14:paraId="0D40B1BB"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P15 Odebrana usługa stabilizacji</w:t>
            </w:r>
          </w:p>
        </w:tc>
        <w:tc>
          <w:tcPr>
            <w:tcW w:w="7088" w:type="dxa"/>
            <w:tcBorders>
              <w:top w:val="single" w:sz="8" w:space="0" w:color="000000"/>
              <w:left w:val="single" w:sz="4" w:space="0" w:color="000000"/>
              <w:bottom w:val="single" w:sz="8" w:space="0" w:color="000000"/>
              <w:right w:val="single" w:sz="4" w:space="0" w:color="000000"/>
            </w:tcBorders>
            <w:vAlign w:val="center"/>
            <w:hideMark/>
          </w:tcPr>
          <w:p w14:paraId="05EF0AA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 xml:space="preserve">A. 2 tygodniowy okres </w:t>
            </w:r>
            <w:proofErr w:type="spellStart"/>
            <w:r w:rsidRPr="00D97542">
              <w:rPr>
                <w:rFonts w:ascii="Calibri" w:eastAsia="Times New Roman" w:hAnsi="Calibri" w:cs="Calibri"/>
                <w:sz w:val="16"/>
                <w:szCs w:val="16"/>
              </w:rPr>
              <w:t>hypercare</w:t>
            </w:r>
            <w:proofErr w:type="spellEnd"/>
          </w:p>
        </w:tc>
        <w:tc>
          <w:tcPr>
            <w:tcW w:w="1236" w:type="dxa"/>
            <w:vAlign w:val="center"/>
            <w:hideMark/>
          </w:tcPr>
          <w:p w14:paraId="3E799472" w14:textId="77777777" w:rsidR="00D97542" w:rsidRPr="00D97542" w:rsidRDefault="00D97542" w:rsidP="00D97542">
            <w:pPr>
              <w:rPr>
                <w:rFonts w:eastAsia="Times New Roman"/>
                <w:sz w:val="20"/>
                <w:szCs w:val="20"/>
              </w:rPr>
            </w:pPr>
          </w:p>
        </w:tc>
      </w:tr>
      <w:tr w:rsidR="00185575" w:rsidRPr="00D97542" w14:paraId="322C2619"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21633F3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777CBD73" w14:textId="77777777" w:rsidR="00D97542" w:rsidRPr="00D97542" w:rsidRDefault="00D97542" w:rsidP="00D97542">
            <w:pPr>
              <w:rPr>
                <w:rFonts w:ascii="Calibri" w:eastAsia="Times New Roman" w:hAnsi="Calibri" w:cs="Calibri"/>
                <w:color w:val="000000"/>
                <w:sz w:val="16"/>
                <w:szCs w:val="16"/>
              </w:rPr>
            </w:pPr>
          </w:p>
        </w:tc>
        <w:tc>
          <w:tcPr>
            <w:tcW w:w="342" w:type="dxa"/>
            <w:vMerge w:val="restart"/>
            <w:tcBorders>
              <w:top w:val="single" w:sz="8" w:space="0" w:color="000000"/>
              <w:left w:val="single" w:sz="8" w:space="0" w:color="000000"/>
              <w:bottom w:val="nil"/>
              <w:right w:val="nil"/>
            </w:tcBorders>
            <w:shd w:val="clear" w:color="000000" w:fill="A9D08E"/>
            <w:noWrap/>
            <w:vAlign w:val="center"/>
            <w:hideMark/>
          </w:tcPr>
          <w:p w14:paraId="077CE5E2"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6</w:t>
            </w:r>
          </w:p>
        </w:tc>
        <w:tc>
          <w:tcPr>
            <w:tcW w:w="1021" w:type="dxa"/>
            <w:vMerge w:val="restart"/>
            <w:tcBorders>
              <w:top w:val="single" w:sz="8" w:space="0" w:color="000000"/>
              <w:left w:val="single" w:sz="8" w:space="0" w:color="000000"/>
              <w:bottom w:val="nil"/>
              <w:right w:val="single" w:sz="8" w:space="0" w:color="000000"/>
            </w:tcBorders>
            <w:shd w:val="clear" w:color="000000" w:fill="A9D08E"/>
            <w:vAlign w:val="center"/>
            <w:hideMark/>
          </w:tcPr>
          <w:p w14:paraId="5D8BC161"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WSPARCIE</w:t>
            </w:r>
          </w:p>
        </w:tc>
        <w:tc>
          <w:tcPr>
            <w:tcW w:w="2032" w:type="dxa"/>
            <w:vMerge w:val="restart"/>
            <w:tcBorders>
              <w:top w:val="nil"/>
              <w:left w:val="nil"/>
              <w:bottom w:val="single" w:sz="4" w:space="0" w:color="000000"/>
              <w:right w:val="single" w:sz="4" w:space="0" w:color="000000"/>
            </w:tcBorders>
            <w:vAlign w:val="center"/>
            <w:hideMark/>
          </w:tcPr>
          <w:p w14:paraId="55867B81"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Wsparcie po starcie   </w:t>
            </w:r>
          </w:p>
        </w:tc>
        <w:tc>
          <w:tcPr>
            <w:tcW w:w="922" w:type="dxa"/>
            <w:vMerge w:val="restart"/>
            <w:tcBorders>
              <w:top w:val="nil"/>
              <w:left w:val="single" w:sz="4" w:space="0" w:color="000000"/>
              <w:bottom w:val="single" w:sz="4" w:space="0" w:color="000000"/>
              <w:right w:val="single" w:sz="4" w:space="0" w:color="000000"/>
            </w:tcBorders>
            <w:vAlign w:val="center"/>
            <w:hideMark/>
          </w:tcPr>
          <w:p w14:paraId="233CF8D4"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FIX  (w ramach projektu)    </w:t>
            </w:r>
          </w:p>
        </w:tc>
        <w:tc>
          <w:tcPr>
            <w:tcW w:w="1678" w:type="dxa"/>
            <w:vMerge w:val="restart"/>
            <w:tcBorders>
              <w:top w:val="nil"/>
              <w:left w:val="single" w:sz="4" w:space="0" w:color="000000"/>
              <w:bottom w:val="nil"/>
              <w:right w:val="single" w:sz="4" w:space="0" w:color="000000"/>
            </w:tcBorders>
            <w:vAlign w:val="center"/>
            <w:hideMark/>
          </w:tcPr>
          <w:p w14:paraId="7522A53E"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P16 Odebrana usługa wsparcia</w:t>
            </w:r>
          </w:p>
        </w:tc>
        <w:tc>
          <w:tcPr>
            <w:tcW w:w="7088" w:type="dxa"/>
            <w:vMerge w:val="restart"/>
            <w:tcBorders>
              <w:top w:val="nil"/>
              <w:left w:val="single" w:sz="4" w:space="0" w:color="000000"/>
              <w:bottom w:val="single" w:sz="4" w:space="0" w:color="000000"/>
              <w:right w:val="single" w:sz="4" w:space="0" w:color="000000"/>
            </w:tcBorders>
            <w:vAlign w:val="center"/>
            <w:hideMark/>
          </w:tcPr>
          <w:p w14:paraId="4D2A3F9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2 miesięczne wsparcie po starcie każdego zrealizowanego go-live</w:t>
            </w:r>
          </w:p>
        </w:tc>
        <w:tc>
          <w:tcPr>
            <w:tcW w:w="1236" w:type="dxa"/>
            <w:vAlign w:val="center"/>
            <w:hideMark/>
          </w:tcPr>
          <w:p w14:paraId="68D79997" w14:textId="77777777" w:rsidR="00D97542" w:rsidRPr="00D97542" w:rsidRDefault="00D97542" w:rsidP="00D97542">
            <w:pPr>
              <w:rPr>
                <w:rFonts w:eastAsia="Times New Roman"/>
                <w:sz w:val="20"/>
                <w:szCs w:val="20"/>
              </w:rPr>
            </w:pPr>
          </w:p>
        </w:tc>
      </w:tr>
      <w:tr w:rsidR="00185575" w:rsidRPr="00D97542" w14:paraId="0636B594" w14:textId="77777777" w:rsidTr="00D97542">
        <w:trPr>
          <w:trHeight w:val="300"/>
        </w:trPr>
        <w:tc>
          <w:tcPr>
            <w:tcW w:w="482" w:type="dxa"/>
            <w:vMerge/>
            <w:tcBorders>
              <w:top w:val="single" w:sz="8" w:space="0" w:color="000000"/>
              <w:left w:val="nil"/>
              <w:bottom w:val="nil"/>
              <w:right w:val="single" w:sz="8" w:space="0" w:color="000000"/>
            </w:tcBorders>
            <w:vAlign w:val="center"/>
            <w:hideMark/>
          </w:tcPr>
          <w:p w14:paraId="62BE6AAA"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single" w:sz="8" w:space="0" w:color="000000"/>
              <w:left w:val="single" w:sz="8" w:space="0" w:color="000000"/>
              <w:bottom w:val="nil"/>
              <w:right w:val="single" w:sz="8" w:space="0" w:color="000000"/>
            </w:tcBorders>
            <w:vAlign w:val="center"/>
            <w:hideMark/>
          </w:tcPr>
          <w:p w14:paraId="3E0EF6F1"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000000"/>
              <w:bottom w:val="nil"/>
              <w:right w:val="nil"/>
            </w:tcBorders>
            <w:vAlign w:val="center"/>
            <w:hideMark/>
          </w:tcPr>
          <w:p w14:paraId="5F2446B4"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single" w:sz="8" w:space="0" w:color="000000"/>
              <w:left w:val="single" w:sz="8" w:space="0" w:color="000000"/>
              <w:bottom w:val="nil"/>
              <w:right w:val="single" w:sz="8" w:space="0" w:color="000000"/>
            </w:tcBorders>
            <w:vAlign w:val="center"/>
            <w:hideMark/>
          </w:tcPr>
          <w:p w14:paraId="0DB9485A" w14:textId="77777777" w:rsidR="00D97542" w:rsidRPr="00D97542" w:rsidRDefault="00D97542" w:rsidP="00D97542">
            <w:pPr>
              <w:rPr>
                <w:rFonts w:ascii="Calibri" w:eastAsia="Times New Roman" w:hAnsi="Calibri" w:cs="Calibri"/>
                <w:sz w:val="16"/>
                <w:szCs w:val="16"/>
              </w:rPr>
            </w:pPr>
          </w:p>
        </w:tc>
        <w:tc>
          <w:tcPr>
            <w:tcW w:w="2032" w:type="dxa"/>
            <w:vMerge/>
            <w:tcBorders>
              <w:top w:val="nil"/>
              <w:left w:val="nil"/>
              <w:bottom w:val="single" w:sz="4" w:space="0" w:color="000000"/>
              <w:right w:val="single" w:sz="4" w:space="0" w:color="000000"/>
            </w:tcBorders>
            <w:vAlign w:val="center"/>
            <w:hideMark/>
          </w:tcPr>
          <w:p w14:paraId="181959D2" w14:textId="77777777" w:rsidR="00D97542" w:rsidRPr="00D97542" w:rsidRDefault="00D97542" w:rsidP="00D97542">
            <w:pPr>
              <w:rPr>
                <w:rFonts w:ascii="Calibri" w:eastAsia="Times New Roman" w:hAnsi="Calibri" w:cs="Calibri"/>
                <w:sz w:val="16"/>
                <w:szCs w:val="16"/>
              </w:rPr>
            </w:pPr>
          </w:p>
        </w:tc>
        <w:tc>
          <w:tcPr>
            <w:tcW w:w="922" w:type="dxa"/>
            <w:vMerge/>
            <w:tcBorders>
              <w:top w:val="nil"/>
              <w:left w:val="single" w:sz="4" w:space="0" w:color="000000"/>
              <w:bottom w:val="single" w:sz="4" w:space="0" w:color="000000"/>
              <w:right w:val="single" w:sz="4" w:space="0" w:color="000000"/>
            </w:tcBorders>
            <w:vAlign w:val="center"/>
            <w:hideMark/>
          </w:tcPr>
          <w:p w14:paraId="1F979ED0" w14:textId="77777777" w:rsidR="00D97542" w:rsidRPr="00D97542" w:rsidRDefault="00D97542" w:rsidP="00D97542">
            <w:pPr>
              <w:rPr>
                <w:rFonts w:ascii="Calibri" w:eastAsia="Times New Roman" w:hAnsi="Calibri" w:cs="Calibri"/>
                <w:sz w:val="16"/>
                <w:szCs w:val="16"/>
              </w:rPr>
            </w:pPr>
          </w:p>
        </w:tc>
        <w:tc>
          <w:tcPr>
            <w:tcW w:w="1678" w:type="dxa"/>
            <w:vMerge/>
            <w:tcBorders>
              <w:top w:val="nil"/>
              <w:left w:val="single" w:sz="4" w:space="0" w:color="000000"/>
              <w:bottom w:val="nil"/>
              <w:right w:val="single" w:sz="4" w:space="0" w:color="000000"/>
            </w:tcBorders>
            <w:vAlign w:val="center"/>
            <w:hideMark/>
          </w:tcPr>
          <w:p w14:paraId="16B45D05" w14:textId="77777777" w:rsidR="00D97542" w:rsidRPr="00D97542" w:rsidRDefault="00D97542" w:rsidP="00D97542">
            <w:pPr>
              <w:rPr>
                <w:rFonts w:ascii="Calibri" w:eastAsia="Times New Roman" w:hAnsi="Calibri" w:cs="Calibri"/>
                <w:sz w:val="16"/>
                <w:szCs w:val="16"/>
              </w:rPr>
            </w:pPr>
          </w:p>
        </w:tc>
        <w:tc>
          <w:tcPr>
            <w:tcW w:w="7088" w:type="dxa"/>
            <w:vMerge/>
            <w:tcBorders>
              <w:top w:val="nil"/>
              <w:left w:val="single" w:sz="4" w:space="0" w:color="000000"/>
              <w:bottom w:val="single" w:sz="4" w:space="0" w:color="000000"/>
              <w:right w:val="single" w:sz="4" w:space="0" w:color="000000"/>
            </w:tcBorders>
            <w:vAlign w:val="center"/>
            <w:hideMark/>
          </w:tcPr>
          <w:p w14:paraId="206138EC" w14:textId="77777777" w:rsidR="00D97542" w:rsidRPr="00D97542" w:rsidRDefault="00D97542" w:rsidP="00D97542">
            <w:pPr>
              <w:rPr>
                <w:rFonts w:ascii="Calibri" w:eastAsia="Times New Roman" w:hAnsi="Calibri" w:cs="Calibri"/>
                <w:sz w:val="16"/>
                <w:szCs w:val="16"/>
              </w:rPr>
            </w:pPr>
          </w:p>
        </w:tc>
        <w:tc>
          <w:tcPr>
            <w:tcW w:w="1236" w:type="dxa"/>
            <w:tcBorders>
              <w:top w:val="nil"/>
              <w:left w:val="nil"/>
              <w:bottom w:val="nil"/>
              <w:right w:val="nil"/>
            </w:tcBorders>
            <w:noWrap/>
            <w:vAlign w:val="bottom"/>
            <w:hideMark/>
          </w:tcPr>
          <w:p w14:paraId="4CD180BD" w14:textId="77777777" w:rsidR="00D97542" w:rsidRPr="00D97542" w:rsidRDefault="00D97542" w:rsidP="00D97542">
            <w:pPr>
              <w:rPr>
                <w:rFonts w:ascii="Calibri" w:eastAsia="Times New Roman" w:hAnsi="Calibri" w:cs="Calibri"/>
                <w:sz w:val="16"/>
                <w:szCs w:val="16"/>
              </w:rPr>
            </w:pPr>
          </w:p>
        </w:tc>
      </w:tr>
      <w:tr w:rsidR="00185575" w:rsidRPr="00D97542" w14:paraId="27E94800" w14:textId="77777777" w:rsidTr="00D97542">
        <w:trPr>
          <w:trHeight w:val="300"/>
        </w:trPr>
        <w:tc>
          <w:tcPr>
            <w:tcW w:w="482" w:type="dxa"/>
            <w:vMerge w:val="restart"/>
            <w:tcBorders>
              <w:top w:val="single" w:sz="8" w:space="0" w:color="000000"/>
              <w:left w:val="single" w:sz="8" w:space="0" w:color="000000"/>
              <w:bottom w:val="nil"/>
              <w:right w:val="single" w:sz="8" w:space="0" w:color="000000"/>
            </w:tcBorders>
            <w:shd w:val="clear" w:color="000000" w:fill="F8CBAD"/>
            <w:noWrap/>
            <w:vAlign w:val="center"/>
            <w:hideMark/>
          </w:tcPr>
          <w:p w14:paraId="1094E7F2"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ND</w:t>
            </w:r>
          </w:p>
        </w:tc>
        <w:tc>
          <w:tcPr>
            <w:tcW w:w="1593" w:type="dxa"/>
            <w:vMerge w:val="restart"/>
            <w:tcBorders>
              <w:top w:val="nil"/>
              <w:left w:val="nil"/>
              <w:bottom w:val="nil"/>
              <w:right w:val="single" w:sz="8" w:space="0" w:color="auto"/>
            </w:tcBorders>
            <w:shd w:val="clear" w:color="000000" w:fill="F8CBAD"/>
            <w:vAlign w:val="center"/>
            <w:hideMark/>
          </w:tcPr>
          <w:p w14:paraId="3B92D953"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Zlecenia</w:t>
            </w:r>
          </w:p>
        </w:tc>
        <w:tc>
          <w:tcPr>
            <w:tcW w:w="342" w:type="dxa"/>
            <w:vMerge w:val="restart"/>
            <w:tcBorders>
              <w:top w:val="single" w:sz="8" w:space="0" w:color="000000"/>
              <w:left w:val="single" w:sz="8" w:space="0" w:color="auto"/>
              <w:bottom w:val="nil"/>
              <w:right w:val="single" w:sz="8" w:space="0" w:color="auto"/>
            </w:tcBorders>
            <w:shd w:val="clear" w:color="000000" w:fill="F8CBAD"/>
            <w:noWrap/>
            <w:vAlign w:val="center"/>
            <w:hideMark/>
          </w:tcPr>
          <w:p w14:paraId="0BA817A7" w14:textId="77777777" w:rsidR="00D97542" w:rsidRPr="00D97542" w:rsidRDefault="00D97542" w:rsidP="00D97542">
            <w:pPr>
              <w:jc w:val="center"/>
              <w:rPr>
                <w:rFonts w:ascii="Calibri" w:eastAsia="Times New Roman" w:hAnsi="Calibri" w:cs="Calibri"/>
                <w:color w:val="000000"/>
                <w:sz w:val="16"/>
                <w:szCs w:val="16"/>
              </w:rPr>
            </w:pPr>
            <w:r w:rsidRPr="00D97542">
              <w:rPr>
                <w:rFonts w:ascii="Calibri" w:eastAsia="Times New Roman" w:hAnsi="Calibri" w:cs="Calibri"/>
                <w:color w:val="000000"/>
                <w:sz w:val="16"/>
                <w:szCs w:val="16"/>
              </w:rPr>
              <w:t>ND</w:t>
            </w:r>
          </w:p>
        </w:tc>
        <w:tc>
          <w:tcPr>
            <w:tcW w:w="1021" w:type="dxa"/>
            <w:vMerge w:val="restart"/>
            <w:tcBorders>
              <w:top w:val="nil"/>
              <w:left w:val="single" w:sz="8" w:space="0" w:color="auto"/>
              <w:bottom w:val="nil"/>
              <w:right w:val="nil"/>
            </w:tcBorders>
            <w:shd w:val="clear" w:color="000000" w:fill="F8CBAD"/>
            <w:vAlign w:val="center"/>
            <w:hideMark/>
          </w:tcPr>
          <w:p w14:paraId="4AA0149E"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WDROŻENIE + 12 MIESIĘCY po zakończeniu wsparcia dla ostatniego planowanego Go-live</w:t>
            </w:r>
          </w:p>
        </w:tc>
        <w:tc>
          <w:tcPr>
            <w:tcW w:w="2032" w:type="dxa"/>
            <w:vMerge w:val="restart"/>
            <w:tcBorders>
              <w:top w:val="single" w:sz="8" w:space="0" w:color="000000"/>
              <w:left w:val="single" w:sz="8" w:space="0" w:color="000000"/>
              <w:bottom w:val="single" w:sz="4" w:space="0" w:color="000000"/>
              <w:right w:val="single" w:sz="4" w:space="0" w:color="000000"/>
            </w:tcBorders>
            <w:vAlign w:val="center"/>
            <w:hideMark/>
          </w:tcPr>
          <w:p w14:paraId="7A43DF04"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Prace dodatkowe / Consultingowe    </w:t>
            </w:r>
          </w:p>
        </w:tc>
        <w:tc>
          <w:tcPr>
            <w:tcW w:w="922" w:type="dxa"/>
            <w:vMerge w:val="restart"/>
            <w:tcBorders>
              <w:top w:val="single" w:sz="8" w:space="0" w:color="000000"/>
              <w:left w:val="single" w:sz="4" w:space="0" w:color="000000"/>
              <w:bottom w:val="single" w:sz="4" w:space="0" w:color="000000"/>
              <w:right w:val="single" w:sz="4" w:space="0" w:color="000000"/>
            </w:tcBorders>
            <w:vAlign w:val="center"/>
            <w:hideMark/>
          </w:tcPr>
          <w:p w14:paraId="18CF92B1"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T&amp;M 300MD   </w:t>
            </w:r>
          </w:p>
        </w:tc>
        <w:tc>
          <w:tcPr>
            <w:tcW w:w="1678" w:type="dxa"/>
            <w:vMerge w:val="restart"/>
            <w:tcBorders>
              <w:top w:val="single" w:sz="8" w:space="0" w:color="000000"/>
              <w:left w:val="single" w:sz="4" w:space="0" w:color="000000"/>
              <w:bottom w:val="single" w:sz="4" w:space="0" w:color="000000"/>
              <w:right w:val="single" w:sz="4" w:space="0" w:color="000000"/>
            </w:tcBorders>
            <w:vAlign w:val="center"/>
            <w:hideMark/>
          </w:tcPr>
          <w:p w14:paraId="6E3B5C0D" w14:textId="77777777" w:rsidR="00D97542" w:rsidRPr="00D97542" w:rsidRDefault="00D97542" w:rsidP="00D97542">
            <w:pPr>
              <w:jc w:val="center"/>
              <w:rPr>
                <w:rFonts w:ascii="Calibri" w:eastAsia="Times New Roman" w:hAnsi="Calibri" w:cs="Calibri"/>
                <w:sz w:val="16"/>
                <w:szCs w:val="16"/>
              </w:rPr>
            </w:pPr>
            <w:r w:rsidRPr="00D97542">
              <w:rPr>
                <w:rFonts w:ascii="Calibri" w:eastAsia="Times New Roman" w:hAnsi="Calibri" w:cs="Calibri"/>
                <w:sz w:val="16"/>
                <w:szCs w:val="16"/>
              </w:rPr>
              <w:t>Produkty zostaną zdefiniowane każdorazowo przy zawieraniu Zleceń</w:t>
            </w:r>
          </w:p>
        </w:tc>
        <w:tc>
          <w:tcPr>
            <w:tcW w:w="7088" w:type="dxa"/>
            <w:tcBorders>
              <w:top w:val="single" w:sz="8" w:space="0" w:color="000000"/>
              <w:left w:val="nil"/>
              <w:bottom w:val="nil"/>
              <w:right w:val="single" w:sz="4" w:space="0" w:color="000000"/>
            </w:tcBorders>
            <w:shd w:val="clear" w:color="000000" w:fill="D0CECE"/>
            <w:vAlign w:val="center"/>
            <w:hideMark/>
          </w:tcPr>
          <w:p w14:paraId="7647510F"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Matryca uprawnień:</w:t>
            </w:r>
          </w:p>
        </w:tc>
        <w:tc>
          <w:tcPr>
            <w:tcW w:w="1236" w:type="dxa"/>
            <w:vAlign w:val="center"/>
            <w:hideMark/>
          </w:tcPr>
          <w:p w14:paraId="28FDB3D9" w14:textId="77777777" w:rsidR="00D97542" w:rsidRPr="00D97542" w:rsidRDefault="00D97542" w:rsidP="00D97542">
            <w:pPr>
              <w:rPr>
                <w:rFonts w:eastAsia="Times New Roman"/>
                <w:sz w:val="20"/>
                <w:szCs w:val="20"/>
              </w:rPr>
            </w:pPr>
          </w:p>
        </w:tc>
      </w:tr>
      <w:tr w:rsidR="00D97542" w:rsidRPr="00D97542" w14:paraId="78DEE43A"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3B7BFC5F"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1E8D9038"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37E287AA"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087B5E00"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7FD1E64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327C78E1"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6C361B0A"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72B83D8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a. Przygotowanie podstawowej matrycy uprawnień bazując na wkładzie merytorycznym z projektu wzorca   </w:t>
            </w:r>
          </w:p>
        </w:tc>
        <w:tc>
          <w:tcPr>
            <w:tcW w:w="1236" w:type="dxa"/>
            <w:vAlign w:val="center"/>
            <w:hideMark/>
          </w:tcPr>
          <w:p w14:paraId="211D374A" w14:textId="77777777" w:rsidR="00D97542" w:rsidRPr="00D97542" w:rsidRDefault="00D97542" w:rsidP="00D97542">
            <w:pPr>
              <w:rPr>
                <w:rFonts w:eastAsia="Times New Roman"/>
                <w:sz w:val="20"/>
                <w:szCs w:val="20"/>
              </w:rPr>
            </w:pPr>
          </w:p>
        </w:tc>
      </w:tr>
      <w:tr w:rsidR="00D97542" w:rsidRPr="00D97542" w14:paraId="7BE26F7A"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19E676D0"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3968D936"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0661C9AF"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7082E29D"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683C890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7561FC9A"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4B249415"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5551D87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Zasady rozwoju reguł SOD   </w:t>
            </w:r>
          </w:p>
        </w:tc>
        <w:tc>
          <w:tcPr>
            <w:tcW w:w="1236" w:type="dxa"/>
            <w:vAlign w:val="center"/>
            <w:hideMark/>
          </w:tcPr>
          <w:p w14:paraId="3FE9800E" w14:textId="77777777" w:rsidR="00D97542" w:rsidRPr="00D97542" w:rsidRDefault="00D97542" w:rsidP="00D97542">
            <w:pPr>
              <w:rPr>
                <w:rFonts w:eastAsia="Times New Roman"/>
                <w:sz w:val="20"/>
                <w:szCs w:val="20"/>
              </w:rPr>
            </w:pPr>
          </w:p>
        </w:tc>
      </w:tr>
      <w:tr w:rsidR="00D97542" w:rsidRPr="00D97542" w14:paraId="3C1966C3"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38DB85B8"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58A5BAFC"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690338E6"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3BAACA36"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221C60B8"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35B74A49"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53A9AB62"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F20B8C7"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Narzędzia umożliwiające zarządzanie matrycą uprawnień)   </w:t>
            </w:r>
          </w:p>
        </w:tc>
        <w:tc>
          <w:tcPr>
            <w:tcW w:w="1236" w:type="dxa"/>
            <w:vAlign w:val="center"/>
            <w:hideMark/>
          </w:tcPr>
          <w:p w14:paraId="155D6C88" w14:textId="77777777" w:rsidR="00D97542" w:rsidRPr="00D97542" w:rsidRDefault="00D97542" w:rsidP="00D97542">
            <w:pPr>
              <w:rPr>
                <w:rFonts w:eastAsia="Times New Roman"/>
                <w:sz w:val="20"/>
                <w:szCs w:val="20"/>
              </w:rPr>
            </w:pPr>
          </w:p>
        </w:tc>
      </w:tr>
      <w:tr w:rsidR="00D97542" w:rsidRPr="00D97542" w14:paraId="558D8353"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35881A03"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415AB065"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4F2DDB39"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2D3FECF4"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08721EEA"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1D18BB6B"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58DACB7D"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5CBD6F86"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B. Integracja z systemami chmurowymi (w tym uruchomienie rozwiązania dla systemów chmurowych)</w:t>
            </w:r>
          </w:p>
        </w:tc>
        <w:tc>
          <w:tcPr>
            <w:tcW w:w="1236" w:type="dxa"/>
            <w:vAlign w:val="center"/>
            <w:hideMark/>
          </w:tcPr>
          <w:p w14:paraId="6A6C3DD8" w14:textId="77777777" w:rsidR="00D97542" w:rsidRPr="00D97542" w:rsidRDefault="00D97542" w:rsidP="00D97542">
            <w:pPr>
              <w:rPr>
                <w:rFonts w:eastAsia="Times New Roman"/>
                <w:sz w:val="20"/>
                <w:szCs w:val="20"/>
              </w:rPr>
            </w:pPr>
          </w:p>
        </w:tc>
      </w:tr>
      <w:tr w:rsidR="00D97542" w:rsidRPr="00D97542" w14:paraId="6F4819F8"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30F3EAA9"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187E1144"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37691633"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55857AB8"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7CC1B6A9"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2E897F16"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6BDD350C"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nil"/>
              <w:right w:val="single" w:sz="4" w:space="0" w:color="000000"/>
            </w:tcBorders>
            <w:vAlign w:val="center"/>
            <w:hideMark/>
          </w:tcPr>
          <w:p w14:paraId="20490732"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C. Prace rozwojowe </w:t>
            </w:r>
          </w:p>
        </w:tc>
        <w:tc>
          <w:tcPr>
            <w:tcW w:w="1236" w:type="dxa"/>
            <w:vAlign w:val="center"/>
            <w:hideMark/>
          </w:tcPr>
          <w:p w14:paraId="2CA5CA21" w14:textId="77777777" w:rsidR="00D97542" w:rsidRPr="00D97542" w:rsidRDefault="00D97542" w:rsidP="00D97542">
            <w:pPr>
              <w:rPr>
                <w:rFonts w:eastAsia="Times New Roman"/>
                <w:sz w:val="20"/>
                <w:szCs w:val="20"/>
              </w:rPr>
            </w:pPr>
          </w:p>
        </w:tc>
      </w:tr>
      <w:tr w:rsidR="00D97542" w:rsidRPr="00D97542" w14:paraId="4E20662A" w14:textId="77777777" w:rsidTr="00856A8E">
        <w:trPr>
          <w:trHeight w:val="300"/>
        </w:trPr>
        <w:tc>
          <w:tcPr>
            <w:tcW w:w="482" w:type="dxa"/>
            <w:vMerge/>
            <w:tcBorders>
              <w:top w:val="single" w:sz="8" w:space="0" w:color="000000"/>
              <w:left w:val="single" w:sz="8" w:space="0" w:color="000000"/>
              <w:bottom w:val="nil"/>
              <w:right w:val="single" w:sz="8" w:space="0" w:color="000000"/>
            </w:tcBorders>
            <w:vAlign w:val="center"/>
            <w:hideMark/>
          </w:tcPr>
          <w:p w14:paraId="3C1931F6" w14:textId="77777777" w:rsidR="00D97542" w:rsidRPr="00D97542" w:rsidRDefault="00D97542" w:rsidP="00D97542">
            <w:pPr>
              <w:rPr>
                <w:rFonts w:ascii="Calibri" w:eastAsia="Times New Roman" w:hAnsi="Calibri" w:cs="Calibri"/>
                <w:color w:val="000000"/>
                <w:sz w:val="16"/>
                <w:szCs w:val="16"/>
              </w:rPr>
            </w:pPr>
          </w:p>
        </w:tc>
        <w:tc>
          <w:tcPr>
            <w:tcW w:w="1593" w:type="dxa"/>
            <w:vMerge/>
            <w:tcBorders>
              <w:top w:val="nil"/>
              <w:left w:val="nil"/>
              <w:bottom w:val="nil"/>
              <w:right w:val="single" w:sz="8" w:space="0" w:color="auto"/>
            </w:tcBorders>
            <w:vAlign w:val="center"/>
            <w:hideMark/>
          </w:tcPr>
          <w:p w14:paraId="2D9E6F61" w14:textId="77777777" w:rsidR="00D97542" w:rsidRPr="00D97542" w:rsidRDefault="00D97542" w:rsidP="00D97542">
            <w:pPr>
              <w:rPr>
                <w:rFonts w:ascii="Calibri" w:eastAsia="Times New Roman" w:hAnsi="Calibri" w:cs="Calibri"/>
                <w:color w:val="000000"/>
                <w:sz w:val="16"/>
                <w:szCs w:val="16"/>
              </w:rPr>
            </w:pPr>
          </w:p>
        </w:tc>
        <w:tc>
          <w:tcPr>
            <w:tcW w:w="342" w:type="dxa"/>
            <w:vMerge/>
            <w:tcBorders>
              <w:top w:val="single" w:sz="8" w:space="0" w:color="000000"/>
              <w:left w:val="single" w:sz="8" w:space="0" w:color="auto"/>
              <w:bottom w:val="nil"/>
              <w:right w:val="single" w:sz="8" w:space="0" w:color="auto"/>
            </w:tcBorders>
            <w:vAlign w:val="center"/>
            <w:hideMark/>
          </w:tcPr>
          <w:p w14:paraId="32239AE1" w14:textId="77777777" w:rsidR="00D97542" w:rsidRPr="00D97542" w:rsidRDefault="00D97542" w:rsidP="00D97542">
            <w:pPr>
              <w:rPr>
                <w:rFonts w:ascii="Calibri" w:eastAsia="Times New Roman" w:hAnsi="Calibri" w:cs="Calibri"/>
                <w:color w:val="000000"/>
                <w:sz w:val="16"/>
                <w:szCs w:val="16"/>
              </w:rPr>
            </w:pPr>
          </w:p>
        </w:tc>
        <w:tc>
          <w:tcPr>
            <w:tcW w:w="1021" w:type="dxa"/>
            <w:vMerge/>
            <w:tcBorders>
              <w:top w:val="nil"/>
              <w:left w:val="single" w:sz="8" w:space="0" w:color="auto"/>
              <w:bottom w:val="nil"/>
              <w:right w:val="nil"/>
            </w:tcBorders>
            <w:vAlign w:val="center"/>
            <w:hideMark/>
          </w:tcPr>
          <w:p w14:paraId="1AF97DE3" w14:textId="77777777" w:rsidR="00D97542" w:rsidRPr="00D97542" w:rsidRDefault="00D97542" w:rsidP="00D97542">
            <w:pPr>
              <w:rPr>
                <w:rFonts w:ascii="Calibri" w:eastAsia="Times New Roman" w:hAnsi="Calibri" w:cs="Calibri"/>
                <w:sz w:val="16"/>
                <w:szCs w:val="16"/>
              </w:rPr>
            </w:pPr>
          </w:p>
        </w:tc>
        <w:tc>
          <w:tcPr>
            <w:tcW w:w="2032" w:type="dxa"/>
            <w:vMerge/>
            <w:tcBorders>
              <w:top w:val="single" w:sz="8" w:space="0" w:color="000000"/>
              <w:left w:val="single" w:sz="8" w:space="0" w:color="000000"/>
              <w:bottom w:val="single" w:sz="4" w:space="0" w:color="000000"/>
              <w:right w:val="single" w:sz="4" w:space="0" w:color="000000"/>
            </w:tcBorders>
            <w:vAlign w:val="center"/>
            <w:hideMark/>
          </w:tcPr>
          <w:p w14:paraId="705F2043" w14:textId="77777777" w:rsidR="00D97542" w:rsidRPr="00D97542" w:rsidRDefault="00D97542" w:rsidP="00D97542">
            <w:pPr>
              <w:rPr>
                <w:rFonts w:ascii="Calibri" w:eastAsia="Times New Roman" w:hAnsi="Calibri" w:cs="Calibri"/>
                <w:sz w:val="16"/>
                <w:szCs w:val="16"/>
              </w:rPr>
            </w:pPr>
          </w:p>
        </w:tc>
        <w:tc>
          <w:tcPr>
            <w:tcW w:w="922" w:type="dxa"/>
            <w:vMerge/>
            <w:tcBorders>
              <w:top w:val="single" w:sz="8" w:space="0" w:color="000000"/>
              <w:left w:val="single" w:sz="4" w:space="0" w:color="000000"/>
              <w:bottom w:val="single" w:sz="4" w:space="0" w:color="000000"/>
              <w:right w:val="single" w:sz="4" w:space="0" w:color="000000"/>
            </w:tcBorders>
            <w:vAlign w:val="center"/>
            <w:hideMark/>
          </w:tcPr>
          <w:p w14:paraId="0C65B064" w14:textId="77777777" w:rsidR="00D97542" w:rsidRPr="00D97542" w:rsidRDefault="00D97542" w:rsidP="00D97542">
            <w:pPr>
              <w:rPr>
                <w:rFonts w:ascii="Calibri" w:eastAsia="Times New Roman" w:hAnsi="Calibri" w:cs="Calibri"/>
                <w:sz w:val="16"/>
                <w:szCs w:val="16"/>
              </w:rPr>
            </w:pPr>
          </w:p>
        </w:tc>
        <w:tc>
          <w:tcPr>
            <w:tcW w:w="1678" w:type="dxa"/>
            <w:vMerge/>
            <w:tcBorders>
              <w:top w:val="single" w:sz="8" w:space="0" w:color="000000"/>
              <w:left w:val="single" w:sz="4" w:space="0" w:color="000000"/>
              <w:bottom w:val="single" w:sz="4" w:space="0" w:color="000000"/>
              <w:right w:val="single" w:sz="4" w:space="0" w:color="000000"/>
            </w:tcBorders>
            <w:vAlign w:val="center"/>
            <w:hideMark/>
          </w:tcPr>
          <w:p w14:paraId="342C9E28" w14:textId="77777777" w:rsidR="00D97542" w:rsidRPr="00D97542" w:rsidRDefault="00D97542" w:rsidP="00D97542">
            <w:pPr>
              <w:rPr>
                <w:rFonts w:ascii="Calibri" w:eastAsia="Times New Roman" w:hAnsi="Calibri" w:cs="Calibri"/>
                <w:sz w:val="16"/>
                <w:szCs w:val="16"/>
              </w:rPr>
            </w:pPr>
          </w:p>
        </w:tc>
        <w:tc>
          <w:tcPr>
            <w:tcW w:w="7088" w:type="dxa"/>
            <w:tcBorders>
              <w:top w:val="nil"/>
              <w:left w:val="nil"/>
              <w:bottom w:val="single" w:sz="8" w:space="0" w:color="000000"/>
              <w:right w:val="single" w:sz="4" w:space="0" w:color="000000"/>
            </w:tcBorders>
            <w:vAlign w:val="center"/>
            <w:hideMark/>
          </w:tcPr>
          <w:p w14:paraId="2EBC365B" w14:textId="77777777" w:rsidR="00D97542" w:rsidRPr="00D97542" w:rsidRDefault="00D97542" w:rsidP="00D97542">
            <w:pPr>
              <w:rPr>
                <w:rFonts w:ascii="Calibri" w:eastAsia="Times New Roman" w:hAnsi="Calibri" w:cs="Calibri"/>
                <w:sz w:val="16"/>
                <w:szCs w:val="16"/>
              </w:rPr>
            </w:pPr>
            <w:r w:rsidRPr="00D97542">
              <w:rPr>
                <w:rFonts w:ascii="Calibri" w:eastAsia="Times New Roman" w:hAnsi="Calibri" w:cs="Calibri"/>
                <w:sz w:val="16"/>
                <w:szCs w:val="16"/>
              </w:rPr>
              <w:t>D. Inne zdefiniowane w ramach potrzeb   </w:t>
            </w:r>
          </w:p>
        </w:tc>
        <w:tc>
          <w:tcPr>
            <w:tcW w:w="1236" w:type="dxa"/>
            <w:vAlign w:val="center"/>
            <w:hideMark/>
          </w:tcPr>
          <w:p w14:paraId="057E0206" w14:textId="77777777" w:rsidR="00D97542" w:rsidRPr="00D97542" w:rsidRDefault="00D97542" w:rsidP="00D97542">
            <w:pPr>
              <w:rPr>
                <w:rFonts w:eastAsia="Times New Roman"/>
                <w:sz w:val="20"/>
                <w:szCs w:val="20"/>
              </w:rPr>
            </w:pPr>
          </w:p>
        </w:tc>
      </w:tr>
    </w:tbl>
    <w:p w14:paraId="6E0EE851" w14:textId="77777777" w:rsidR="00D97542" w:rsidRDefault="00D97542" w:rsidP="004F5A31">
      <w:pPr>
        <w:rPr>
          <w:lang w:eastAsia="en-US"/>
        </w:rPr>
      </w:pPr>
    </w:p>
    <w:p w14:paraId="35A2AA9C" w14:textId="77777777" w:rsidR="004F5A31" w:rsidRDefault="004F5A31" w:rsidP="004F5A31">
      <w:pPr>
        <w:rPr>
          <w:lang w:eastAsia="en-US"/>
        </w:rPr>
      </w:pPr>
    </w:p>
    <w:p w14:paraId="192E24F2" w14:textId="77777777" w:rsidR="004F5A31" w:rsidRDefault="004F5A31" w:rsidP="004F5A31">
      <w:pPr>
        <w:rPr>
          <w:lang w:eastAsia="en-US"/>
        </w:rPr>
      </w:pPr>
    </w:p>
    <w:p w14:paraId="63B900A7" w14:textId="77777777" w:rsidR="00C30463" w:rsidRPr="00856A8E" w:rsidRDefault="00C30463" w:rsidP="00856A8E">
      <w:pPr>
        <w:sectPr w:rsidR="00C30463" w:rsidRPr="00856A8E" w:rsidSect="00185575">
          <w:pgSz w:w="16838" w:h="11906" w:orient="landscape"/>
          <w:pgMar w:top="1417" w:right="1417" w:bottom="1417" w:left="1417" w:header="708" w:footer="708" w:gutter="0"/>
          <w:cols w:space="708"/>
          <w:docGrid w:linePitch="360"/>
        </w:sectPr>
      </w:pPr>
    </w:p>
    <w:p w14:paraId="4B5B042C" w14:textId="69F58495" w:rsidR="00924E97" w:rsidRDefault="00924E97" w:rsidP="00924E97">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 xml:space="preserve">2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HARMONOGRAM]</w:t>
      </w:r>
    </w:p>
    <w:p w14:paraId="7DBBEF56" w14:textId="77777777" w:rsidR="00924E97" w:rsidRPr="00924E97" w:rsidRDefault="00924E97" w:rsidP="0075475C">
      <w:pPr>
        <w:pStyle w:val="Nagwek1"/>
        <w:numPr>
          <w:ilvl w:val="0"/>
          <w:numId w:val="12"/>
        </w:numPr>
        <w:spacing w:before="400"/>
        <w:ind w:left="567" w:hanging="567"/>
        <w:rPr>
          <w:rFonts w:ascii="Arial" w:hAnsi="Arial" w:cs="Arial"/>
        </w:rPr>
      </w:pPr>
      <w:r w:rsidRPr="00924E97">
        <w:rPr>
          <w:rFonts w:ascii="Arial" w:hAnsi="Arial" w:cs="Arial"/>
        </w:rPr>
        <w:t>POSTANOWIENIA OGÓLNE</w:t>
      </w:r>
    </w:p>
    <w:p w14:paraId="2DD9B0E7" w14:textId="2A16F472" w:rsidR="00924E97" w:rsidRDefault="00924E97" w:rsidP="00924E97">
      <w:pPr>
        <w:pStyle w:val="Nagwek2"/>
        <w:tabs>
          <w:tab w:val="clear" w:pos="1418"/>
          <w:tab w:val="left" w:pos="1276"/>
        </w:tabs>
        <w:ind w:left="1276" w:hanging="709"/>
      </w:pPr>
      <w:r>
        <w:t xml:space="preserve">Niniejszy Załącznik stanowi integralną część </w:t>
      </w:r>
      <w:r w:rsidR="00B42206">
        <w:t xml:space="preserve">Umowy. </w:t>
      </w:r>
    </w:p>
    <w:p w14:paraId="13644EBC" w14:textId="77777777" w:rsidR="00924E97" w:rsidRPr="00BC51FB" w:rsidRDefault="00924E97" w:rsidP="00924E97">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0A2D3A59" w14:textId="77777777" w:rsidR="00924E97" w:rsidRDefault="00924E97" w:rsidP="00F36D5C">
      <w:pPr>
        <w:pStyle w:val="Nagwek1"/>
        <w:spacing w:before="240"/>
        <w:ind w:left="567" w:hanging="567"/>
        <w:rPr>
          <w:rFonts w:ascii="Arial" w:hAnsi="Arial" w:cs="Arial"/>
        </w:rPr>
      </w:pPr>
      <w:r>
        <w:rPr>
          <w:rFonts w:ascii="Arial" w:hAnsi="Arial" w:cs="Arial"/>
        </w:rPr>
        <w:t>HARMONOGRAM</w:t>
      </w:r>
    </w:p>
    <w:p w14:paraId="042416B7" w14:textId="77777777" w:rsidR="00924E97" w:rsidRPr="00AC40C2" w:rsidRDefault="00924E97" w:rsidP="00924E97">
      <w:pPr>
        <w:rPr>
          <w:lang w:eastAsia="en-US"/>
        </w:rPr>
      </w:pPr>
    </w:p>
    <w:p w14:paraId="77882EAA" w14:textId="77777777" w:rsidR="00924E97" w:rsidRDefault="00924E97">
      <w:pPr>
        <w:pStyle w:val="Nagwek3"/>
        <w:numPr>
          <w:ilvl w:val="0"/>
          <w:numId w:val="0"/>
        </w:numPr>
        <w:rPr>
          <w:b/>
        </w:rPr>
        <w:sectPr w:rsidR="00924E97" w:rsidSect="00D86029">
          <w:pgSz w:w="11906" w:h="16838"/>
          <w:pgMar w:top="1417" w:right="1417" w:bottom="1417" w:left="1417" w:header="708" w:footer="708" w:gutter="0"/>
          <w:cols w:space="708"/>
          <w:docGrid w:linePitch="360"/>
        </w:sectPr>
      </w:pPr>
    </w:p>
    <w:p w14:paraId="3E7314D6" w14:textId="05E4B001" w:rsidR="00924E97" w:rsidRPr="0012327C" w:rsidRDefault="00924E97" w:rsidP="00924E97">
      <w:pPr>
        <w:spacing w:after="200" w:line="276" w:lineRule="auto"/>
        <w:jc w:val="both"/>
        <w:rPr>
          <w:rFonts w:ascii="Arial" w:hAnsi="Arial" w:cs="Arial"/>
          <w:b/>
          <w:sz w:val="22"/>
          <w:szCs w:val="22"/>
        </w:rPr>
      </w:pPr>
      <w:r w:rsidRPr="0012327C">
        <w:rPr>
          <w:rFonts w:ascii="Arial" w:hAnsi="Arial" w:cs="Arial"/>
          <w:b/>
          <w:caps/>
          <w:sz w:val="22"/>
          <w:szCs w:val="22"/>
        </w:rPr>
        <w:lastRenderedPageBreak/>
        <w:t xml:space="preserve">Załącznik nr </w:t>
      </w:r>
      <w:r>
        <w:rPr>
          <w:rFonts w:ascii="Arial" w:hAnsi="Arial" w:cs="Arial"/>
          <w:b/>
          <w:caps/>
          <w:sz w:val="22"/>
          <w:szCs w:val="22"/>
        </w:rPr>
        <w:t>3</w:t>
      </w:r>
      <w:r w:rsidRPr="0012327C">
        <w:rPr>
          <w:rFonts w:ascii="Arial" w:hAnsi="Arial" w:cs="Arial"/>
          <w:b/>
          <w:caps/>
          <w:sz w:val="22"/>
          <w:szCs w:val="22"/>
        </w:rPr>
        <w:t xml:space="preserve"> do</w:t>
      </w:r>
      <w:r w:rsidRPr="0012327C">
        <w:rPr>
          <w:rFonts w:ascii="Arial" w:hAnsi="Arial" w:cs="Arial"/>
          <w:b/>
          <w:sz w:val="22"/>
          <w:szCs w:val="22"/>
        </w:rPr>
        <w:t xml:space="preserve"> UMOWY WDROŻENIOWEJ</w:t>
      </w:r>
      <w:r w:rsidR="004E3365">
        <w:rPr>
          <w:rFonts w:ascii="Arial" w:hAnsi="Arial" w:cs="Arial"/>
          <w:b/>
          <w:sz w:val="22"/>
          <w:szCs w:val="22"/>
        </w:rPr>
        <w:t xml:space="preserve"> </w:t>
      </w:r>
      <w:r w:rsidRPr="0012327C">
        <w:rPr>
          <w:rFonts w:ascii="Arial" w:hAnsi="Arial" w:cs="Arial"/>
          <w:b/>
          <w:sz w:val="22"/>
          <w:szCs w:val="22"/>
        </w:rPr>
        <w:t>[STRUKTURA ZARZĄDZANIA UMOWĄ]</w:t>
      </w:r>
    </w:p>
    <w:p w14:paraId="5FF330EE" w14:textId="77777777" w:rsidR="00924E97" w:rsidRPr="00924E97" w:rsidRDefault="00924E97" w:rsidP="00F36D5C">
      <w:pPr>
        <w:pStyle w:val="Nagwek1"/>
        <w:numPr>
          <w:ilvl w:val="0"/>
          <w:numId w:val="13"/>
        </w:numPr>
        <w:spacing w:before="400"/>
        <w:ind w:left="567" w:hanging="567"/>
        <w:rPr>
          <w:rFonts w:ascii="Arial" w:hAnsi="Arial" w:cs="Arial"/>
        </w:rPr>
      </w:pPr>
      <w:r w:rsidRPr="00924E97">
        <w:rPr>
          <w:rFonts w:ascii="Arial" w:hAnsi="Arial" w:cs="Arial"/>
        </w:rPr>
        <w:t>POSTANOWIENIA OGÓLNE</w:t>
      </w:r>
    </w:p>
    <w:p w14:paraId="0FA8F67A" w14:textId="0B599433" w:rsidR="00924E97" w:rsidRDefault="00F36D5C" w:rsidP="00924E97">
      <w:pPr>
        <w:pStyle w:val="Nagwek2"/>
        <w:tabs>
          <w:tab w:val="clear" w:pos="1418"/>
          <w:tab w:val="left" w:pos="1276"/>
        </w:tabs>
        <w:ind w:left="1276" w:hanging="709"/>
      </w:pPr>
      <w:r>
        <w:t xml:space="preserve">Niniejszy Załącznik stanowi integralną część </w:t>
      </w:r>
      <w:r w:rsidR="00B42206">
        <w:t xml:space="preserve">Umowy. </w:t>
      </w:r>
    </w:p>
    <w:p w14:paraId="60045BE4" w14:textId="77777777" w:rsidR="00924E97" w:rsidRPr="00BC51FB" w:rsidRDefault="00924E97" w:rsidP="00924E97">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2246352A" w14:textId="77777777" w:rsidR="00924E97" w:rsidRDefault="00924E97" w:rsidP="00F36D5C">
      <w:pPr>
        <w:pStyle w:val="Nagwek1"/>
        <w:spacing w:before="240"/>
        <w:ind w:left="567" w:hanging="567"/>
        <w:rPr>
          <w:rFonts w:ascii="Arial" w:hAnsi="Arial" w:cs="Arial"/>
        </w:rPr>
      </w:pPr>
      <w:r w:rsidRPr="0012327C">
        <w:rPr>
          <w:rFonts w:ascii="Arial" w:hAnsi="Arial" w:cs="Arial"/>
        </w:rPr>
        <w:t>STRUKTURA ZARZĄDZANIA UMOWĄ</w:t>
      </w:r>
    </w:p>
    <w:p w14:paraId="7A723EFB" w14:textId="77777777" w:rsidR="00924E97" w:rsidRPr="0067500D" w:rsidRDefault="00924E97" w:rsidP="00CF32FE">
      <w:pPr>
        <w:pStyle w:val="Nagwek2"/>
        <w:numPr>
          <w:ilvl w:val="0"/>
          <w:numId w:val="0"/>
        </w:numPr>
        <w:tabs>
          <w:tab w:val="clear" w:pos="1418"/>
        </w:tabs>
        <w:ind w:left="567"/>
        <w:rPr>
          <w:b/>
        </w:rPr>
      </w:pPr>
      <w:r w:rsidRPr="0067500D">
        <w:rPr>
          <w:b/>
        </w:rPr>
        <w:t>[</w:t>
      </w:r>
      <w:r>
        <w:rPr>
          <w:b/>
        </w:rPr>
        <w:t>Kierownicy Projektu</w:t>
      </w:r>
      <w:r w:rsidRPr="0067500D">
        <w:rPr>
          <w:b/>
        </w:rPr>
        <w:t xml:space="preserve">] </w:t>
      </w:r>
    </w:p>
    <w:p w14:paraId="0BE72244" w14:textId="77777777" w:rsidR="00924E97" w:rsidRPr="0067500D" w:rsidRDefault="00924E97" w:rsidP="00924E97">
      <w:pPr>
        <w:pStyle w:val="Nagwek2"/>
        <w:tabs>
          <w:tab w:val="clear" w:pos="1418"/>
          <w:tab w:val="left" w:pos="1276"/>
        </w:tabs>
        <w:ind w:left="1276" w:hanging="709"/>
      </w:pPr>
      <w:r w:rsidRPr="0067500D">
        <w:t xml:space="preserve">Do kompetencji Kierowników Projektu należą: </w:t>
      </w:r>
    </w:p>
    <w:p w14:paraId="3D1A4094" w14:textId="77777777" w:rsidR="00924E97" w:rsidRPr="00101D7A" w:rsidRDefault="00924E97" w:rsidP="00924E97">
      <w:pPr>
        <w:pStyle w:val="Nagwek3"/>
        <w:numPr>
          <w:ilvl w:val="2"/>
          <w:numId w:val="3"/>
        </w:numPr>
        <w:tabs>
          <w:tab w:val="clear" w:pos="1418"/>
          <w:tab w:val="left" w:pos="1985"/>
        </w:tabs>
        <w:ind w:left="1985" w:hanging="709"/>
      </w:pPr>
      <w:r w:rsidRPr="00101D7A">
        <w:t>bieżący nadzór nad realizacją Umowy;</w:t>
      </w:r>
    </w:p>
    <w:p w14:paraId="332C383F" w14:textId="77777777" w:rsidR="00924E97" w:rsidRPr="00101D7A" w:rsidRDefault="00924E97" w:rsidP="00924E97">
      <w:pPr>
        <w:pStyle w:val="Nagwek3"/>
        <w:numPr>
          <w:ilvl w:val="2"/>
          <w:numId w:val="3"/>
        </w:numPr>
        <w:tabs>
          <w:tab w:val="clear" w:pos="1418"/>
          <w:tab w:val="left" w:pos="1985"/>
        </w:tabs>
        <w:ind w:left="1985" w:hanging="709"/>
      </w:pPr>
      <w:r w:rsidRPr="00101D7A">
        <w:t>bieżąca komunikacja w ramach Umowy;</w:t>
      </w:r>
    </w:p>
    <w:p w14:paraId="4276917E" w14:textId="77777777" w:rsidR="00924E97" w:rsidRPr="00101D7A" w:rsidRDefault="00924E97" w:rsidP="00924E97">
      <w:pPr>
        <w:pStyle w:val="Nagwek3"/>
        <w:numPr>
          <w:ilvl w:val="2"/>
          <w:numId w:val="3"/>
        </w:numPr>
        <w:tabs>
          <w:tab w:val="clear" w:pos="1418"/>
          <w:tab w:val="left" w:pos="1985"/>
        </w:tabs>
        <w:ind w:left="1985" w:hanging="709"/>
      </w:pPr>
      <w:r w:rsidRPr="00101D7A">
        <w:t>organizowanie spotkań Komitetu Sterującego;</w:t>
      </w:r>
    </w:p>
    <w:p w14:paraId="59B868FC" w14:textId="77777777" w:rsidR="00924E97" w:rsidRPr="00101D7A" w:rsidRDefault="00924E97" w:rsidP="00924E97">
      <w:pPr>
        <w:pStyle w:val="Nagwek3"/>
        <w:numPr>
          <w:ilvl w:val="2"/>
          <w:numId w:val="3"/>
        </w:numPr>
        <w:tabs>
          <w:tab w:val="clear" w:pos="1418"/>
          <w:tab w:val="left" w:pos="1985"/>
        </w:tabs>
        <w:ind w:left="1985" w:hanging="709"/>
      </w:pPr>
      <w:r w:rsidRPr="00101D7A">
        <w:t xml:space="preserve">przyjmowanie pism i oświadczeń składanych </w:t>
      </w:r>
      <w:r>
        <w:t>przez Kierownika Projektu drugiej Strony w przypadkach wskazanych w Umowie</w:t>
      </w:r>
      <w:r w:rsidRPr="00101D7A">
        <w:t>;</w:t>
      </w:r>
    </w:p>
    <w:p w14:paraId="12A08010" w14:textId="77777777" w:rsidR="00924E97" w:rsidRPr="00101D7A" w:rsidRDefault="00924E97" w:rsidP="00924E97">
      <w:pPr>
        <w:pStyle w:val="Nagwek3"/>
        <w:numPr>
          <w:ilvl w:val="2"/>
          <w:numId w:val="3"/>
        </w:numPr>
        <w:tabs>
          <w:tab w:val="clear" w:pos="1418"/>
          <w:tab w:val="left" w:pos="1985"/>
        </w:tabs>
        <w:ind w:left="1985" w:hanging="709"/>
      </w:pPr>
      <w:r w:rsidRPr="00101D7A">
        <w:t>bieżące zarządzanie Umową, które jednak nie może prowadzić do zmiany zakresu przedmiotowego Umowy;</w:t>
      </w:r>
    </w:p>
    <w:p w14:paraId="325DAA99" w14:textId="49BA6773" w:rsidR="00924E97" w:rsidRPr="00101D7A" w:rsidRDefault="00924E97" w:rsidP="00924E97">
      <w:pPr>
        <w:pStyle w:val="Nagwek3"/>
        <w:numPr>
          <w:ilvl w:val="2"/>
          <w:numId w:val="3"/>
        </w:numPr>
        <w:tabs>
          <w:tab w:val="clear" w:pos="1418"/>
          <w:tab w:val="left" w:pos="1985"/>
        </w:tabs>
        <w:ind w:left="1985" w:hanging="709"/>
      </w:pPr>
      <w:r w:rsidRPr="00101D7A">
        <w:t xml:space="preserve">uczestniczenie w procedurze zarządzania zmianą Umowy, o której mowa w </w:t>
      </w:r>
      <w:r w:rsidRPr="000F2095">
        <w:t xml:space="preserve">Rozdziale </w:t>
      </w:r>
      <w:r w:rsidR="00606036">
        <w:t>10</w:t>
      </w:r>
      <w:r w:rsidRPr="000F2095">
        <w:t xml:space="preserve"> Umowy</w:t>
      </w:r>
      <w:r w:rsidRPr="00101D7A">
        <w:t>;</w:t>
      </w:r>
    </w:p>
    <w:p w14:paraId="4E667FAE" w14:textId="77777777" w:rsidR="00924E97" w:rsidRPr="00101D7A" w:rsidRDefault="00924E97" w:rsidP="00924E97">
      <w:pPr>
        <w:pStyle w:val="Nagwek3"/>
        <w:numPr>
          <w:ilvl w:val="2"/>
          <w:numId w:val="3"/>
        </w:numPr>
        <w:tabs>
          <w:tab w:val="clear" w:pos="1418"/>
          <w:tab w:val="left" w:pos="1985"/>
        </w:tabs>
        <w:ind w:left="1985" w:hanging="709"/>
      </w:pPr>
      <w:r w:rsidRPr="00101D7A">
        <w:t>inne czynności określone w Umowie.</w:t>
      </w:r>
    </w:p>
    <w:p w14:paraId="4D3D16B8" w14:textId="77777777" w:rsidR="00924E97" w:rsidRPr="0067500D" w:rsidRDefault="00924E97" w:rsidP="00924E97">
      <w:pPr>
        <w:pStyle w:val="Nagwek2"/>
        <w:tabs>
          <w:tab w:val="clear" w:pos="1418"/>
          <w:tab w:val="left" w:pos="1276"/>
        </w:tabs>
        <w:ind w:left="1276" w:hanging="709"/>
      </w:pPr>
      <w:r w:rsidRPr="0067500D">
        <w:t>Kierownicy Projektu podejmują decyzje odnośnie realizacji Umowy</w:t>
      </w:r>
      <w:r>
        <w:t xml:space="preserve"> jednomyślnie.</w:t>
      </w:r>
    </w:p>
    <w:p w14:paraId="3B9D68E3" w14:textId="77777777" w:rsidR="00924E97" w:rsidRPr="0067500D" w:rsidRDefault="00924E97" w:rsidP="00924E97">
      <w:pPr>
        <w:pStyle w:val="Nagwek2"/>
        <w:tabs>
          <w:tab w:val="clear" w:pos="1418"/>
          <w:tab w:val="left" w:pos="1276"/>
        </w:tabs>
        <w:ind w:left="1276" w:hanging="709"/>
      </w:pPr>
      <w:r w:rsidRPr="0067500D">
        <w:t>W celu uniknięcia wątpliwości Strony potwierdzają, że Kierownicy Projektu nie są uprawnieni do składania w imieniu reprezentowanej przez siebie Strony</w:t>
      </w:r>
      <w:r>
        <w:t>:</w:t>
      </w:r>
      <w:r w:rsidRPr="0067500D">
        <w:t xml:space="preserve"> </w:t>
      </w:r>
      <w:r w:rsidRPr="00756C00">
        <w:t>oświadcze</w:t>
      </w:r>
      <w:r>
        <w:t>ń o zmianie Umowy,</w:t>
      </w:r>
      <w:r w:rsidRPr="0067500D">
        <w:t xml:space="preserve"> oświadczeń o odstąpieniu od Umowy, ani zawarcia porozumienia o rozwiązaniu Umowy.</w:t>
      </w:r>
    </w:p>
    <w:p w14:paraId="20CD905A" w14:textId="1865B2E2" w:rsidR="00924E97" w:rsidRDefault="00924E97" w:rsidP="00924E97">
      <w:pPr>
        <w:pStyle w:val="Nagwek2"/>
        <w:tabs>
          <w:tab w:val="left" w:pos="1276"/>
        </w:tabs>
        <w:ind w:left="1276" w:hanging="709"/>
      </w:pPr>
      <w:r>
        <w:t>Kierownik Projektu</w:t>
      </w:r>
      <w:r w:rsidRPr="00182BDA">
        <w:t xml:space="preserve"> może udzielić innej osobie pełnomocnictwa do realizacji kompetencji dla niego zastrzeżonych. O fakcie udzielenia pełnomocnictwa, o którym mowa w zdaniu pierwszym, oraz o jego zakresie, </w:t>
      </w:r>
      <w:r>
        <w:t>Kierownik Projektu</w:t>
      </w:r>
      <w:r w:rsidRPr="00182BDA">
        <w:t xml:space="preserve"> poinformuje </w:t>
      </w:r>
      <w:r>
        <w:t>Kierownika Projektu</w:t>
      </w:r>
      <w:r w:rsidRPr="00182BDA">
        <w:t xml:space="preserve"> drugiej Strony w formie pisemnej lub poprzez wiadomość e-mail wysłaną na </w:t>
      </w:r>
      <w:r>
        <w:t>Kierownika Projektu</w:t>
      </w:r>
      <w:r w:rsidRPr="00182BDA">
        <w:t xml:space="preserve"> drugiej Strony.</w:t>
      </w:r>
    </w:p>
    <w:p w14:paraId="092795E7" w14:textId="77777777" w:rsidR="00924E97" w:rsidRPr="0067500D" w:rsidRDefault="00924E97" w:rsidP="00924E97">
      <w:pPr>
        <w:pStyle w:val="Nagwek2"/>
        <w:tabs>
          <w:tab w:val="clear" w:pos="1418"/>
          <w:tab w:val="left" w:pos="1276"/>
        </w:tabs>
        <w:ind w:left="1276" w:hanging="709"/>
      </w:pPr>
      <w:r w:rsidRPr="0067500D">
        <w:t>Bieżąca komunikacja pomiędzy Kierownikami Projektu może odbywać się w formie wiadomości e-mail</w:t>
      </w:r>
      <w:r>
        <w:t xml:space="preserve">, </w:t>
      </w:r>
      <w:r w:rsidRPr="0067500D">
        <w:t xml:space="preserve">wysyłanych </w:t>
      </w:r>
      <w:r>
        <w:t xml:space="preserve">na </w:t>
      </w:r>
      <w:r w:rsidRPr="0067500D">
        <w:t>adresy Kierowników Projektu</w:t>
      </w:r>
      <w:r>
        <w:t>.</w:t>
      </w:r>
    </w:p>
    <w:p w14:paraId="4EAE8427" w14:textId="77777777" w:rsidR="00924E97" w:rsidRPr="0067500D" w:rsidRDefault="00924E97" w:rsidP="00CF32FE">
      <w:pPr>
        <w:pStyle w:val="Nagwek2"/>
        <w:numPr>
          <w:ilvl w:val="0"/>
          <w:numId w:val="0"/>
        </w:numPr>
        <w:tabs>
          <w:tab w:val="clear" w:pos="1418"/>
        </w:tabs>
        <w:ind w:left="567"/>
        <w:rPr>
          <w:b/>
        </w:rPr>
      </w:pPr>
      <w:r w:rsidRPr="0067500D">
        <w:rPr>
          <w:b/>
        </w:rPr>
        <w:t xml:space="preserve">[Komitet Sterujący] </w:t>
      </w:r>
    </w:p>
    <w:p w14:paraId="18109FB7" w14:textId="77777777" w:rsidR="00924E97" w:rsidRPr="0067500D" w:rsidRDefault="00924E97" w:rsidP="00924E97">
      <w:pPr>
        <w:pStyle w:val="Nagwek2"/>
        <w:tabs>
          <w:tab w:val="clear" w:pos="1418"/>
          <w:tab w:val="left" w:pos="1276"/>
          <w:tab w:val="left" w:pos="1560"/>
        </w:tabs>
        <w:ind w:left="1276" w:hanging="709"/>
      </w:pPr>
      <w:r w:rsidRPr="0067500D">
        <w:t>W posiedzeniach Komitetu Sterującego mogą brać udział również osoby trzecie wskazane przez Zamawiającego.</w:t>
      </w:r>
    </w:p>
    <w:p w14:paraId="50CBF743" w14:textId="77777777" w:rsidR="00924E97" w:rsidRPr="0067500D" w:rsidRDefault="00924E97" w:rsidP="00924E97">
      <w:pPr>
        <w:pStyle w:val="Nagwek2"/>
        <w:tabs>
          <w:tab w:val="clear" w:pos="1418"/>
          <w:tab w:val="left" w:pos="1276"/>
          <w:tab w:val="left" w:pos="1560"/>
        </w:tabs>
        <w:ind w:left="1276" w:hanging="709"/>
      </w:pPr>
      <w:r w:rsidRPr="0067500D">
        <w:lastRenderedPageBreak/>
        <w:t>Zamawiający wyznacza przewodniczącego Komitetu Sterującego.</w:t>
      </w:r>
    </w:p>
    <w:p w14:paraId="3BD99FA1" w14:textId="77777777" w:rsidR="00924E97" w:rsidRPr="0067500D" w:rsidRDefault="00924E97" w:rsidP="00924E97">
      <w:pPr>
        <w:pStyle w:val="Nagwek2"/>
        <w:tabs>
          <w:tab w:val="clear" w:pos="1418"/>
          <w:tab w:val="left" w:pos="1276"/>
          <w:tab w:val="left" w:pos="1560"/>
        </w:tabs>
        <w:ind w:left="1276" w:hanging="709"/>
      </w:pPr>
      <w:r w:rsidRPr="0067500D">
        <w:t>Do kompetencji Komitetu Sterującego należy:</w:t>
      </w:r>
    </w:p>
    <w:p w14:paraId="26CDB89C" w14:textId="77777777" w:rsidR="00924E97" w:rsidRPr="00101D7A" w:rsidRDefault="00924E97" w:rsidP="00924E97">
      <w:pPr>
        <w:pStyle w:val="Nagwek3"/>
        <w:numPr>
          <w:ilvl w:val="2"/>
          <w:numId w:val="3"/>
        </w:numPr>
        <w:tabs>
          <w:tab w:val="clear" w:pos="1418"/>
          <w:tab w:val="left" w:pos="1985"/>
        </w:tabs>
        <w:ind w:left="1985" w:hanging="709"/>
      </w:pPr>
      <w:r w:rsidRPr="00101D7A">
        <w:t>bieżące monitorowanie postępu prac w ramach realizacji Umowy;</w:t>
      </w:r>
    </w:p>
    <w:p w14:paraId="3D2FF956" w14:textId="77777777" w:rsidR="00924E97" w:rsidRPr="00101D7A" w:rsidRDefault="00924E97" w:rsidP="00924E97">
      <w:pPr>
        <w:pStyle w:val="Nagwek3"/>
        <w:numPr>
          <w:ilvl w:val="2"/>
          <w:numId w:val="3"/>
        </w:numPr>
        <w:tabs>
          <w:tab w:val="clear" w:pos="1418"/>
          <w:tab w:val="left" w:pos="1985"/>
        </w:tabs>
        <w:ind w:left="1985" w:hanging="709"/>
      </w:pPr>
      <w:r w:rsidRPr="00101D7A">
        <w:t>podejmowanie decyzji w sprawach przekazanych przez Kierowników Projektu;</w:t>
      </w:r>
    </w:p>
    <w:p w14:paraId="747D28B6" w14:textId="79A68064" w:rsidR="00924E97" w:rsidRPr="00101D7A" w:rsidRDefault="00924E97" w:rsidP="00924E97">
      <w:pPr>
        <w:pStyle w:val="Nagwek3"/>
        <w:numPr>
          <w:ilvl w:val="2"/>
          <w:numId w:val="3"/>
        </w:numPr>
        <w:tabs>
          <w:tab w:val="clear" w:pos="1418"/>
          <w:tab w:val="left" w:pos="1985"/>
        </w:tabs>
        <w:ind w:left="1985" w:hanging="709"/>
      </w:pPr>
      <w:r w:rsidRPr="00101D7A">
        <w:t>podejmowanie decyzji w ramach procedury zarządzania zmianą Umowy, o której mowa w Rozdzia</w:t>
      </w:r>
      <w:r w:rsidRPr="000F2095">
        <w:t xml:space="preserve">le </w:t>
      </w:r>
      <w:r w:rsidR="00606036">
        <w:t>10</w:t>
      </w:r>
      <w:r w:rsidRPr="000F2095">
        <w:t xml:space="preserve"> Umowy</w:t>
      </w:r>
      <w:r>
        <w:t>.</w:t>
      </w:r>
    </w:p>
    <w:p w14:paraId="008FD178" w14:textId="77777777" w:rsidR="00924E97" w:rsidRPr="0067500D" w:rsidRDefault="00924E97" w:rsidP="00924E97">
      <w:pPr>
        <w:pStyle w:val="Nagwek2"/>
        <w:tabs>
          <w:tab w:val="clear" w:pos="1418"/>
          <w:tab w:val="left" w:pos="1276"/>
          <w:tab w:val="left" w:pos="1843"/>
        </w:tabs>
        <w:ind w:left="1276" w:hanging="709"/>
      </w:pPr>
      <w:r w:rsidRPr="0067500D">
        <w:t>Strony oświadczają, że osoby wchodzące w skład Komitetu Sterującego posiadają umocowanie wystarczające do realizacji kompetencji Komitetu Sterującego przewidzianych Umową.</w:t>
      </w:r>
    </w:p>
    <w:p w14:paraId="2863AC1B" w14:textId="77777777" w:rsidR="00924E97" w:rsidRPr="0067500D" w:rsidRDefault="00924E97" w:rsidP="00924E97">
      <w:pPr>
        <w:pStyle w:val="Nagwek2"/>
        <w:tabs>
          <w:tab w:val="clear" w:pos="1418"/>
          <w:tab w:val="left" w:pos="1276"/>
          <w:tab w:val="left" w:pos="1843"/>
        </w:tabs>
        <w:ind w:left="1276" w:hanging="709"/>
      </w:pPr>
      <w:r w:rsidRPr="0067500D">
        <w:t>Zebrania Komitetu Sterującego będą odbywać się w siedzibie Zamawiającego, ilekroć zajdzie taka potrzeba, jednak nie rzadziej niż raz na 14 dni, chyba że Przewodniczący Komitetu Sterującego zdecyduje inaczej.</w:t>
      </w:r>
    </w:p>
    <w:p w14:paraId="12CE548A" w14:textId="2D9E8931" w:rsidR="00924E97" w:rsidRPr="00FD219C" w:rsidRDefault="00924E97" w:rsidP="00924E97">
      <w:pPr>
        <w:pStyle w:val="Nagwek2"/>
        <w:tabs>
          <w:tab w:val="clear" w:pos="1418"/>
          <w:tab w:val="left" w:pos="1276"/>
          <w:tab w:val="left" w:pos="1843"/>
        </w:tabs>
        <w:ind w:left="1276" w:hanging="709"/>
      </w:pPr>
      <w:r w:rsidRPr="00FD219C">
        <w:t>Komitet Sterujący podejmuje decyzje jednomyślnie, w obecności co najmniej dwóch członków – po jednym z każdej ze Stron.</w:t>
      </w:r>
    </w:p>
    <w:p w14:paraId="108DF11D" w14:textId="62D34430" w:rsidR="00924E97" w:rsidRPr="0067500D" w:rsidRDefault="00924E97" w:rsidP="00924E97">
      <w:pPr>
        <w:pStyle w:val="Nagwek2"/>
        <w:tabs>
          <w:tab w:val="clear" w:pos="1418"/>
          <w:tab w:val="left" w:pos="1276"/>
          <w:tab w:val="left" w:pos="1843"/>
        </w:tabs>
        <w:ind w:left="1276" w:hanging="709"/>
      </w:pPr>
      <w:r w:rsidRPr="0067500D">
        <w:t>W głosowaniach dotyczących Odbiorów</w:t>
      </w:r>
      <w:r w:rsidR="00FD219C">
        <w:t xml:space="preserve"> lub innych decyzji zastrzeżonych w Umowie dla Zamawiającego</w:t>
      </w:r>
      <w:r w:rsidRPr="0067500D">
        <w:t xml:space="preserve"> nie biorą udziału członkowie Komitetu Sterującego ze strony Wykonawcy.</w:t>
      </w:r>
    </w:p>
    <w:p w14:paraId="30679F7E" w14:textId="77777777" w:rsidR="00924E97" w:rsidRPr="0067500D" w:rsidRDefault="00924E97" w:rsidP="00924E97">
      <w:pPr>
        <w:pStyle w:val="Nagwek2"/>
        <w:tabs>
          <w:tab w:val="clear" w:pos="1418"/>
          <w:tab w:val="left" w:pos="1276"/>
          <w:tab w:val="left" w:pos="1843"/>
        </w:tabs>
        <w:ind w:left="1276" w:hanging="709"/>
      </w:pPr>
      <w:r w:rsidRPr="0067500D">
        <w:t>Przebieg posiedzenia Komitetu Sterującego oraz treść podjętych w jego czasie decyzji zostanie utrwalona w formie pisemnego protokołu. Protokół będzie każdorazowo sporządzany przez członka Komitetu Sterującego ze strony Zamawiającego. Jego kopia będzie przekazywana Wykonawcy w ciągu 3 Dni Roboczych od dnia, w którym odbyło się posiedzenie Komitetu Sterującego.</w:t>
      </w:r>
    </w:p>
    <w:p w14:paraId="125E7E94" w14:textId="77777777" w:rsidR="00924E97" w:rsidRPr="0067500D" w:rsidRDefault="00924E97" w:rsidP="00924E97">
      <w:pPr>
        <w:pStyle w:val="Nagwek2"/>
        <w:tabs>
          <w:tab w:val="clear" w:pos="1418"/>
          <w:tab w:val="left" w:pos="1276"/>
          <w:tab w:val="left" w:pos="1843"/>
        </w:tabs>
        <w:ind w:left="1276" w:hanging="709"/>
      </w:pPr>
      <w:bookmarkStart w:id="387" w:name="_Ref464042810"/>
      <w:r w:rsidRPr="0067500D">
        <w:t>Na wniosek członka Komitetu Sterującego jednej ze Stron, sprawy przedłożone Komitetowi Sterującemu do decyzji, mogą być rozpatrywane w formie obiegowej: tj. poprzez doręczenie sobie nawzajem przez członków Komitetu Sterującego dokumentów, w formie pisemnej pod rygorem nieważności,</w:t>
      </w:r>
      <w:r>
        <w:t xml:space="preserve"> </w:t>
      </w:r>
      <w:r w:rsidRPr="0067500D">
        <w:t>zawierających oświadczenia w danej sprawie. Decyzję uznaje się za podjętą z chwilą dokonania ostatniego doręczenia i tylko jeśli odpowiednie dokumenty wystosują wszyscy członkowie Komitetu Sterującego. Zamawiający będzie przechowywał wszystkie wskazane wyżej dokumenty.</w:t>
      </w:r>
      <w:bookmarkEnd w:id="387"/>
    </w:p>
    <w:p w14:paraId="4E2AAEC5" w14:textId="77777777" w:rsidR="00924E97" w:rsidRPr="0067500D" w:rsidRDefault="00924E97" w:rsidP="00CF32FE">
      <w:pPr>
        <w:pStyle w:val="Nagwek2"/>
        <w:numPr>
          <w:ilvl w:val="0"/>
          <w:numId w:val="0"/>
        </w:numPr>
        <w:tabs>
          <w:tab w:val="clear" w:pos="1418"/>
        </w:tabs>
        <w:ind w:left="567"/>
        <w:rPr>
          <w:b/>
        </w:rPr>
      </w:pPr>
      <w:r w:rsidRPr="0067500D">
        <w:rPr>
          <w:b/>
        </w:rPr>
        <w:t>[Zmiana Kierownika Projektu lub członka Komitetu Sterującego]</w:t>
      </w:r>
    </w:p>
    <w:p w14:paraId="567FAA32" w14:textId="705EB214" w:rsidR="00924E97" w:rsidRPr="0067500D" w:rsidRDefault="00924E97" w:rsidP="00924E97">
      <w:pPr>
        <w:pStyle w:val="Nagwek2"/>
        <w:tabs>
          <w:tab w:val="clear" w:pos="1418"/>
          <w:tab w:val="left" w:pos="1276"/>
          <w:tab w:val="left" w:pos="1560"/>
        </w:tabs>
        <w:ind w:left="1276" w:hanging="709"/>
      </w:pPr>
      <w:r w:rsidRPr="0067500D">
        <w:t>Każda ze Stron ma prawo zmiany członków Komitetu Sterującego lub Kierownika Projektu, przy czym zmiany wchodzą w życie od chwili poinformowania o nich poprzez wiadomość e-mail wysłaną na adres Kierownika Projektu drugiej Strony. Strony zobowiązują się nie dokonywać zmian bez istotnych powodów.</w:t>
      </w:r>
    </w:p>
    <w:p w14:paraId="7AB13499" w14:textId="77777777" w:rsidR="00924E97" w:rsidRPr="00443767" w:rsidRDefault="00924E97" w:rsidP="00924E97">
      <w:pPr>
        <w:pStyle w:val="Nagwek2"/>
        <w:tabs>
          <w:tab w:val="clear" w:pos="1418"/>
          <w:tab w:val="left" w:pos="1276"/>
        </w:tabs>
        <w:ind w:left="1276" w:hanging="709"/>
      </w:pPr>
      <w:r w:rsidRPr="0067500D">
        <w:t xml:space="preserve">W celu uniknięcia wątpliwości Strony stwierdzają, że zmiana Kierownika Projektu lub członka Komitetu Sterującego </w:t>
      </w:r>
      <w:r>
        <w:t xml:space="preserve">nie </w:t>
      </w:r>
      <w:r w:rsidRPr="00DA2205">
        <w:t xml:space="preserve">wymaga </w:t>
      </w:r>
      <w:r>
        <w:t>zawarcia odrębnego</w:t>
      </w:r>
      <w:r w:rsidRPr="00DA2205">
        <w:t xml:space="preserve"> aneksu w formie pisemnej pod rygorem nieważności</w:t>
      </w:r>
      <w:r>
        <w:t>.</w:t>
      </w:r>
    </w:p>
    <w:p w14:paraId="42788BEB" w14:textId="77777777" w:rsidR="00924E97" w:rsidRPr="00924E97" w:rsidRDefault="00924E97" w:rsidP="00924E97">
      <w:pPr>
        <w:rPr>
          <w:lang w:eastAsia="en-US"/>
        </w:rPr>
        <w:sectPr w:rsidR="00924E97" w:rsidRPr="00924E97" w:rsidSect="00D86029">
          <w:pgSz w:w="11906" w:h="16838"/>
          <w:pgMar w:top="1417" w:right="1417" w:bottom="1417" w:left="1417" w:header="708" w:footer="708" w:gutter="0"/>
          <w:cols w:space="708"/>
          <w:docGrid w:linePitch="360"/>
        </w:sectPr>
      </w:pPr>
    </w:p>
    <w:p w14:paraId="259C9D8D" w14:textId="1E2A27AB" w:rsidR="00924E97" w:rsidRDefault="00924E97" w:rsidP="00924E97">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 xml:space="preserve">4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SPECYFIKACJA INFRASTRUKTURY]</w:t>
      </w:r>
    </w:p>
    <w:p w14:paraId="0454E246" w14:textId="77777777" w:rsidR="00924E97" w:rsidRPr="00924E97" w:rsidRDefault="00924E97" w:rsidP="0075475C">
      <w:pPr>
        <w:pStyle w:val="Nagwek1"/>
        <w:numPr>
          <w:ilvl w:val="0"/>
          <w:numId w:val="14"/>
        </w:numPr>
        <w:spacing w:before="400"/>
        <w:ind w:left="567" w:hanging="567"/>
        <w:rPr>
          <w:rFonts w:ascii="Arial" w:hAnsi="Arial" w:cs="Arial"/>
        </w:rPr>
      </w:pPr>
      <w:r w:rsidRPr="00924E97">
        <w:rPr>
          <w:rFonts w:ascii="Arial" w:hAnsi="Arial" w:cs="Arial"/>
        </w:rPr>
        <w:t>POSTANOWIENIA OGÓLNE</w:t>
      </w:r>
    </w:p>
    <w:p w14:paraId="477945CF" w14:textId="1503DC0D" w:rsidR="00924E97" w:rsidRDefault="00F36D5C" w:rsidP="00924E97">
      <w:pPr>
        <w:pStyle w:val="Nagwek2"/>
        <w:tabs>
          <w:tab w:val="clear" w:pos="1418"/>
          <w:tab w:val="left" w:pos="1276"/>
        </w:tabs>
        <w:ind w:left="1276" w:hanging="709"/>
      </w:pPr>
      <w:r>
        <w:t xml:space="preserve">Niniejszy Załącznik stanowi integralną część </w:t>
      </w:r>
      <w:r w:rsidR="00B42206">
        <w:t xml:space="preserve">Umowy. </w:t>
      </w:r>
    </w:p>
    <w:p w14:paraId="127800C0" w14:textId="77777777" w:rsidR="00924E97" w:rsidRPr="00BC51FB" w:rsidRDefault="00924E97" w:rsidP="00924E97">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20C18478" w14:textId="77777777" w:rsidR="00924E97" w:rsidRPr="0075442B" w:rsidRDefault="00924E97" w:rsidP="00F36D5C">
      <w:pPr>
        <w:pStyle w:val="Nagwek1"/>
        <w:spacing w:before="240" w:after="0"/>
        <w:ind w:left="567" w:hanging="567"/>
        <w:rPr>
          <w:rFonts w:ascii="Arial" w:hAnsi="Arial" w:cs="Arial"/>
        </w:rPr>
      </w:pPr>
      <w:r w:rsidRPr="00750B9C">
        <w:rPr>
          <w:rFonts w:ascii="Arial" w:hAnsi="Arial" w:cs="Arial"/>
        </w:rPr>
        <w:t>SPECYFIKACJA INFRASTRUKTURY</w:t>
      </w:r>
    </w:p>
    <w:p w14:paraId="3B03A458" w14:textId="77777777" w:rsidR="00820504" w:rsidRDefault="00820504">
      <w:pPr>
        <w:pStyle w:val="Nagwek3"/>
        <w:numPr>
          <w:ilvl w:val="0"/>
          <w:numId w:val="0"/>
        </w:numPr>
        <w:rPr>
          <w:b/>
        </w:rPr>
        <w:sectPr w:rsidR="00820504" w:rsidSect="00D86029">
          <w:pgSz w:w="11906" w:h="16838"/>
          <w:pgMar w:top="1417" w:right="1417" w:bottom="1417" w:left="1417" w:header="708" w:footer="708" w:gutter="0"/>
          <w:cols w:space="708"/>
          <w:docGrid w:linePitch="360"/>
        </w:sectPr>
      </w:pPr>
    </w:p>
    <w:p w14:paraId="15C49904" w14:textId="5FAB14E6" w:rsidR="00820504" w:rsidRPr="008017BF" w:rsidRDefault="00820504" w:rsidP="00820504">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sz w:val="22"/>
          <w:szCs w:val="22"/>
        </w:rPr>
        <w:t xml:space="preserve">5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sidRPr="00937F23">
        <w:rPr>
          <w:rFonts w:ascii="Arial" w:hAnsi="Arial" w:cs="Arial"/>
          <w:b/>
          <w:sz w:val="22"/>
          <w:szCs w:val="22"/>
        </w:rPr>
        <w:t>OPROGRAMOWANIE OPEN SOURCE</w:t>
      </w:r>
      <w:r>
        <w:rPr>
          <w:rFonts w:ascii="Arial" w:hAnsi="Arial" w:cs="Arial"/>
          <w:b/>
          <w:sz w:val="22"/>
          <w:szCs w:val="22"/>
        </w:rPr>
        <w:t>]</w:t>
      </w:r>
    </w:p>
    <w:p w14:paraId="322EE826" w14:textId="77777777" w:rsidR="00820504" w:rsidRPr="00820504" w:rsidRDefault="00820504" w:rsidP="00F36D5C">
      <w:pPr>
        <w:pStyle w:val="Nagwek1"/>
        <w:numPr>
          <w:ilvl w:val="0"/>
          <w:numId w:val="15"/>
        </w:numPr>
        <w:spacing w:before="400"/>
        <w:ind w:left="567" w:hanging="567"/>
        <w:rPr>
          <w:rFonts w:ascii="Arial" w:hAnsi="Arial" w:cs="Arial"/>
        </w:rPr>
      </w:pPr>
      <w:r w:rsidRPr="00820504">
        <w:rPr>
          <w:rFonts w:ascii="Arial" w:hAnsi="Arial" w:cs="Arial"/>
        </w:rPr>
        <w:t>POSTANOWIENIA OGÓLNE</w:t>
      </w:r>
    </w:p>
    <w:p w14:paraId="4C8CCE66" w14:textId="4412D079" w:rsidR="00820504" w:rsidRDefault="00F36D5C" w:rsidP="00F36D5C">
      <w:pPr>
        <w:pStyle w:val="Nagwek2"/>
        <w:tabs>
          <w:tab w:val="clear" w:pos="1418"/>
        </w:tabs>
        <w:ind w:left="1276" w:hanging="709"/>
      </w:pPr>
      <w:r>
        <w:t xml:space="preserve">Niniejszy Załącznik stanowi integralną część </w:t>
      </w:r>
      <w:r w:rsidR="00B42206">
        <w:t xml:space="preserve">Umowy. </w:t>
      </w:r>
    </w:p>
    <w:p w14:paraId="50D6FBAA" w14:textId="77777777" w:rsidR="00820504" w:rsidRDefault="00820504" w:rsidP="00F36D5C">
      <w:pPr>
        <w:pStyle w:val="Nagwek2"/>
        <w:tabs>
          <w:tab w:val="clear" w:pos="1418"/>
        </w:tabs>
        <w:spacing w:before="200"/>
        <w:ind w:left="1276" w:hanging="709"/>
      </w:pPr>
      <w:r>
        <w:t>Pojęcio</w:t>
      </w:r>
      <w:r w:rsidRPr="001F7116">
        <w:t>m pisanym w Załączniku wielką literą, które nie zostały w niniejszym Załączniku zdefiniowane, Strony nadają znaczenie przyjęte w Umowie.</w:t>
      </w:r>
    </w:p>
    <w:p w14:paraId="62819614" w14:textId="77777777" w:rsidR="00820504" w:rsidRPr="00937F23" w:rsidRDefault="00820504" w:rsidP="00F36D5C">
      <w:pPr>
        <w:pStyle w:val="Nagwek1"/>
        <w:spacing w:before="240"/>
        <w:ind w:left="426" w:hanging="426"/>
        <w:rPr>
          <w:rFonts w:ascii="Arial" w:hAnsi="Arial" w:cs="Arial"/>
        </w:rPr>
      </w:pPr>
      <w:r w:rsidRPr="00937F23">
        <w:rPr>
          <w:rFonts w:ascii="Arial" w:hAnsi="Arial" w:cs="Arial"/>
        </w:rPr>
        <w:t xml:space="preserve">OPROGRAMOWANIE OPEN SOURCE </w:t>
      </w:r>
    </w:p>
    <w:p w14:paraId="206757A2" w14:textId="77777777" w:rsidR="00820504" w:rsidRPr="00B44B2E" w:rsidRDefault="00820504" w:rsidP="00F36D5C">
      <w:pPr>
        <w:pStyle w:val="Nagwek2"/>
        <w:tabs>
          <w:tab w:val="clear" w:pos="1418"/>
        </w:tabs>
        <w:spacing w:before="200"/>
        <w:ind w:left="1276" w:hanging="709"/>
      </w:pPr>
      <w:r w:rsidRPr="00B44B2E">
        <w:t xml:space="preserve">Z zastrzeżeniem postanowień </w:t>
      </w:r>
      <w:r>
        <w:t xml:space="preserve">poniższych, </w:t>
      </w:r>
      <w:r w:rsidRPr="00B44B2E">
        <w:t xml:space="preserve">Wykonawca może podczas realizacji </w:t>
      </w:r>
      <w:r>
        <w:t xml:space="preserve">Umowy </w:t>
      </w:r>
      <w:r w:rsidRPr="00B44B2E">
        <w:t xml:space="preserve">wykorzystać Oprogramowanie Open Source. </w:t>
      </w:r>
    </w:p>
    <w:p w14:paraId="37999793" w14:textId="77777777" w:rsidR="00820504" w:rsidRPr="00B44B2E" w:rsidRDefault="00820504" w:rsidP="00F36D5C">
      <w:pPr>
        <w:pStyle w:val="Nagwek2"/>
        <w:tabs>
          <w:tab w:val="clear" w:pos="1418"/>
        </w:tabs>
        <w:spacing w:before="200"/>
        <w:ind w:left="1276" w:hanging="709"/>
      </w:pPr>
      <w:r w:rsidRPr="00B44B2E">
        <w:t>W każdym przypadku wykorzystania Oprogramowania Open Source Wykonawca zapewnia, że jego wykorzystanie na potrzeby Umowy</w:t>
      </w:r>
      <w:r>
        <w:t xml:space="preserve"> </w:t>
      </w:r>
      <w:r w:rsidRPr="00B44B2E">
        <w:t>będzie zgodne z postanowieniami odpowiednich licencji przypisanych do danego Oprogramowania</w:t>
      </w:r>
      <w:r>
        <w:t xml:space="preserve"> Open Source</w:t>
      </w:r>
      <w:r w:rsidRPr="00B44B2E">
        <w:t>.</w:t>
      </w:r>
    </w:p>
    <w:p w14:paraId="1A58C54F" w14:textId="20D4917E" w:rsidR="00820504" w:rsidRPr="00B44B2E" w:rsidRDefault="00820504" w:rsidP="00F36D5C">
      <w:pPr>
        <w:pStyle w:val="Nagwek2"/>
        <w:tabs>
          <w:tab w:val="clear" w:pos="1418"/>
        </w:tabs>
        <w:spacing w:before="200"/>
        <w:ind w:left="1276" w:hanging="709"/>
      </w:pPr>
      <w:r w:rsidRPr="00B44B2E">
        <w:t>Wykonawca oświadcza i gwarantuje, że wykorzystanie Oprogramowani</w:t>
      </w:r>
      <w:r w:rsidR="002252EB">
        <w:t>a</w:t>
      </w:r>
      <w:r w:rsidRPr="00B44B2E">
        <w:t xml:space="preserve"> Open Source nie będzie ograniczać Zamawiającego w zakresie rozpowszechniania innego </w:t>
      </w:r>
      <w:r>
        <w:t>o</w:t>
      </w:r>
      <w:r w:rsidRPr="00B44B2E">
        <w:t xml:space="preserve">programowania połączonego z Oprogramowaniem Open Source, w tym nie może nakładać na Zamawiającego obowiązku rozpowszechniania takiego połączonego </w:t>
      </w:r>
      <w:r>
        <w:t>o</w:t>
      </w:r>
      <w:r w:rsidRPr="00B44B2E">
        <w:t xml:space="preserve">programowania wraz z </w:t>
      </w:r>
      <w:r>
        <w:t>K</w:t>
      </w:r>
      <w:r w:rsidRPr="00B44B2E">
        <w:t xml:space="preserve">odem </w:t>
      </w:r>
      <w:r>
        <w:t>Ź</w:t>
      </w:r>
      <w:r w:rsidRPr="00B44B2E">
        <w:t xml:space="preserve">ródłowym. W przypadku, w którym dana licencja na Oprogramowanie Open Source uzależnia zakres takich obowiązków od sposobu połączenia Oprogramowania Open Source z innym </w:t>
      </w:r>
      <w:r>
        <w:t>o</w:t>
      </w:r>
      <w:r w:rsidRPr="00B44B2E">
        <w:t xml:space="preserve">programowaniem, Wykonawca zobowiązany jest do zrealizowania takiego połączenia w sposób nienakładający na Zamawiającego obowiązku rozpowszechniania połączonego </w:t>
      </w:r>
      <w:r>
        <w:t>o</w:t>
      </w:r>
      <w:r w:rsidRPr="00B44B2E">
        <w:t xml:space="preserve">programowania wraz z </w:t>
      </w:r>
      <w:r>
        <w:t>K</w:t>
      </w:r>
      <w:r w:rsidRPr="00B44B2E">
        <w:t xml:space="preserve">odem </w:t>
      </w:r>
      <w:r>
        <w:t>Ź</w:t>
      </w:r>
      <w:r w:rsidRPr="00B44B2E">
        <w:t>ródłowym.</w:t>
      </w:r>
    </w:p>
    <w:p w14:paraId="5A96388C" w14:textId="77777777" w:rsidR="00820504" w:rsidRDefault="00820504" w:rsidP="00F36D5C">
      <w:pPr>
        <w:pStyle w:val="Nagwek2"/>
        <w:tabs>
          <w:tab w:val="clear" w:pos="1418"/>
        </w:tabs>
        <w:spacing w:before="200"/>
        <w:ind w:left="1276" w:hanging="709"/>
      </w:pPr>
      <w:r w:rsidRPr="00B44B2E">
        <w:t>Wykonawca oświadcza i gwarantuje, że licencja na Oprogramowanie Open Source nie będzie nakładać na Zamawiającego obowiązku odprowadzania jakichkolwiek opłat lub wynagrodzenia na rzecz podmiotów uprawnionych do takiego Oprogramowania</w:t>
      </w:r>
      <w:r>
        <w:t xml:space="preserve"> Open Source</w:t>
      </w:r>
      <w:r w:rsidRPr="00B44B2E">
        <w:t>.</w:t>
      </w:r>
    </w:p>
    <w:p w14:paraId="50042C53" w14:textId="77777777" w:rsidR="00820504" w:rsidRPr="002F5EED" w:rsidRDefault="00820504" w:rsidP="00F36D5C">
      <w:pPr>
        <w:pStyle w:val="Nagwek2"/>
        <w:tabs>
          <w:tab w:val="clear" w:pos="1418"/>
        </w:tabs>
        <w:spacing w:before="200"/>
        <w:ind w:left="1276" w:hanging="709"/>
      </w:pPr>
      <w:r w:rsidRPr="00F45FFF">
        <w:t xml:space="preserve">Niezależnie od innych postanowień Umowy, </w:t>
      </w:r>
      <w:r>
        <w:t>f</w:t>
      </w:r>
      <w:r w:rsidRPr="00E37952">
        <w:t xml:space="preserve">akt występowania </w:t>
      </w:r>
      <w:r>
        <w:t>O</w:t>
      </w:r>
      <w:r w:rsidRPr="00E37952">
        <w:t xml:space="preserve">programowania Open Source w Systemie </w:t>
      </w:r>
      <w:r>
        <w:t xml:space="preserve">przy </w:t>
      </w:r>
      <w:r w:rsidRPr="00777AD8">
        <w:t>naruszeni</w:t>
      </w:r>
      <w:r>
        <w:t>u</w:t>
      </w:r>
      <w:r w:rsidRPr="00777AD8">
        <w:t xml:space="preserve"> przez Wykonawcę którejkolwiek z zasad warunkujących wykorzystanie Oprogramowanie Open Source</w:t>
      </w:r>
      <w:r w:rsidRPr="00E37952">
        <w:t xml:space="preserve">, będzie traktowane przez Strony jako wada prawna </w:t>
      </w:r>
      <w:r>
        <w:t>oprogramowania, dostarczonego lub wykonanego przez Wykonawcę w ramach Umowy,</w:t>
      </w:r>
      <w:r w:rsidRPr="00E37952">
        <w:t xml:space="preserve"> uprawniająca</w:t>
      </w:r>
      <w:r>
        <w:t xml:space="preserve"> w </w:t>
      </w:r>
      <w:r w:rsidRPr="002F5EED">
        <w:t>szczególności do nieodebrania przez Zamawiającego Wdrożenia.</w:t>
      </w:r>
    </w:p>
    <w:p w14:paraId="4B254158" w14:textId="77777777" w:rsidR="00B2551D" w:rsidRPr="002F5EED" w:rsidRDefault="00820504" w:rsidP="00B2551D">
      <w:pPr>
        <w:pStyle w:val="Nagwek2"/>
        <w:tabs>
          <w:tab w:val="clear" w:pos="1418"/>
        </w:tabs>
        <w:spacing w:before="200"/>
        <w:ind w:left="1276" w:hanging="709"/>
      </w:pPr>
      <w:bookmarkStart w:id="388" w:name="_Ref46846657"/>
      <w:r w:rsidRPr="002F5EED">
        <w:t>Bez uszczerbku dla punktów powyżej, lista Oprogramowanie Open Source wraz z określeniem rodzaju licencji, które Wykonawca może wykorzystać w ramach realizacji Umowy zawarta jest poniżej:</w:t>
      </w:r>
      <w:bookmarkEnd w:id="388"/>
    </w:p>
    <w:p w14:paraId="6F48BAF6" w14:textId="77777777" w:rsidR="00820504" w:rsidRDefault="00F36D5C" w:rsidP="00B2551D">
      <w:pPr>
        <w:pStyle w:val="Nagwek2"/>
        <w:numPr>
          <w:ilvl w:val="2"/>
          <w:numId w:val="3"/>
        </w:numPr>
        <w:tabs>
          <w:tab w:val="clear" w:pos="1418"/>
        </w:tabs>
        <w:spacing w:before="200"/>
        <w:ind w:left="2127" w:hanging="851"/>
      </w:pPr>
      <w:r>
        <w:t>[</w:t>
      </w:r>
      <w:r w:rsidR="00820504" w:rsidRPr="00B2551D">
        <w:rPr>
          <w:highlight w:val="yellow"/>
        </w:rPr>
        <w:t>#</w:t>
      </w:r>
      <w:r>
        <w:t>]</w:t>
      </w:r>
      <w:r w:rsidR="00820504">
        <w:t>.</w:t>
      </w:r>
    </w:p>
    <w:p w14:paraId="54396215" w14:textId="0DA7110D" w:rsidR="006567D9" w:rsidRPr="006567D9" w:rsidRDefault="006567D9" w:rsidP="00F36D5C">
      <w:pPr>
        <w:pStyle w:val="Nagwek2"/>
        <w:tabs>
          <w:tab w:val="clear" w:pos="1418"/>
        </w:tabs>
        <w:spacing w:before="200"/>
        <w:ind w:left="1276" w:hanging="709"/>
      </w:pPr>
      <w:r w:rsidRPr="006567D9">
        <w:lastRenderedPageBreak/>
        <w:t>Dostarczona przez Wykonawcę lista Oprogramowania Open Source, wskazana w pkt.</w:t>
      </w:r>
      <w:r w:rsidR="00AC03B6">
        <w:t xml:space="preserve"> 2.6</w:t>
      </w:r>
      <w:r w:rsidRPr="006567D9">
        <w:t xml:space="preserve"> powyżej, musi zawierać nazwę Oprogramowania Open Source oraz jego wersję. </w:t>
      </w:r>
    </w:p>
    <w:p w14:paraId="497B3752" w14:textId="34FF5D64" w:rsidR="00FB4662" w:rsidRDefault="00FB4662" w:rsidP="00F36D5C">
      <w:pPr>
        <w:pStyle w:val="Nagwek2"/>
        <w:tabs>
          <w:tab w:val="clear" w:pos="1418"/>
        </w:tabs>
        <w:spacing w:before="200"/>
        <w:ind w:left="1276" w:hanging="709"/>
      </w:pPr>
      <w:r>
        <w:t>Niezależnie od punktów powyżej, jeżeli Wykonawca zamierza wykorzystać Oprogramowanie Open Source inne niż wymienione w pkt. 2.6., Wykonawca zobowiązuje się poinformować Kierownika Projektu Zamawiającego o tym fakcie, wraz z informacją o nazwie komponentu oraz rodzaju licencji, które Wykonawca zamierza wykorzystać w ramach realizacji Umowy, w formie pisemnej lub formie wiadomości e-mail wysłanej na adres Kierownika Projektu Zamawiającego. Dany komponent Oprogramowania Open Source może zostać wykorzystane przez Wykonawcę w ramach realizacji Umowy wyłącznie po uprzedniej akceptacji danego komponentu przez Kierownika Projektu Zamawiającego, dokonanej w formie pisemnej lub wiadomości e-mail wysłanej na adres Kierownika Projektu Wykonawcy, w terminie 14 dni od dnia otrzymania informacji o zamiarze wykorzystania danego Oprogramowania Open Source przez Wykonawcę.</w:t>
      </w:r>
    </w:p>
    <w:p w14:paraId="38749D11" w14:textId="584AD286" w:rsidR="006567D9" w:rsidRPr="006567D9" w:rsidRDefault="006567D9" w:rsidP="00F36D5C">
      <w:pPr>
        <w:pStyle w:val="Nagwek2"/>
        <w:tabs>
          <w:tab w:val="clear" w:pos="1418"/>
        </w:tabs>
        <w:spacing w:before="200"/>
        <w:ind w:left="1276" w:hanging="709"/>
      </w:pPr>
      <w:r w:rsidRPr="006567D9">
        <w:t xml:space="preserve">W przypadku identyfikacji podatności </w:t>
      </w:r>
      <w:proofErr w:type="spellStart"/>
      <w:r w:rsidRPr="006567D9">
        <w:t>cyberbezpieczeństwa</w:t>
      </w:r>
      <w:proofErr w:type="spellEnd"/>
      <w:r w:rsidRPr="006567D9">
        <w:t xml:space="preserve"> w wykorzystanym przy realizacji </w:t>
      </w:r>
      <w:r w:rsidR="00F36D5C">
        <w:t>Umowy</w:t>
      </w:r>
      <w:r w:rsidRPr="006567D9">
        <w:t xml:space="preserve"> przez Wykonawcę Oprogramowaniu Open Source, Zamawiający może zdecydować o konieczności rezygnacji z wykorzystywanego Oprogramowania Open Source. Prawo to przysługuje Zamawiającemu na każdym etapie realizacji </w:t>
      </w:r>
      <w:r w:rsidR="00F36D5C">
        <w:t>Umowy</w:t>
      </w:r>
      <w:r w:rsidRPr="006567D9">
        <w:t xml:space="preserve">. W takiej sytuacji Wykonawca może skorzystać z innej wersji wskazanego Oprogramowania Open Source, wolnej od zidentyfikowanej podatności </w:t>
      </w:r>
      <w:proofErr w:type="spellStart"/>
      <w:r w:rsidR="00C5259E" w:rsidRPr="006567D9">
        <w:t>cyberbezpieczeństwa</w:t>
      </w:r>
      <w:proofErr w:type="spellEnd"/>
      <w:r w:rsidRPr="006567D9">
        <w:t xml:space="preserve"> lub skorzystać z innego Oprogramowania Open Source (wolnego od zidentyfikowanej podatności </w:t>
      </w:r>
      <w:proofErr w:type="spellStart"/>
      <w:r w:rsidRPr="006567D9">
        <w:t>cyberbezpieczeństwa</w:t>
      </w:r>
      <w:proofErr w:type="spellEnd"/>
      <w:r w:rsidRPr="006567D9">
        <w:t>), przy czym skorzystanie z tego Oprogramowania Open Source za każdym razem wymaga wyraźnej uprzedniej zgody Zamawiającego. Za zmiany wynikające z konieczności dostosowania dostarczanego rozwiązania do nowej wersji Oprogramowania Open Source lub do innego rozwiązania, Wykonawcy nie przysługuje dodatkowe wynagrodzenie.</w:t>
      </w:r>
    </w:p>
    <w:p w14:paraId="6CBA5C0E" w14:textId="77777777" w:rsidR="006567D9" w:rsidRPr="006567D9" w:rsidRDefault="006567D9" w:rsidP="00F36D5C">
      <w:pPr>
        <w:pStyle w:val="Nagwek2"/>
        <w:tabs>
          <w:tab w:val="clear" w:pos="1418"/>
        </w:tabs>
        <w:spacing w:before="200"/>
        <w:ind w:left="1276" w:hanging="709"/>
      </w:pPr>
      <w:r w:rsidRPr="006567D9">
        <w:t xml:space="preserve">Przez cały okres trwania Umowy Wykonawca zobowiązuje się do nieodpłatnych aktualizacji oprogramowania dostarczonego lub wykonanego przez Wykonawcę w ramach </w:t>
      </w:r>
      <w:r w:rsidR="00F36D5C">
        <w:t>Umowy</w:t>
      </w:r>
      <w:r w:rsidRPr="006567D9">
        <w:t xml:space="preserve">, gdy zostanie zidentyfikowana i zgłoszona Wykonawcy podatność </w:t>
      </w:r>
      <w:proofErr w:type="spellStart"/>
      <w:r w:rsidRPr="006567D9">
        <w:t>cyberbezpieczeństwa</w:t>
      </w:r>
      <w:proofErr w:type="spellEnd"/>
      <w:r w:rsidRPr="006567D9">
        <w:t xml:space="preserve"> wykorzystanego przez Wykonawcę Oprogramowania Open Source. Czas na dostarczenie aktualizacji będzie każdorazowo uzgadniany przez Zamawiającego i Wykonawcę, po analizie wpływu danej podatności na bezpieczeństwo oprogramowania, dostarczonego lub wykonanego przez Wykonawcę w ramach </w:t>
      </w:r>
      <w:r w:rsidR="00F36D5C">
        <w:t>Umowy</w:t>
      </w:r>
      <w:r w:rsidRPr="006567D9">
        <w:t>.</w:t>
      </w:r>
    </w:p>
    <w:p w14:paraId="446A7ED8" w14:textId="77777777" w:rsidR="006567D9" w:rsidRDefault="006567D9" w:rsidP="006567D9">
      <w:pPr>
        <w:rPr>
          <w:lang w:eastAsia="en-US"/>
        </w:rPr>
        <w:sectPr w:rsidR="006567D9" w:rsidSect="00D86029">
          <w:pgSz w:w="11906" w:h="16838"/>
          <w:pgMar w:top="1417" w:right="1417" w:bottom="1417" w:left="1417" w:header="708" w:footer="708" w:gutter="0"/>
          <w:cols w:space="708"/>
          <w:docGrid w:linePitch="360"/>
        </w:sectPr>
      </w:pPr>
    </w:p>
    <w:p w14:paraId="449104C0" w14:textId="5D683BD0" w:rsidR="00AE2AEF" w:rsidRDefault="00AE2AEF" w:rsidP="00AE2AEF">
      <w:pPr>
        <w:spacing w:after="200" w:line="276" w:lineRule="auto"/>
        <w:jc w:val="both"/>
        <w:rPr>
          <w:rFonts w:ascii="Arial" w:hAnsi="Arial" w:cs="Arial"/>
          <w:b/>
          <w:sz w:val="22"/>
          <w:szCs w:val="22"/>
        </w:rPr>
      </w:pPr>
      <w:r>
        <w:rPr>
          <w:rFonts w:ascii="Arial" w:hAnsi="Arial" w:cs="Arial"/>
          <w:b/>
          <w:caps/>
          <w:sz w:val="22"/>
          <w:szCs w:val="22"/>
        </w:rPr>
        <w:lastRenderedPageBreak/>
        <w:t>Załącznik nr 6 do</w:t>
      </w:r>
      <w:r>
        <w:rPr>
          <w:rFonts w:ascii="Arial" w:hAnsi="Arial" w:cs="Arial"/>
          <w:b/>
          <w:sz w:val="22"/>
          <w:szCs w:val="22"/>
        </w:rPr>
        <w:t xml:space="preserve"> UMOWY WDROŻENIOWEJ [OBSŁUGA NIEPRAWIDŁOWOŚCI]</w:t>
      </w:r>
    </w:p>
    <w:p w14:paraId="0A702341" w14:textId="77777777" w:rsidR="00AE2AEF" w:rsidRPr="00F67E05" w:rsidRDefault="00AE2AEF" w:rsidP="0075475C">
      <w:pPr>
        <w:pStyle w:val="Nagwek1"/>
        <w:numPr>
          <w:ilvl w:val="0"/>
          <w:numId w:val="10"/>
        </w:numPr>
        <w:spacing w:before="400"/>
        <w:ind w:left="567" w:hanging="567"/>
        <w:rPr>
          <w:rFonts w:ascii="Arial" w:hAnsi="Arial" w:cs="Arial"/>
          <w:sz w:val="24"/>
          <w:szCs w:val="24"/>
        </w:rPr>
      </w:pPr>
      <w:r w:rsidRPr="00F67E05">
        <w:rPr>
          <w:rFonts w:ascii="Arial" w:hAnsi="Arial" w:cs="Arial"/>
        </w:rPr>
        <w:t>POSTANOWIENIA OGÓLNE</w:t>
      </w:r>
    </w:p>
    <w:p w14:paraId="0B051E80" w14:textId="02E37508" w:rsidR="00AE2AEF" w:rsidRDefault="00F36D5C" w:rsidP="0075475C">
      <w:pPr>
        <w:pStyle w:val="Nagwek2"/>
        <w:numPr>
          <w:ilvl w:val="1"/>
          <w:numId w:val="10"/>
        </w:numPr>
        <w:tabs>
          <w:tab w:val="left" w:pos="1276"/>
        </w:tabs>
        <w:ind w:left="1276" w:hanging="709"/>
      </w:pPr>
      <w:r>
        <w:t xml:space="preserve">Niniejszy Załącznik stanowi integralną część </w:t>
      </w:r>
      <w:r w:rsidR="00B42206">
        <w:t xml:space="preserve">Umowy. </w:t>
      </w:r>
    </w:p>
    <w:p w14:paraId="5E6FDC94" w14:textId="77777777" w:rsidR="00AE2AEF" w:rsidRDefault="00AE2AEF" w:rsidP="0075475C">
      <w:pPr>
        <w:pStyle w:val="Nagwek2"/>
        <w:numPr>
          <w:ilvl w:val="1"/>
          <w:numId w:val="10"/>
        </w:numPr>
        <w:tabs>
          <w:tab w:val="left" w:pos="1276"/>
        </w:tabs>
        <w:ind w:left="1276" w:hanging="709"/>
      </w:pPr>
      <w:r>
        <w:t>Pojęciom pisanym w Załączniku wielką literą, które nie zostały w niniejszym Załączniku zdefiniowane, Strony nadają znaczenie przyjęte w Umowie.</w:t>
      </w:r>
    </w:p>
    <w:p w14:paraId="046E0FEE" w14:textId="77777777" w:rsidR="00AE2AEF" w:rsidRPr="00F67E05" w:rsidRDefault="00AE2AEF" w:rsidP="0075475C">
      <w:pPr>
        <w:pStyle w:val="Nagwek1"/>
        <w:numPr>
          <w:ilvl w:val="0"/>
          <w:numId w:val="10"/>
        </w:numPr>
        <w:spacing w:before="240"/>
        <w:ind w:left="567" w:hanging="567"/>
        <w:rPr>
          <w:rFonts w:ascii="Arial" w:hAnsi="Arial" w:cs="Arial"/>
        </w:rPr>
      </w:pPr>
      <w:r w:rsidRPr="000729A8">
        <w:rPr>
          <w:rFonts w:ascii="Arial" w:hAnsi="Arial" w:cs="Arial"/>
        </w:rPr>
        <w:t xml:space="preserve">OBSŁUGA </w:t>
      </w:r>
      <w:r>
        <w:rPr>
          <w:rFonts w:ascii="Arial" w:hAnsi="Arial" w:cs="Arial"/>
        </w:rPr>
        <w:t>NIEPRAWIDŁOWOŚCI</w:t>
      </w:r>
    </w:p>
    <w:p w14:paraId="0D65E219" w14:textId="77777777" w:rsidR="00AE2AEF" w:rsidRPr="00B626D6" w:rsidRDefault="00AE2AEF" w:rsidP="00CF32FE">
      <w:pPr>
        <w:pStyle w:val="Nagwek1"/>
        <w:numPr>
          <w:ilvl w:val="0"/>
          <w:numId w:val="0"/>
        </w:numPr>
        <w:ind w:left="567"/>
        <w:rPr>
          <w:rFonts w:ascii="Arial" w:hAnsi="Arial" w:cs="Arial"/>
        </w:rPr>
      </w:pPr>
      <w:bookmarkStart w:id="389" w:name="_Ref530130099"/>
      <w:r w:rsidRPr="00B626D6">
        <w:rPr>
          <w:rFonts w:ascii="Arial" w:hAnsi="Arial" w:cs="Arial"/>
        </w:rPr>
        <w:t>[</w:t>
      </w:r>
      <w:r>
        <w:rPr>
          <w:rFonts w:ascii="Arial" w:hAnsi="Arial" w:cs="Arial"/>
        </w:rPr>
        <w:t>Obsługa Nieprawidłowości</w:t>
      </w:r>
      <w:r w:rsidRPr="00B626D6">
        <w:rPr>
          <w:rFonts w:ascii="Arial" w:hAnsi="Arial" w:cs="Arial"/>
        </w:rPr>
        <w:t>]</w:t>
      </w:r>
    </w:p>
    <w:p w14:paraId="189F9B3F" w14:textId="77777777" w:rsidR="00AE2AEF" w:rsidRDefault="00AE2AEF" w:rsidP="00AE2AEF">
      <w:pPr>
        <w:pStyle w:val="Nagwek2"/>
        <w:tabs>
          <w:tab w:val="clear" w:pos="1418"/>
          <w:tab w:val="left" w:pos="1276"/>
        </w:tabs>
        <w:ind w:left="1276" w:hanging="709"/>
      </w:pPr>
      <w:bookmarkStart w:id="390" w:name="_Ref46848936"/>
      <w:r>
        <w:t>W przypadku wykrycia przez Zamawiającego Nieprawidłowości, Zamawiający dokona jego Zgłoszenia za pomocą:</w:t>
      </w:r>
      <w:bookmarkEnd w:id="390"/>
    </w:p>
    <w:p w14:paraId="3E138246" w14:textId="77777777" w:rsidR="00AE2AEF" w:rsidRPr="00F43CA8" w:rsidRDefault="00AE2AEF" w:rsidP="00AE2AEF">
      <w:pPr>
        <w:pStyle w:val="Nagwek2"/>
        <w:numPr>
          <w:ilvl w:val="2"/>
          <w:numId w:val="3"/>
        </w:numPr>
        <w:tabs>
          <w:tab w:val="clear" w:pos="1418"/>
          <w:tab w:val="left" w:pos="1276"/>
        </w:tabs>
        <w:ind w:left="1985" w:hanging="709"/>
        <w:rPr>
          <w:highlight w:val="yellow"/>
        </w:rPr>
      </w:pPr>
      <w:r w:rsidRPr="00F43CA8">
        <w:rPr>
          <w:highlight w:val="yellow"/>
        </w:rPr>
        <w:t xml:space="preserve">numeru telefonu: [#], albo </w:t>
      </w:r>
    </w:p>
    <w:p w14:paraId="0D798EB9" w14:textId="77777777" w:rsidR="00AE2AEF" w:rsidRPr="00F43CA8" w:rsidRDefault="00AE2AEF" w:rsidP="00AE2AEF">
      <w:pPr>
        <w:pStyle w:val="Nagwek2"/>
        <w:numPr>
          <w:ilvl w:val="2"/>
          <w:numId w:val="3"/>
        </w:numPr>
        <w:tabs>
          <w:tab w:val="clear" w:pos="1418"/>
          <w:tab w:val="left" w:pos="1276"/>
        </w:tabs>
        <w:ind w:left="1985" w:hanging="709"/>
        <w:rPr>
          <w:highlight w:val="yellow"/>
        </w:rPr>
      </w:pPr>
      <w:r w:rsidRPr="00F43CA8">
        <w:rPr>
          <w:highlight w:val="yellow"/>
        </w:rPr>
        <w:t>poczty elektronicznej na adres e-mail: [#]</w:t>
      </w:r>
    </w:p>
    <w:p w14:paraId="0B651A24" w14:textId="77777777" w:rsidR="00AE2AEF" w:rsidRPr="00A54653" w:rsidRDefault="00AE2AEF" w:rsidP="00AE2AEF">
      <w:pPr>
        <w:pStyle w:val="Nagwek2"/>
        <w:numPr>
          <w:ilvl w:val="0"/>
          <w:numId w:val="0"/>
        </w:numPr>
        <w:tabs>
          <w:tab w:val="clear" w:pos="1418"/>
          <w:tab w:val="left" w:pos="1276"/>
        </w:tabs>
        <w:ind w:left="1276"/>
      </w:pPr>
      <w:r>
        <w:t>(dalej: „</w:t>
      </w:r>
      <w:r w:rsidRPr="00CE4A74">
        <w:rPr>
          <w:b/>
        </w:rPr>
        <w:t>Kanały Komunikacji</w:t>
      </w:r>
      <w:r>
        <w:t>”).</w:t>
      </w:r>
    </w:p>
    <w:p w14:paraId="40A87CC4" w14:textId="77777777" w:rsidR="00AE2AEF" w:rsidRPr="002F5EED" w:rsidRDefault="00AE2AEF" w:rsidP="00AE2AEF">
      <w:pPr>
        <w:pStyle w:val="Nagwek2"/>
        <w:tabs>
          <w:tab w:val="clear" w:pos="1418"/>
          <w:tab w:val="left" w:pos="1276"/>
        </w:tabs>
        <w:ind w:left="1276" w:hanging="709"/>
      </w:pPr>
      <w:r>
        <w:t xml:space="preserve">Zgłoszenie </w:t>
      </w:r>
      <w:r w:rsidRPr="002F5EED">
        <w:t>będzie zawierać co najmniej następujące informacje:</w:t>
      </w:r>
    </w:p>
    <w:p w14:paraId="1AC7530E" w14:textId="6F141069" w:rsidR="00AE2AEF" w:rsidRPr="002F5EED" w:rsidRDefault="00AE2AEF" w:rsidP="00AE2AEF">
      <w:pPr>
        <w:pStyle w:val="Akapitzlist"/>
        <w:numPr>
          <w:ilvl w:val="2"/>
          <w:numId w:val="3"/>
        </w:numPr>
        <w:ind w:left="1985" w:hanging="709"/>
        <w:contextualSpacing w:val="0"/>
        <w:rPr>
          <w:rFonts w:ascii="Arial" w:hAnsi="Arial" w:cs="Arial"/>
        </w:rPr>
      </w:pPr>
      <w:r w:rsidRPr="002F5EED">
        <w:rPr>
          <w:rFonts w:ascii="Arial" w:hAnsi="Arial" w:cs="Arial"/>
        </w:rPr>
        <w:t xml:space="preserve">opis </w:t>
      </w:r>
      <w:r w:rsidR="00483C2A" w:rsidRPr="002F5EED">
        <w:rPr>
          <w:rFonts w:ascii="Arial" w:hAnsi="Arial" w:cs="Arial"/>
        </w:rPr>
        <w:t>Nieprawidłowości</w:t>
      </w:r>
      <w:r w:rsidRPr="002F5EED">
        <w:rPr>
          <w:rFonts w:ascii="Arial" w:hAnsi="Arial" w:cs="Arial"/>
        </w:rPr>
        <w:t>;</w:t>
      </w:r>
    </w:p>
    <w:p w14:paraId="6BCA107B" w14:textId="77777777" w:rsidR="00AE2AEF" w:rsidRPr="002F5EED" w:rsidRDefault="00AE2AEF" w:rsidP="00AE2AEF">
      <w:pPr>
        <w:pStyle w:val="Akapitzlist"/>
        <w:numPr>
          <w:ilvl w:val="2"/>
          <w:numId w:val="3"/>
        </w:numPr>
        <w:ind w:left="1985" w:hanging="709"/>
        <w:contextualSpacing w:val="0"/>
        <w:rPr>
          <w:rFonts w:ascii="Arial" w:hAnsi="Arial" w:cs="Arial"/>
        </w:rPr>
      </w:pPr>
      <w:r w:rsidRPr="002F5EED">
        <w:rPr>
          <w:rFonts w:ascii="Arial" w:hAnsi="Arial" w:cs="Arial"/>
        </w:rPr>
        <w:t>kategorię Nieprawidłowości;</w:t>
      </w:r>
    </w:p>
    <w:p w14:paraId="41E73B11" w14:textId="77777777" w:rsidR="00AE2AEF" w:rsidRPr="002F5EED" w:rsidRDefault="00AE2AEF" w:rsidP="00AE2AEF">
      <w:pPr>
        <w:pStyle w:val="Akapitzlist"/>
        <w:numPr>
          <w:ilvl w:val="2"/>
          <w:numId w:val="3"/>
        </w:numPr>
        <w:ind w:left="1985" w:hanging="709"/>
        <w:contextualSpacing w:val="0"/>
        <w:rPr>
          <w:rFonts w:ascii="Arial" w:hAnsi="Arial" w:cs="Arial"/>
        </w:rPr>
      </w:pPr>
      <w:r w:rsidRPr="002F5EED">
        <w:rPr>
          <w:rFonts w:ascii="Arial" w:hAnsi="Arial" w:cs="Arial"/>
        </w:rPr>
        <w:t>dane osoby upoważnionej do dokonania Zgłoszenia Nieprawidłowości;</w:t>
      </w:r>
    </w:p>
    <w:p w14:paraId="5ED1C2BB" w14:textId="77777777" w:rsidR="00AE2AEF" w:rsidRPr="00F43CA8" w:rsidRDefault="00AE2AEF" w:rsidP="00AE2AEF">
      <w:pPr>
        <w:pStyle w:val="Akapitzlist"/>
        <w:numPr>
          <w:ilvl w:val="2"/>
          <w:numId w:val="3"/>
        </w:numPr>
        <w:ind w:left="1985" w:hanging="709"/>
        <w:rPr>
          <w:rFonts w:ascii="Arial" w:hAnsi="Arial" w:cs="Arial"/>
          <w:highlight w:val="yellow"/>
        </w:rPr>
      </w:pPr>
      <w:r w:rsidRPr="00F43CA8">
        <w:rPr>
          <w:rFonts w:ascii="Arial" w:hAnsi="Arial" w:cs="Arial"/>
          <w:highlight w:val="yellow"/>
        </w:rPr>
        <w:t>[#].</w:t>
      </w:r>
    </w:p>
    <w:p w14:paraId="30286BAF" w14:textId="77777777" w:rsidR="00AE2AEF" w:rsidRDefault="00AE2AEF" w:rsidP="00AE2AEF">
      <w:pPr>
        <w:pStyle w:val="Nagwek2"/>
        <w:tabs>
          <w:tab w:val="clear" w:pos="1418"/>
          <w:tab w:val="left" w:pos="1276"/>
        </w:tabs>
        <w:ind w:left="1276" w:hanging="709"/>
      </w:pPr>
      <w:r>
        <w:t>Zgłoszenie uważa się za dokonane skutecznie z chwilą, gdy dotarło do Wykonawcy lub zostało wprowadzone do odpowiedniego Kanału Komunikacji w taki sposób, aby Wykonawcy mógł zapoznać się z jego treścią.</w:t>
      </w:r>
    </w:p>
    <w:p w14:paraId="19B7D3B2" w14:textId="7D8210F5" w:rsidR="00AE2AEF" w:rsidRDefault="00AE2AEF" w:rsidP="00AE2AEF">
      <w:pPr>
        <w:pStyle w:val="Nagwek2"/>
        <w:tabs>
          <w:tab w:val="clear" w:pos="1418"/>
          <w:tab w:val="left" w:pos="1276"/>
        </w:tabs>
        <w:ind w:left="1276" w:hanging="709"/>
      </w:pPr>
      <w:r>
        <w:t>Wykonawca ma prawo zgłosić do Zamawiającego wniosek o uzupełnienie Zgłoszenia o konkretnie wskazane informacje niezbędne do usunięcia Nieprawidłowości. W takim przypadku Zamawiający niezwłocznie uzupełni takie informacje, o ile jest w ich posiadaniu. Zgłoszenie wniosku, o którym mowa w zdaniu poprzedzającym nie wpływa na obliczanie Czasu Reakcji oraz Czasu Naprawy</w:t>
      </w:r>
      <w:r w:rsidR="00FB4662">
        <w:t>, chyba że dane Zgłoszenie nie zawiera informacji opisanych w pkt. 2.2. powyżej</w:t>
      </w:r>
      <w:r>
        <w:t xml:space="preserve">. </w:t>
      </w:r>
    </w:p>
    <w:p w14:paraId="3C411334" w14:textId="77777777" w:rsidR="00AE2AEF" w:rsidRPr="00FB5D4C" w:rsidRDefault="00AE2AEF" w:rsidP="00AE2AEF">
      <w:pPr>
        <w:pStyle w:val="Nagwek2"/>
        <w:tabs>
          <w:tab w:val="clear" w:pos="1418"/>
          <w:tab w:val="left" w:pos="1276"/>
          <w:tab w:val="left" w:pos="4253"/>
        </w:tabs>
        <w:ind w:left="1276" w:hanging="709"/>
      </w:pPr>
      <w:r w:rsidRPr="00FB5D4C">
        <w:t>Wykonawca zobowiązuje się dotrzymać Czasów Reakcji i Czasów Naprawy zgodnie z poniższą tabelą:</w:t>
      </w:r>
    </w:p>
    <w:tbl>
      <w:tblPr>
        <w:tblStyle w:val="Tabela-Siatka"/>
        <w:tblW w:w="7796" w:type="dxa"/>
        <w:tblInd w:w="1271" w:type="dxa"/>
        <w:tblLook w:val="04A0" w:firstRow="1" w:lastRow="0" w:firstColumn="1" w:lastColumn="0" w:noHBand="0" w:noVBand="1"/>
      </w:tblPr>
      <w:tblGrid>
        <w:gridCol w:w="2126"/>
        <w:gridCol w:w="2383"/>
        <w:gridCol w:w="3287"/>
      </w:tblGrid>
      <w:tr w:rsidR="00AE2AEF" w:rsidRPr="00FB5D4C" w14:paraId="7CF2117E" w14:textId="77777777" w:rsidTr="00AE2AEF">
        <w:tc>
          <w:tcPr>
            <w:tcW w:w="2126" w:type="dxa"/>
            <w:vAlign w:val="center"/>
          </w:tcPr>
          <w:p w14:paraId="278A8CEE" w14:textId="77777777" w:rsidR="00AE2AEF" w:rsidRPr="00FB5D4C" w:rsidRDefault="00AE2AEF" w:rsidP="00AE2AEF">
            <w:pPr>
              <w:spacing w:before="60" w:after="60"/>
              <w:jc w:val="center"/>
              <w:rPr>
                <w:rFonts w:ascii="Arial" w:hAnsi="Arial" w:cs="Arial"/>
                <w:sz w:val="22"/>
                <w:szCs w:val="22"/>
                <w:lang w:eastAsia="en-US"/>
              </w:rPr>
            </w:pPr>
          </w:p>
        </w:tc>
        <w:tc>
          <w:tcPr>
            <w:tcW w:w="2383" w:type="dxa"/>
            <w:vAlign w:val="center"/>
          </w:tcPr>
          <w:p w14:paraId="094D548A" w14:textId="77777777" w:rsidR="00AE2AEF" w:rsidRPr="00FB5D4C" w:rsidRDefault="00AE2AEF" w:rsidP="00AE2AEF">
            <w:pPr>
              <w:spacing w:before="60" w:after="60"/>
              <w:jc w:val="center"/>
              <w:rPr>
                <w:rFonts w:ascii="Arial" w:hAnsi="Arial" w:cs="Arial"/>
                <w:b/>
                <w:sz w:val="22"/>
                <w:szCs w:val="22"/>
                <w:lang w:eastAsia="en-US"/>
              </w:rPr>
            </w:pPr>
            <w:r w:rsidRPr="00FB5D4C">
              <w:rPr>
                <w:rFonts w:ascii="Arial" w:hAnsi="Arial" w:cs="Arial"/>
                <w:b/>
                <w:sz w:val="22"/>
                <w:szCs w:val="22"/>
                <w:lang w:eastAsia="en-US"/>
              </w:rPr>
              <w:t>Czas Reakcji</w:t>
            </w:r>
          </w:p>
        </w:tc>
        <w:tc>
          <w:tcPr>
            <w:tcW w:w="3287" w:type="dxa"/>
            <w:vAlign w:val="center"/>
          </w:tcPr>
          <w:p w14:paraId="76B0EFF2" w14:textId="77777777" w:rsidR="00AE2AEF" w:rsidRPr="00FB5D4C" w:rsidRDefault="00AE2AEF" w:rsidP="00AE2AEF">
            <w:pPr>
              <w:spacing w:before="60" w:after="60"/>
              <w:jc w:val="center"/>
              <w:rPr>
                <w:rFonts w:ascii="Arial" w:hAnsi="Arial" w:cs="Arial"/>
                <w:b/>
                <w:sz w:val="22"/>
                <w:szCs w:val="22"/>
                <w:lang w:eastAsia="en-US"/>
              </w:rPr>
            </w:pPr>
            <w:r w:rsidRPr="00FB5D4C">
              <w:rPr>
                <w:rFonts w:ascii="Arial" w:hAnsi="Arial" w:cs="Arial"/>
                <w:b/>
                <w:sz w:val="22"/>
                <w:szCs w:val="22"/>
                <w:lang w:eastAsia="en-US"/>
              </w:rPr>
              <w:t>Czas Naprawy</w:t>
            </w:r>
          </w:p>
        </w:tc>
      </w:tr>
      <w:tr w:rsidR="00AE2AEF" w:rsidRPr="00FB5D4C" w14:paraId="49307147" w14:textId="77777777" w:rsidTr="00AE2AEF">
        <w:tc>
          <w:tcPr>
            <w:tcW w:w="2126" w:type="dxa"/>
            <w:vAlign w:val="center"/>
          </w:tcPr>
          <w:p w14:paraId="6D961544" w14:textId="77777777" w:rsidR="00AE2AEF" w:rsidRPr="00FB5D4C" w:rsidRDefault="00AE2AEF" w:rsidP="00AE2AEF">
            <w:pPr>
              <w:spacing w:before="60" w:after="60"/>
              <w:jc w:val="center"/>
              <w:rPr>
                <w:rFonts w:ascii="Arial" w:hAnsi="Arial" w:cs="Arial"/>
                <w:b/>
                <w:sz w:val="22"/>
                <w:szCs w:val="22"/>
                <w:lang w:eastAsia="en-US"/>
              </w:rPr>
            </w:pPr>
            <w:r w:rsidRPr="00FB5D4C">
              <w:rPr>
                <w:rFonts w:ascii="Arial" w:hAnsi="Arial" w:cs="Arial"/>
                <w:b/>
                <w:sz w:val="22"/>
                <w:szCs w:val="22"/>
                <w:lang w:eastAsia="en-US"/>
              </w:rPr>
              <w:t>Awaria</w:t>
            </w:r>
          </w:p>
        </w:tc>
        <w:tc>
          <w:tcPr>
            <w:tcW w:w="2383" w:type="dxa"/>
            <w:vAlign w:val="center"/>
          </w:tcPr>
          <w:p w14:paraId="31BAD3B4" w14:textId="3D9D15D1" w:rsidR="00AE2AEF" w:rsidRPr="00FB5D4C" w:rsidRDefault="009D73B8" w:rsidP="00AE2AEF">
            <w:pPr>
              <w:spacing w:before="60" w:after="60"/>
              <w:jc w:val="center"/>
              <w:rPr>
                <w:rFonts w:ascii="Arial" w:hAnsi="Arial" w:cs="Arial"/>
                <w:sz w:val="22"/>
                <w:szCs w:val="22"/>
                <w:lang w:eastAsia="en-US"/>
              </w:rPr>
            </w:pPr>
            <w:r w:rsidRPr="00FB5D4C">
              <w:rPr>
                <w:rFonts w:ascii="Arial" w:hAnsi="Arial" w:cs="Arial"/>
              </w:rPr>
              <w:t>1 godzina</w:t>
            </w:r>
          </w:p>
        </w:tc>
        <w:tc>
          <w:tcPr>
            <w:tcW w:w="3287" w:type="dxa"/>
            <w:vAlign w:val="center"/>
          </w:tcPr>
          <w:p w14:paraId="67587FEC" w14:textId="4E5AB610" w:rsidR="00AE2AEF" w:rsidRPr="00FB5D4C" w:rsidRDefault="009D73B8" w:rsidP="00AE2AEF">
            <w:pPr>
              <w:spacing w:before="60" w:after="60"/>
              <w:jc w:val="center"/>
              <w:rPr>
                <w:rFonts w:ascii="Arial" w:hAnsi="Arial" w:cs="Arial"/>
                <w:sz w:val="22"/>
                <w:szCs w:val="22"/>
                <w:lang w:eastAsia="en-US"/>
              </w:rPr>
            </w:pPr>
            <w:r w:rsidRPr="00FB5D4C">
              <w:rPr>
                <w:rFonts w:ascii="Arial" w:hAnsi="Arial" w:cs="Arial"/>
              </w:rPr>
              <w:t xml:space="preserve"> 8 godzin</w:t>
            </w:r>
          </w:p>
        </w:tc>
      </w:tr>
      <w:tr w:rsidR="00AE2AEF" w:rsidRPr="00FB5D4C" w14:paraId="117E4E98" w14:textId="77777777" w:rsidTr="00AE2AEF">
        <w:tc>
          <w:tcPr>
            <w:tcW w:w="2126" w:type="dxa"/>
            <w:vAlign w:val="center"/>
          </w:tcPr>
          <w:p w14:paraId="627683E3" w14:textId="77777777" w:rsidR="00AE2AEF" w:rsidRPr="00FB5D4C" w:rsidRDefault="00AE2AEF" w:rsidP="00AE2AEF">
            <w:pPr>
              <w:spacing w:before="60" w:after="60"/>
              <w:jc w:val="center"/>
              <w:rPr>
                <w:rFonts w:ascii="Arial" w:hAnsi="Arial" w:cs="Arial"/>
                <w:b/>
                <w:sz w:val="22"/>
                <w:szCs w:val="22"/>
                <w:lang w:eastAsia="en-US"/>
              </w:rPr>
            </w:pPr>
            <w:r w:rsidRPr="00FB5D4C">
              <w:rPr>
                <w:rFonts w:ascii="Arial" w:hAnsi="Arial" w:cs="Arial"/>
                <w:b/>
                <w:sz w:val="22"/>
                <w:szCs w:val="22"/>
                <w:lang w:eastAsia="en-US"/>
              </w:rPr>
              <w:t xml:space="preserve">Błąd </w:t>
            </w:r>
          </w:p>
        </w:tc>
        <w:tc>
          <w:tcPr>
            <w:tcW w:w="2383" w:type="dxa"/>
            <w:vAlign w:val="center"/>
          </w:tcPr>
          <w:p w14:paraId="77AE8629" w14:textId="22F96DFC" w:rsidR="00AE2AEF" w:rsidRPr="00FB5D4C" w:rsidRDefault="009D73B8" w:rsidP="00AE2AEF">
            <w:pPr>
              <w:spacing w:before="60" w:after="60"/>
              <w:jc w:val="center"/>
              <w:rPr>
                <w:rFonts w:ascii="Arial" w:hAnsi="Arial" w:cs="Arial"/>
                <w:sz w:val="22"/>
                <w:szCs w:val="22"/>
                <w:lang w:eastAsia="en-US"/>
              </w:rPr>
            </w:pPr>
            <w:r w:rsidRPr="00FB5D4C">
              <w:rPr>
                <w:rFonts w:ascii="Arial" w:hAnsi="Arial" w:cs="Arial"/>
              </w:rPr>
              <w:t>2 godziny</w:t>
            </w:r>
          </w:p>
        </w:tc>
        <w:tc>
          <w:tcPr>
            <w:tcW w:w="3287" w:type="dxa"/>
            <w:vAlign w:val="center"/>
          </w:tcPr>
          <w:p w14:paraId="7D5DC5E8" w14:textId="09075410" w:rsidR="00AE2AEF" w:rsidRPr="00FB5D4C" w:rsidRDefault="009D73B8" w:rsidP="00AE2AEF">
            <w:pPr>
              <w:spacing w:before="60" w:after="60"/>
              <w:jc w:val="center"/>
              <w:rPr>
                <w:rFonts w:ascii="Arial" w:hAnsi="Arial" w:cs="Arial"/>
                <w:sz w:val="22"/>
                <w:szCs w:val="22"/>
                <w:lang w:eastAsia="en-US"/>
              </w:rPr>
            </w:pPr>
            <w:r w:rsidRPr="00FB5D4C">
              <w:rPr>
                <w:rFonts w:ascii="Arial" w:hAnsi="Arial" w:cs="Arial"/>
              </w:rPr>
              <w:t xml:space="preserve"> 24 godziny</w:t>
            </w:r>
          </w:p>
        </w:tc>
      </w:tr>
      <w:tr w:rsidR="00AE2AEF" w14:paraId="6BDBE72F" w14:textId="77777777" w:rsidTr="00AE2AEF">
        <w:tc>
          <w:tcPr>
            <w:tcW w:w="2126" w:type="dxa"/>
            <w:vAlign w:val="center"/>
          </w:tcPr>
          <w:p w14:paraId="3599D3B1" w14:textId="77777777" w:rsidR="00AE2AEF" w:rsidRPr="00FB5D4C" w:rsidRDefault="00AE2AEF" w:rsidP="00AE2AEF">
            <w:pPr>
              <w:spacing w:before="60" w:after="60"/>
              <w:jc w:val="center"/>
              <w:rPr>
                <w:rFonts w:ascii="Arial" w:hAnsi="Arial" w:cs="Arial"/>
                <w:b/>
                <w:sz w:val="22"/>
                <w:szCs w:val="22"/>
                <w:lang w:eastAsia="en-US"/>
              </w:rPr>
            </w:pPr>
            <w:r w:rsidRPr="00FB5D4C">
              <w:rPr>
                <w:rFonts w:ascii="Arial" w:hAnsi="Arial" w:cs="Arial"/>
                <w:b/>
                <w:sz w:val="22"/>
                <w:szCs w:val="22"/>
                <w:lang w:eastAsia="en-US"/>
              </w:rPr>
              <w:t>Usterka</w:t>
            </w:r>
          </w:p>
        </w:tc>
        <w:tc>
          <w:tcPr>
            <w:tcW w:w="2383" w:type="dxa"/>
            <w:vAlign w:val="center"/>
          </w:tcPr>
          <w:p w14:paraId="695B0929" w14:textId="7930B1E4" w:rsidR="00AE2AEF" w:rsidRPr="00FB5D4C" w:rsidRDefault="009D73B8" w:rsidP="00AE2AEF">
            <w:pPr>
              <w:spacing w:before="60" w:after="60"/>
              <w:jc w:val="center"/>
              <w:rPr>
                <w:rFonts w:ascii="Arial" w:hAnsi="Arial" w:cs="Arial"/>
              </w:rPr>
            </w:pPr>
            <w:r w:rsidRPr="00FB5D4C">
              <w:rPr>
                <w:rFonts w:ascii="Arial" w:hAnsi="Arial" w:cs="Arial"/>
              </w:rPr>
              <w:t>2 godziny</w:t>
            </w:r>
          </w:p>
        </w:tc>
        <w:tc>
          <w:tcPr>
            <w:tcW w:w="3287" w:type="dxa"/>
            <w:vAlign w:val="center"/>
          </w:tcPr>
          <w:p w14:paraId="647B5E42" w14:textId="5C256DFD" w:rsidR="00AE2AEF" w:rsidRPr="00FB5D4C" w:rsidRDefault="009D73B8" w:rsidP="00AE2AEF">
            <w:pPr>
              <w:spacing w:before="60" w:after="60"/>
              <w:jc w:val="center"/>
              <w:rPr>
                <w:rFonts w:ascii="Arial" w:hAnsi="Arial" w:cs="Arial"/>
              </w:rPr>
            </w:pPr>
            <w:r w:rsidRPr="00FB5D4C">
              <w:rPr>
                <w:rFonts w:ascii="Arial" w:hAnsi="Arial" w:cs="Arial"/>
              </w:rPr>
              <w:t xml:space="preserve"> 80 godzin</w:t>
            </w:r>
          </w:p>
        </w:tc>
      </w:tr>
    </w:tbl>
    <w:p w14:paraId="6E40F4C7" w14:textId="77777777" w:rsidR="00AE2AEF" w:rsidRPr="00596CA3" w:rsidRDefault="00AE2AEF" w:rsidP="00AE2AEF">
      <w:pPr>
        <w:rPr>
          <w:lang w:eastAsia="en-US"/>
        </w:rPr>
      </w:pPr>
    </w:p>
    <w:p w14:paraId="4CFB5620" w14:textId="77777777" w:rsidR="00AE2AEF" w:rsidRPr="00FB5D4C" w:rsidRDefault="00AE2AEF" w:rsidP="00AE2AEF">
      <w:pPr>
        <w:pStyle w:val="Nagwek2"/>
        <w:tabs>
          <w:tab w:val="clear" w:pos="1418"/>
          <w:tab w:val="left" w:pos="1276"/>
          <w:tab w:val="left" w:pos="4253"/>
        </w:tabs>
        <w:ind w:left="1276" w:hanging="709"/>
      </w:pPr>
      <w:r w:rsidRPr="00FB5D4C">
        <w:t>Wykonawca zapewni obsługę Zgłoszeń – w okresie pomiędzy godz. 9.00 a godz. 17.00 od poniedziałku do piątku (dalej: „</w:t>
      </w:r>
      <w:r w:rsidRPr="00FB5D4C">
        <w:rPr>
          <w:b/>
        </w:rPr>
        <w:t>Okno Zgłoszeń</w:t>
      </w:r>
      <w:r w:rsidRPr="00FB5D4C">
        <w:t>”). Zdanie poprzedzające nie dotyczy Zgłoszeń Awarii, których obsługę Wykonawca zapewni w trybie 24/7/365(366).</w:t>
      </w:r>
    </w:p>
    <w:p w14:paraId="6123EFC0" w14:textId="1B74281E" w:rsidR="00AE2AEF" w:rsidRPr="00BC51FB" w:rsidRDefault="00AE2AEF" w:rsidP="00AE2AEF">
      <w:pPr>
        <w:pStyle w:val="Nagwek2"/>
        <w:tabs>
          <w:tab w:val="clear" w:pos="1418"/>
          <w:tab w:val="left" w:pos="1276"/>
          <w:tab w:val="left" w:pos="4253"/>
        </w:tabs>
        <w:ind w:left="1276" w:hanging="709"/>
      </w:pPr>
      <w:r>
        <w:t xml:space="preserve">Czas Reakcji i Czas Naprawy liczone są od chwili dokonania Zgłoszenia w Oknie Zgłoszeń. W przypadku </w:t>
      </w:r>
      <w:r w:rsidRPr="00FB5D4C">
        <w:t>Zgłoszeń dokonanych poza Oknem Zgłoszeń, Zgłoszenie uznaje się za dokonane o godz. 9:00 w kolejnym, odpowiednim Oknie Zgłoszeń. Zdania poprzedzające nie dotyczą Zgłoszeń Awarii, których Czas Reakcji i Czas Naprawy liczone są od</w:t>
      </w:r>
      <w:r>
        <w:t xml:space="preserve"> </w:t>
      </w:r>
      <w:r w:rsidR="00713395">
        <w:t xml:space="preserve">chwili </w:t>
      </w:r>
      <w:r>
        <w:t>dokonania ich Zgłoszenia.</w:t>
      </w:r>
    </w:p>
    <w:p w14:paraId="3AB188B2" w14:textId="77777777" w:rsidR="00AE2AEF" w:rsidRDefault="00AE2AEF" w:rsidP="00AE2AEF">
      <w:pPr>
        <w:pStyle w:val="Nagwek2"/>
        <w:tabs>
          <w:tab w:val="clear" w:pos="1418"/>
          <w:tab w:val="left" w:pos="1276"/>
          <w:tab w:val="left" w:pos="4253"/>
        </w:tabs>
        <w:ind w:left="1276" w:hanging="709"/>
      </w:pPr>
      <w:r>
        <w:t>Czas Reakcji uważa się za dochowany z chwilą potwierdzenia przyjęcia Zgłoszenia przez Wykonawcę za pomocą odpowiedniego Kanału Komunikacji.</w:t>
      </w:r>
    </w:p>
    <w:p w14:paraId="47D5D660" w14:textId="77777777" w:rsidR="00AE2AEF" w:rsidRPr="00573659" w:rsidRDefault="00AE2AEF" w:rsidP="00AE2AEF">
      <w:pPr>
        <w:pStyle w:val="Nagwek2"/>
        <w:tabs>
          <w:tab w:val="clear" w:pos="1418"/>
          <w:tab w:val="left" w:pos="1276"/>
          <w:tab w:val="left" w:pos="4253"/>
        </w:tabs>
        <w:ind w:left="1276" w:hanging="709"/>
      </w:pPr>
      <w:bookmarkStart w:id="391" w:name="_Ref508046975"/>
      <w:r w:rsidRPr="00573659">
        <w:t xml:space="preserve">Czas Naprawy uważa się za dochowany z chwilą zgłoszenia usunięcia </w:t>
      </w:r>
      <w:r>
        <w:t>Nieprawidłowości</w:t>
      </w:r>
      <w:r w:rsidRPr="00573659" w:rsidDel="00573D91">
        <w:t xml:space="preserve"> </w:t>
      </w:r>
      <w:r w:rsidRPr="00573659">
        <w:t xml:space="preserve">za pomocą odpowiedniego Kanału Komunikacji, jeżeli </w:t>
      </w:r>
      <w:r>
        <w:t>Nieprawidłowość</w:t>
      </w:r>
      <w:r w:rsidRPr="00573659">
        <w:t xml:space="preserve"> został</w:t>
      </w:r>
      <w:r>
        <w:t>a</w:t>
      </w:r>
      <w:r w:rsidRPr="00573659">
        <w:t xml:space="preserve"> faktycznie usunięt</w:t>
      </w:r>
      <w:r>
        <w:t>a</w:t>
      </w:r>
      <w:r w:rsidRPr="00573659">
        <w:t xml:space="preserve">. Zamawiający dokona weryfikacji usunięcia </w:t>
      </w:r>
      <w:r>
        <w:t>Nieprawidłowości</w:t>
      </w:r>
      <w:r w:rsidRPr="00573659" w:rsidDel="00573D91">
        <w:t xml:space="preserve"> </w:t>
      </w:r>
      <w:r w:rsidRPr="00573659">
        <w:t xml:space="preserve">niezwłocznie. Jeżeli podczas weryfikacji okaże się, że </w:t>
      </w:r>
      <w:r>
        <w:t>Nieprawidłowość</w:t>
      </w:r>
      <w:r w:rsidRPr="00573659" w:rsidDel="00573D91">
        <w:t xml:space="preserve"> </w:t>
      </w:r>
      <w:r w:rsidRPr="00573659">
        <w:t>nie został</w:t>
      </w:r>
      <w:r>
        <w:t>a</w:t>
      </w:r>
      <w:r w:rsidRPr="00573659">
        <w:t xml:space="preserve"> usunięt</w:t>
      </w:r>
      <w:r>
        <w:t>a</w:t>
      </w:r>
      <w:r w:rsidRPr="00573659">
        <w:t xml:space="preserve">, Czas Naprawy ulega wznowieniu począwszy od momentu poinformowania Wykonawcy o tym fakcie. W takim przypadku Czas Naprawy jest dochowany dopiero z chwilą zgłoszenia poprawki faktycznie usuwającej </w:t>
      </w:r>
      <w:r>
        <w:t>Nieprawidłowość</w:t>
      </w:r>
      <w:r w:rsidRPr="00573659">
        <w:t xml:space="preserve">, z wyłączeniem czasu weryfikacji usunięcia </w:t>
      </w:r>
      <w:r>
        <w:t>Nieprawidłowości</w:t>
      </w:r>
      <w:r w:rsidRPr="00573659" w:rsidDel="002C4DA4">
        <w:t xml:space="preserve"> </w:t>
      </w:r>
      <w:r w:rsidRPr="00573659">
        <w:t>po stronie Zamawiającego.</w:t>
      </w:r>
      <w:bookmarkEnd w:id="391"/>
      <w:r w:rsidRPr="00573659">
        <w:t xml:space="preserve"> </w:t>
      </w:r>
    </w:p>
    <w:p w14:paraId="718E062D" w14:textId="77777777" w:rsidR="00AE2AEF" w:rsidRPr="002F5EED" w:rsidRDefault="00AE2AEF" w:rsidP="00AE2AEF">
      <w:pPr>
        <w:pStyle w:val="Nagwek2"/>
        <w:tabs>
          <w:tab w:val="clear" w:pos="1418"/>
          <w:tab w:val="left" w:pos="1276"/>
          <w:tab w:val="left" w:pos="4253"/>
        </w:tabs>
        <w:ind w:left="1276" w:hanging="709"/>
      </w:pPr>
      <w:bookmarkStart w:id="392" w:name="_Ref530130105"/>
      <w:r>
        <w:t xml:space="preserve">Jeśli w Czasie Naprawy, Wykonawca dostarczy Obejście, Czas Naprawy </w:t>
      </w:r>
      <w:r w:rsidRPr="002F5EED">
        <w:t>wydłuża się dwukrotnie. Powyższe dotyczy wyłącznie Awarii i Błędów.</w:t>
      </w:r>
      <w:bookmarkEnd w:id="392"/>
    </w:p>
    <w:bookmarkEnd w:id="389"/>
    <w:p w14:paraId="708FDC5D" w14:textId="77777777" w:rsidR="00AE2AEF" w:rsidRPr="002F5EED" w:rsidRDefault="00AE2AEF" w:rsidP="00AE2AEF">
      <w:pPr>
        <w:pStyle w:val="Nagwek2"/>
        <w:tabs>
          <w:tab w:val="clear" w:pos="1418"/>
        </w:tabs>
        <w:ind w:left="1276" w:hanging="709"/>
      </w:pPr>
      <w:r w:rsidRPr="002F5EED">
        <w:t>Wykonawca wykona i dostarczy Zamawiającemu raport dotyczący obsługi Nieprawidłowości</w:t>
      </w:r>
      <w:r w:rsidRPr="002F5EED" w:rsidDel="002C4DA4">
        <w:t xml:space="preserve"> </w:t>
      </w:r>
      <w:r w:rsidRPr="002F5EED">
        <w:t>w terminie do 5 Dni Roboczych:</w:t>
      </w:r>
    </w:p>
    <w:p w14:paraId="5A05CAE7" w14:textId="601E5F10" w:rsidR="00AE2AEF" w:rsidRPr="001232ED" w:rsidRDefault="00AE2AEF" w:rsidP="000A0623">
      <w:pPr>
        <w:pStyle w:val="Nagwek3"/>
        <w:numPr>
          <w:ilvl w:val="2"/>
          <w:numId w:val="3"/>
        </w:numPr>
        <w:tabs>
          <w:tab w:val="clear" w:pos="1418"/>
        </w:tabs>
        <w:ind w:left="2127" w:hanging="851"/>
      </w:pPr>
      <w:r w:rsidRPr="001232ED">
        <w:t>od zakończenia Okresu Stabilizacji</w:t>
      </w:r>
      <w:r w:rsidR="002F5EED">
        <w:rPr>
          <w:i/>
          <w:iCs/>
        </w:rPr>
        <w:t>.</w:t>
      </w:r>
    </w:p>
    <w:p w14:paraId="33E7A052" w14:textId="77777777" w:rsidR="00AE2AEF" w:rsidRDefault="00AE2AEF" w:rsidP="00AE2AEF">
      <w:pPr>
        <w:pStyle w:val="Nagwek2"/>
        <w:tabs>
          <w:tab w:val="left" w:pos="1276"/>
        </w:tabs>
        <w:ind w:left="1276" w:hanging="709"/>
      </w:pPr>
      <w:bookmarkStart w:id="393" w:name="_Ref530130592"/>
      <w:r>
        <w:t>Raport, o którym mowa powyżej, będzie każdorazowo zawierał co najmniej:</w:t>
      </w:r>
      <w:bookmarkEnd w:id="393"/>
    </w:p>
    <w:p w14:paraId="57FE2B33" w14:textId="30D2BE61" w:rsidR="00AE2AEF" w:rsidRPr="00795315" w:rsidRDefault="00AE2AEF" w:rsidP="000A0623">
      <w:pPr>
        <w:pStyle w:val="Nagwek3"/>
        <w:numPr>
          <w:ilvl w:val="2"/>
          <w:numId w:val="3"/>
        </w:numPr>
        <w:tabs>
          <w:tab w:val="clear" w:pos="1418"/>
        </w:tabs>
        <w:ind w:left="2127" w:hanging="851"/>
      </w:pPr>
      <w:r w:rsidRPr="00795315">
        <w:t xml:space="preserve">liczbę zgłoszonych </w:t>
      </w:r>
      <w:r w:rsidRPr="007D53F1">
        <w:rPr>
          <w:color w:val="000000" w:themeColor="text1"/>
        </w:rPr>
        <w:t>Nieprawidłowości</w:t>
      </w:r>
      <w:r w:rsidRPr="00795315" w:rsidDel="00653F2B">
        <w:t xml:space="preserve"> </w:t>
      </w:r>
      <w:r w:rsidRPr="00795315">
        <w:t>w okresie, którego raport dotyczy, wraz z podaniem ich kategorii oraz informacją o dotrzymaniu / niedotrzymaniu Czasu Reakcji oraz Czasu Naprawy</w:t>
      </w:r>
      <w:r w:rsidR="009E570E">
        <w:t>.</w:t>
      </w:r>
    </w:p>
    <w:p w14:paraId="50D9AAED" w14:textId="77777777" w:rsidR="00AE2AEF" w:rsidRPr="004C3870" w:rsidRDefault="00AE2AEF" w:rsidP="00AE2AEF">
      <w:pPr>
        <w:pStyle w:val="Nagwek2"/>
        <w:numPr>
          <w:ilvl w:val="0"/>
          <w:numId w:val="0"/>
        </w:numPr>
        <w:tabs>
          <w:tab w:val="clear" w:pos="1418"/>
          <w:tab w:val="left" w:pos="851"/>
        </w:tabs>
        <w:ind w:left="1276"/>
      </w:pPr>
    </w:p>
    <w:p w14:paraId="497F33A4" w14:textId="77777777" w:rsidR="00820504" w:rsidRPr="00820504" w:rsidRDefault="00820504" w:rsidP="00820504">
      <w:pPr>
        <w:rPr>
          <w:lang w:eastAsia="en-US"/>
        </w:rPr>
      </w:pPr>
    </w:p>
    <w:p w14:paraId="2FED09D9" w14:textId="77777777" w:rsidR="00AE2AEF" w:rsidRDefault="00AE2AEF">
      <w:pPr>
        <w:pStyle w:val="Nagwek3"/>
        <w:numPr>
          <w:ilvl w:val="0"/>
          <w:numId w:val="0"/>
        </w:numPr>
        <w:rPr>
          <w:b/>
        </w:rPr>
        <w:sectPr w:rsidR="00AE2AEF" w:rsidSect="00D86029">
          <w:pgSz w:w="11906" w:h="16838"/>
          <w:pgMar w:top="1417" w:right="1417" w:bottom="1417" w:left="1417" w:header="708" w:footer="708" w:gutter="0"/>
          <w:cols w:space="708"/>
          <w:docGrid w:linePitch="360"/>
        </w:sectPr>
      </w:pPr>
    </w:p>
    <w:p w14:paraId="6E7F7B60" w14:textId="77777777" w:rsidR="004333E2" w:rsidRPr="004333E2" w:rsidRDefault="004333E2" w:rsidP="004333E2">
      <w:pPr>
        <w:rPr>
          <w:lang w:eastAsia="en-US"/>
        </w:rPr>
        <w:sectPr w:rsidR="004333E2" w:rsidRPr="004333E2" w:rsidSect="00D86029">
          <w:footerReference w:type="default" r:id="rId14"/>
          <w:pgSz w:w="16838" w:h="11906" w:orient="landscape"/>
          <w:pgMar w:top="1417" w:right="1417" w:bottom="1417" w:left="1417" w:header="708" w:footer="115" w:gutter="0"/>
          <w:cols w:space="708"/>
          <w:docGrid w:linePitch="360"/>
        </w:sectPr>
      </w:pPr>
    </w:p>
    <w:p w14:paraId="4EF59341" w14:textId="57546300" w:rsidR="00FB5D4C" w:rsidRPr="00270797" w:rsidRDefault="00FB5D4C" w:rsidP="00FB5D4C">
      <w:pPr>
        <w:pStyle w:val="Nagwek1"/>
        <w:numPr>
          <w:ilvl w:val="0"/>
          <w:numId w:val="0"/>
        </w:numPr>
        <w:rPr>
          <w:rFonts w:ascii="Arial" w:hAnsi="Arial" w:cs="Arial"/>
        </w:rPr>
      </w:pPr>
      <w:r w:rsidRPr="00270797">
        <w:rPr>
          <w:rFonts w:ascii="Arial" w:hAnsi="Arial" w:cs="Arial"/>
          <w:caps/>
        </w:rPr>
        <w:lastRenderedPageBreak/>
        <w:t>Załącznik</w:t>
      </w:r>
      <w:r>
        <w:rPr>
          <w:rFonts w:ascii="Arial" w:hAnsi="Arial" w:cs="Arial"/>
          <w:caps/>
        </w:rPr>
        <w:t xml:space="preserve"> </w:t>
      </w:r>
      <w:r w:rsidRPr="00270797">
        <w:rPr>
          <w:rFonts w:ascii="Arial" w:hAnsi="Arial" w:cs="Arial"/>
          <w:caps/>
        </w:rPr>
        <w:t xml:space="preserve">nr </w:t>
      </w:r>
      <w:r>
        <w:rPr>
          <w:rFonts w:ascii="Arial" w:hAnsi="Arial" w:cs="Arial"/>
          <w:caps/>
        </w:rPr>
        <w:t xml:space="preserve">7 </w:t>
      </w:r>
      <w:r w:rsidRPr="00270797">
        <w:rPr>
          <w:rFonts w:ascii="Arial" w:hAnsi="Arial" w:cs="Arial"/>
          <w:caps/>
        </w:rPr>
        <w:t>do</w:t>
      </w:r>
      <w:r w:rsidRPr="00270797">
        <w:rPr>
          <w:rFonts w:ascii="Arial" w:hAnsi="Arial" w:cs="Arial"/>
        </w:rPr>
        <w:t xml:space="preserve"> UMOWY </w:t>
      </w:r>
      <w:r>
        <w:rPr>
          <w:rFonts w:ascii="Arial" w:hAnsi="Arial" w:cs="Arial"/>
        </w:rPr>
        <w:t>WDROŻENIOWEJ</w:t>
      </w:r>
      <w:r w:rsidRPr="00296AAE">
        <w:rPr>
          <w:b w:val="0"/>
        </w:rPr>
        <w:t xml:space="preserve"> </w:t>
      </w:r>
      <w:r w:rsidRPr="00270797">
        <w:rPr>
          <w:rFonts w:ascii="Arial" w:hAnsi="Arial" w:cs="Arial"/>
        </w:rPr>
        <w:t>[INFORMACJA ODPOWIADAJĄCĄ AKTUALNEMU ODPISOWI Z REJESTRU PRZEDSIĘBIORCÓW KRS DLA WYKONAWCY, EW. PEŁNOMOCNICTWA]</w:t>
      </w:r>
    </w:p>
    <w:p w14:paraId="3E1EFC21" w14:textId="77777777" w:rsidR="00FB5D4C" w:rsidRPr="0080233C" w:rsidRDefault="00FB5D4C" w:rsidP="00FB5D4C">
      <w:pPr>
        <w:pStyle w:val="Nagwek1"/>
        <w:numPr>
          <w:ilvl w:val="0"/>
          <w:numId w:val="98"/>
        </w:numPr>
        <w:spacing w:before="400"/>
        <w:rPr>
          <w:rFonts w:ascii="Arial" w:hAnsi="Arial" w:cs="Arial"/>
        </w:rPr>
      </w:pPr>
      <w:r w:rsidRPr="0080233C">
        <w:rPr>
          <w:rFonts w:ascii="Arial" w:hAnsi="Arial" w:cs="Arial"/>
        </w:rPr>
        <w:t>POSTANOWIENIA OGÓLNE</w:t>
      </w:r>
    </w:p>
    <w:p w14:paraId="45BB5DD2" w14:textId="77777777" w:rsidR="00FB5D4C" w:rsidRDefault="00FB5D4C" w:rsidP="00FB5D4C">
      <w:pPr>
        <w:pStyle w:val="Nagwek2"/>
        <w:numPr>
          <w:ilvl w:val="1"/>
          <w:numId w:val="10"/>
        </w:numPr>
        <w:tabs>
          <w:tab w:val="clear" w:pos="1418"/>
          <w:tab w:val="left" w:pos="708"/>
        </w:tabs>
        <w:ind w:left="1276" w:hanging="709"/>
      </w:pPr>
      <w:r>
        <w:t xml:space="preserve">Niniejszy Załącznik stanowi integralną część Umowy. </w:t>
      </w:r>
    </w:p>
    <w:p w14:paraId="400B2757" w14:textId="77777777" w:rsidR="00FB5D4C" w:rsidRPr="00BC51FB" w:rsidRDefault="00FB5D4C" w:rsidP="00FB5D4C">
      <w:pPr>
        <w:pStyle w:val="Nagwek2"/>
        <w:numPr>
          <w:ilvl w:val="1"/>
          <w:numId w:val="10"/>
        </w:numPr>
        <w:tabs>
          <w:tab w:val="clear" w:pos="1418"/>
          <w:tab w:val="left" w:pos="708"/>
        </w:tabs>
        <w:ind w:left="1276" w:hanging="709"/>
      </w:pPr>
      <w:r>
        <w:t>Pojęciom pisanym w Załączniku wielką literą, które nie zostały w niniejszym Załączniku zdefiniowane, Strony nadają znaczenie przyjęte w Umowie.</w:t>
      </w:r>
    </w:p>
    <w:p w14:paraId="06F11D95" w14:textId="77777777" w:rsidR="00FB5D4C" w:rsidRPr="00270797" w:rsidRDefault="00FB5D4C" w:rsidP="00FB5D4C">
      <w:pPr>
        <w:pStyle w:val="Nagwek1"/>
        <w:spacing w:before="400"/>
        <w:ind w:left="567" w:hanging="567"/>
        <w:rPr>
          <w:rFonts w:ascii="Arial" w:hAnsi="Arial" w:cs="Arial"/>
        </w:rPr>
      </w:pPr>
      <w:r w:rsidRPr="00270797">
        <w:rPr>
          <w:rFonts w:ascii="Arial" w:hAnsi="Arial" w:cs="Arial"/>
        </w:rPr>
        <w:t xml:space="preserve">INFORMACJA ODPOWIADAJĄCĄ AKTUALNEMU ODPISOWI Z REJESTRU PRZEDSIĘBIORCÓW KRS DLA </w:t>
      </w:r>
      <w:r>
        <w:rPr>
          <w:rFonts w:ascii="Arial" w:hAnsi="Arial" w:cs="Arial"/>
        </w:rPr>
        <w:t>WYKONAWCY</w:t>
      </w:r>
      <w:r w:rsidRPr="00270797">
        <w:rPr>
          <w:rFonts w:ascii="Arial" w:hAnsi="Arial" w:cs="Arial"/>
        </w:rPr>
        <w:t xml:space="preserve"> </w:t>
      </w:r>
    </w:p>
    <w:p w14:paraId="6B08A2F6" w14:textId="77777777" w:rsidR="00FB5D4C" w:rsidRDefault="00FB5D4C" w:rsidP="00FB5D4C">
      <w:pPr>
        <w:pStyle w:val="Nagwek2"/>
        <w:numPr>
          <w:ilvl w:val="1"/>
          <w:numId w:val="10"/>
        </w:numPr>
        <w:tabs>
          <w:tab w:val="clear" w:pos="1418"/>
          <w:tab w:val="left" w:pos="708"/>
        </w:tabs>
        <w:ind w:left="1276" w:hanging="709"/>
      </w:pPr>
      <w:r>
        <w:t xml:space="preserve">Informacja odpowiadającą aktualnemu odpisowi z rejestru przedsiębiorców KRS dla Wykonawcy została zamieszczony poniżej. </w:t>
      </w:r>
    </w:p>
    <w:p w14:paraId="45609C4C" w14:textId="77777777" w:rsidR="00FB5D4C" w:rsidRDefault="00FB5D4C" w:rsidP="00FB5D4C">
      <w:pPr>
        <w:pStyle w:val="Nagwek1"/>
        <w:spacing w:before="400"/>
        <w:ind w:left="567" w:hanging="567"/>
        <w:rPr>
          <w:rFonts w:ascii="Arial" w:hAnsi="Arial" w:cs="Arial"/>
        </w:rPr>
      </w:pPr>
      <w:r w:rsidRPr="00963031">
        <w:rPr>
          <w:rFonts w:ascii="Arial" w:hAnsi="Arial" w:cs="Arial"/>
        </w:rPr>
        <w:t>PEŁNOMOCNICTWA</w:t>
      </w:r>
      <w:r>
        <w:rPr>
          <w:rFonts w:ascii="Arial" w:hAnsi="Arial" w:cs="Arial"/>
        </w:rPr>
        <w:t xml:space="preserve"> (jeśli dotyczy)</w:t>
      </w:r>
    </w:p>
    <w:p w14:paraId="2658DCDD" w14:textId="77777777" w:rsidR="00FB5D4C" w:rsidRPr="00963031" w:rsidRDefault="00FB5D4C" w:rsidP="00FB5D4C">
      <w:pPr>
        <w:pStyle w:val="Nagwek2"/>
        <w:numPr>
          <w:ilvl w:val="1"/>
          <w:numId w:val="10"/>
        </w:numPr>
        <w:tabs>
          <w:tab w:val="clear" w:pos="1418"/>
          <w:tab w:val="left" w:pos="708"/>
        </w:tabs>
        <w:ind w:left="1276" w:hanging="709"/>
      </w:pPr>
      <w:r>
        <w:t>Pełnomocnictwa przedstawicieli Wykonawcy zostały zamieszczone poniżej.</w:t>
      </w:r>
    </w:p>
    <w:p w14:paraId="09F2919E" w14:textId="77777777" w:rsidR="00FB5D4C" w:rsidRDefault="00FB5D4C" w:rsidP="00AE2AEF">
      <w:pPr>
        <w:spacing w:after="200" w:line="276" w:lineRule="auto"/>
        <w:jc w:val="both"/>
        <w:rPr>
          <w:rFonts w:ascii="Arial" w:hAnsi="Arial" w:cs="Arial"/>
          <w:b/>
          <w:caps/>
          <w:sz w:val="22"/>
          <w:szCs w:val="22"/>
        </w:rPr>
      </w:pPr>
    </w:p>
    <w:p w14:paraId="0B7113A0" w14:textId="77777777" w:rsidR="00FB5D4C" w:rsidRDefault="00FB5D4C" w:rsidP="00AE2AEF">
      <w:pPr>
        <w:spacing w:after="200" w:line="276" w:lineRule="auto"/>
        <w:jc w:val="both"/>
        <w:rPr>
          <w:rFonts w:ascii="Arial" w:hAnsi="Arial" w:cs="Arial"/>
          <w:b/>
          <w:caps/>
          <w:sz w:val="22"/>
          <w:szCs w:val="22"/>
        </w:rPr>
      </w:pPr>
    </w:p>
    <w:p w14:paraId="1CEA0D11" w14:textId="77777777" w:rsidR="00FB5D4C" w:rsidRDefault="00FB5D4C" w:rsidP="00AE2AEF">
      <w:pPr>
        <w:spacing w:after="200" w:line="276" w:lineRule="auto"/>
        <w:jc w:val="both"/>
        <w:rPr>
          <w:rFonts w:ascii="Arial" w:hAnsi="Arial" w:cs="Arial"/>
          <w:b/>
          <w:caps/>
          <w:sz w:val="22"/>
          <w:szCs w:val="22"/>
        </w:rPr>
      </w:pPr>
    </w:p>
    <w:p w14:paraId="1DC7F1C9" w14:textId="77777777" w:rsidR="00FB5D4C" w:rsidRDefault="00FB5D4C" w:rsidP="00AE2AEF">
      <w:pPr>
        <w:spacing w:after="200" w:line="276" w:lineRule="auto"/>
        <w:jc w:val="both"/>
        <w:rPr>
          <w:rFonts w:ascii="Arial" w:hAnsi="Arial" w:cs="Arial"/>
          <w:b/>
          <w:caps/>
          <w:sz w:val="22"/>
          <w:szCs w:val="22"/>
        </w:rPr>
      </w:pPr>
    </w:p>
    <w:p w14:paraId="25FAD975" w14:textId="77777777" w:rsidR="00FB5D4C" w:rsidRDefault="00FB5D4C" w:rsidP="00AE2AEF">
      <w:pPr>
        <w:spacing w:after="200" w:line="276" w:lineRule="auto"/>
        <w:jc w:val="both"/>
        <w:rPr>
          <w:rFonts w:ascii="Arial" w:hAnsi="Arial" w:cs="Arial"/>
          <w:b/>
          <w:caps/>
          <w:sz w:val="22"/>
          <w:szCs w:val="22"/>
        </w:rPr>
      </w:pPr>
    </w:p>
    <w:p w14:paraId="59A1C151" w14:textId="77777777" w:rsidR="00FB5D4C" w:rsidRDefault="00FB5D4C" w:rsidP="00AE2AEF">
      <w:pPr>
        <w:spacing w:after="200" w:line="276" w:lineRule="auto"/>
        <w:jc w:val="both"/>
        <w:rPr>
          <w:rFonts w:ascii="Arial" w:hAnsi="Arial" w:cs="Arial"/>
          <w:b/>
          <w:caps/>
          <w:sz w:val="22"/>
          <w:szCs w:val="22"/>
        </w:rPr>
      </w:pPr>
    </w:p>
    <w:p w14:paraId="72F45759" w14:textId="77777777" w:rsidR="00FB5D4C" w:rsidRDefault="00FB5D4C" w:rsidP="00AE2AEF">
      <w:pPr>
        <w:spacing w:after="200" w:line="276" w:lineRule="auto"/>
        <w:jc w:val="both"/>
        <w:rPr>
          <w:rFonts w:ascii="Arial" w:hAnsi="Arial" w:cs="Arial"/>
          <w:b/>
          <w:caps/>
          <w:sz w:val="22"/>
          <w:szCs w:val="22"/>
        </w:rPr>
      </w:pPr>
    </w:p>
    <w:p w14:paraId="36ECB7AE" w14:textId="77777777" w:rsidR="00FB5D4C" w:rsidRDefault="00FB5D4C" w:rsidP="00AE2AEF">
      <w:pPr>
        <w:spacing w:after="200" w:line="276" w:lineRule="auto"/>
        <w:jc w:val="both"/>
        <w:rPr>
          <w:rFonts w:ascii="Arial" w:hAnsi="Arial" w:cs="Arial"/>
          <w:b/>
          <w:caps/>
          <w:sz w:val="22"/>
          <w:szCs w:val="22"/>
        </w:rPr>
      </w:pPr>
    </w:p>
    <w:p w14:paraId="2BAD1753" w14:textId="418D36BB" w:rsidR="00AE2AEF" w:rsidRPr="00A3704D" w:rsidRDefault="00AE2AEF" w:rsidP="00AE2AEF">
      <w:pPr>
        <w:spacing w:after="200" w:line="276" w:lineRule="auto"/>
        <w:jc w:val="both"/>
        <w:rPr>
          <w:rFonts w:ascii="Arial" w:hAnsi="Arial" w:cs="Arial"/>
          <w:b/>
          <w:sz w:val="22"/>
          <w:szCs w:val="22"/>
        </w:rPr>
      </w:pPr>
      <w:r w:rsidRPr="00A3704D">
        <w:rPr>
          <w:rFonts w:ascii="Arial" w:hAnsi="Arial" w:cs="Arial"/>
          <w:b/>
          <w:caps/>
          <w:sz w:val="22"/>
          <w:szCs w:val="22"/>
        </w:rPr>
        <w:lastRenderedPageBreak/>
        <w:t xml:space="preserve">Załącznik nr </w:t>
      </w:r>
      <w:r>
        <w:rPr>
          <w:rFonts w:ascii="Arial" w:hAnsi="Arial" w:cs="Arial"/>
          <w:b/>
          <w:caps/>
          <w:sz w:val="22"/>
          <w:szCs w:val="22"/>
        </w:rPr>
        <w:t xml:space="preserve">8 </w:t>
      </w:r>
      <w:r w:rsidRPr="00A3704D">
        <w:rPr>
          <w:rFonts w:ascii="Arial" w:hAnsi="Arial" w:cs="Arial"/>
          <w:b/>
          <w:caps/>
          <w:sz w:val="22"/>
          <w:szCs w:val="22"/>
        </w:rPr>
        <w:t>do</w:t>
      </w:r>
      <w:r w:rsidRPr="00A3704D">
        <w:rPr>
          <w:rFonts w:ascii="Arial" w:hAnsi="Arial" w:cs="Arial"/>
          <w:b/>
          <w:sz w:val="22"/>
          <w:szCs w:val="22"/>
        </w:rPr>
        <w:t xml:space="preserve"> UMOWY WDROŻENIOWEJ [WYMAGANIA BEZPIECZEŃSTWA DLA APLIKACJI</w:t>
      </w:r>
      <w:r>
        <w:rPr>
          <w:rFonts w:ascii="Arial" w:hAnsi="Arial" w:cs="Arial"/>
          <w:b/>
          <w:sz w:val="22"/>
          <w:szCs w:val="22"/>
        </w:rPr>
        <w:t xml:space="preserve"> </w:t>
      </w:r>
      <w:r w:rsidRPr="00A3704D">
        <w:rPr>
          <w:rFonts w:ascii="Arial" w:hAnsi="Arial" w:cs="Arial"/>
          <w:b/>
          <w:sz w:val="22"/>
          <w:szCs w:val="22"/>
        </w:rPr>
        <w:t>W ORLEN S.A.]</w:t>
      </w:r>
    </w:p>
    <w:p w14:paraId="2A6491F6" w14:textId="77777777" w:rsidR="00AE2AEF" w:rsidRPr="00B2551D" w:rsidRDefault="00AE2AEF" w:rsidP="00EB14D4">
      <w:pPr>
        <w:pStyle w:val="Nagwek1"/>
        <w:numPr>
          <w:ilvl w:val="0"/>
          <w:numId w:val="72"/>
        </w:numPr>
        <w:spacing w:before="400"/>
        <w:ind w:left="567" w:hanging="567"/>
        <w:rPr>
          <w:rFonts w:ascii="Arial" w:hAnsi="Arial" w:cs="Arial"/>
        </w:rPr>
      </w:pPr>
      <w:r w:rsidRPr="00B2551D">
        <w:rPr>
          <w:rFonts w:ascii="Arial" w:hAnsi="Arial" w:cs="Arial"/>
        </w:rPr>
        <w:t>POSTANOWIENIA OGÓLNE</w:t>
      </w:r>
    </w:p>
    <w:p w14:paraId="6F4056CB" w14:textId="09DBEC2B" w:rsidR="00AE2AEF" w:rsidRPr="00A3704D" w:rsidRDefault="00AE2AEF" w:rsidP="00AE2AEF">
      <w:pPr>
        <w:pStyle w:val="Nagwek2"/>
        <w:tabs>
          <w:tab w:val="clear" w:pos="1418"/>
          <w:tab w:val="left" w:pos="1276"/>
        </w:tabs>
        <w:ind w:left="1276" w:hanging="709"/>
      </w:pPr>
      <w:r w:rsidRPr="00A3704D">
        <w:t xml:space="preserve">Niniejszy Załącznik stanowi integralną część </w:t>
      </w:r>
      <w:r w:rsidR="00B42206">
        <w:t xml:space="preserve">Umowy. </w:t>
      </w:r>
    </w:p>
    <w:p w14:paraId="124E8E14" w14:textId="77777777" w:rsidR="00AE2AEF" w:rsidRPr="00A3704D" w:rsidRDefault="00AE2AEF" w:rsidP="00AE2AEF">
      <w:pPr>
        <w:pStyle w:val="Nagwek2"/>
        <w:tabs>
          <w:tab w:val="clear" w:pos="1418"/>
          <w:tab w:val="left" w:pos="1276"/>
        </w:tabs>
        <w:ind w:left="1276" w:hanging="709"/>
      </w:pPr>
      <w:r w:rsidRPr="00A3704D">
        <w:t>Pojęciom pisanym w Załączniku wielką literą, które nie zostały w niniejszym Załączniku zdefiniowane, Strony nadają znaczenie przyjęte w Umowie.</w:t>
      </w:r>
    </w:p>
    <w:p w14:paraId="6AAD5122" w14:textId="54FFE4C4" w:rsidR="00AE2AEF" w:rsidRPr="00B2551D" w:rsidRDefault="00AE2AEF" w:rsidP="00AE2AEF">
      <w:pPr>
        <w:pStyle w:val="Nagwek1"/>
        <w:spacing w:before="240"/>
        <w:ind w:left="567" w:hanging="567"/>
        <w:rPr>
          <w:rFonts w:ascii="Arial" w:hAnsi="Arial" w:cs="Arial"/>
        </w:rPr>
      </w:pPr>
      <w:r w:rsidRPr="00A3704D">
        <w:rPr>
          <w:rFonts w:ascii="Arial" w:hAnsi="Arial" w:cs="Arial"/>
        </w:rPr>
        <w:t>WYMAGANIA BEZPIECZEŃSTWA DLA APLIKACJI</w:t>
      </w:r>
      <w:r>
        <w:rPr>
          <w:rFonts w:ascii="Arial" w:hAnsi="Arial" w:cs="Arial"/>
        </w:rPr>
        <w:t xml:space="preserve"> W ORLEN S.A.</w:t>
      </w:r>
    </w:p>
    <w:p w14:paraId="160E6437" w14:textId="68AC2436" w:rsidR="00AE2AEF" w:rsidRPr="00F43CA8" w:rsidRDefault="00AE2AEF" w:rsidP="00AE2AEF">
      <w:pPr>
        <w:rPr>
          <w:rFonts w:ascii="Arial" w:hAnsi="Arial" w:cs="Arial"/>
          <w:sz w:val="22"/>
          <w:szCs w:val="22"/>
        </w:rPr>
      </w:pPr>
      <w:bookmarkStart w:id="394" w:name="_Toc345922976"/>
      <w:r w:rsidRPr="00F43CA8">
        <w:rPr>
          <w:rFonts w:ascii="Arial" w:hAnsi="Arial" w:cs="Arial"/>
          <w:sz w:val="22"/>
          <w:szCs w:val="22"/>
        </w:rPr>
        <w:t xml:space="preserve">Niniejszy dokument zawiera uszczegółowione wymagania bezpieczeństwa dla aplikacji, która jest przedmiotem RFP. Wymagania podzielone są na </w:t>
      </w:r>
      <w:r w:rsidR="00B82FAC">
        <w:rPr>
          <w:rFonts w:ascii="Arial" w:hAnsi="Arial" w:cs="Arial"/>
          <w:sz w:val="22"/>
          <w:szCs w:val="22"/>
        </w:rPr>
        <w:t>10</w:t>
      </w:r>
      <w:r w:rsidRPr="00F43CA8">
        <w:rPr>
          <w:rFonts w:ascii="Arial" w:hAnsi="Arial" w:cs="Arial"/>
          <w:sz w:val="22"/>
          <w:szCs w:val="22"/>
        </w:rPr>
        <w:t xml:space="preserve"> obszarów: </w:t>
      </w:r>
    </w:p>
    <w:p w14:paraId="412743CF"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Architektura</w:t>
      </w:r>
    </w:p>
    <w:p w14:paraId="1A612E06"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 xml:space="preserve">Kontrola dostępu, </w:t>
      </w:r>
    </w:p>
    <w:p w14:paraId="1D2F5D25"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Identyfikacja i uwierzytelnianie</w:t>
      </w:r>
    </w:p>
    <w:p w14:paraId="3D151A6D"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 xml:space="preserve">Kontrola integralności i ochrona przed złośliwym oprogramowaniem, </w:t>
      </w:r>
    </w:p>
    <w:p w14:paraId="6DA39419"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Kryptografia,</w:t>
      </w:r>
    </w:p>
    <w:p w14:paraId="37756E61"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Logowanie zdarzeń i kontrola rozliczalności,</w:t>
      </w:r>
    </w:p>
    <w:p w14:paraId="2F185D46"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Dokumentacja i szkolenia,</w:t>
      </w:r>
    </w:p>
    <w:p w14:paraId="54BF1EB2"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Ciągłość działania,</w:t>
      </w:r>
    </w:p>
    <w:p w14:paraId="43096B74"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Warunki wsparcia.</w:t>
      </w:r>
    </w:p>
    <w:p w14:paraId="5B6C2458" w14:textId="77777777" w:rsidR="00AE2AEF" w:rsidRPr="00F43CA8" w:rsidRDefault="00AE2AEF" w:rsidP="0075475C">
      <w:pPr>
        <w:pStyle w:val="Akapitzlist"/>
        <w:numPr>
          <w:ilvl w:val="0"/>
          <w:numId w:val="25"/>
        </w:numPr>
        <w:spacing w:line="240" w:lineRule="auto"/>
        <w:jc w:val="left"/>
        <w:rPr>
          <w:rFonts w:ascii="Arial" w:hAnsi="Arial" w:cs="Arial"/>
        </w:rPr>
      </w:pPr>
      <w:r w:rsidRPr="00F43CA8">
        <w:rPr>
          <w:rFonts w:ascii="Arial" w:hAnsi="Arial" w:cs="Arial"/>
        </w:rPr>
        <w:t xml:space="preserve">Zgodność ze standardem korporacyjnym </w:t>
      </w:r>
    </w:p>
    <w:p w14:paraId="5EBB30B0" w14:textId="77777777" w:rsidR="00AE2AEF" w:rsidRPr="00F43CA8" w:rsidRDefault="00AE2AEF" w:rsidP="00AE2AEF">
      <w:pPr>
        <w:pStyle w:val="Akapitzlist"/>
        <w:rPr>
          <w:rFonts w:ascii="Arial" w:hAnsi="Arial" w:cs="Arial"/>
        </w:rPr>
      </w:pPr>
    </w:p>
    <w:p w14:paraId="4E47BF48" w14:textId="77777777" w:rsidR="00AE2AEF" w:rsidRPr="00F43CA8" w:rsidRDefault="00AE2AEF" w:rsidP="00AE2AEF">
      <w:pPr>
        <w:rPr>
          <w:rFonts w:ascii="Arial" w:hAnsi="Arial" w:cs="Arial"/>
          <w:sz w:val="22"/>
          <w:szCs w:val="22"/>
        </w:rPr>
      </w:pPr>
      <w:r w:rsidRPr="00F43CA8">
        <w:rPr>
          <w:rFonts w:ascii="Arial" w:hAnsi="Arial" w:cs="Arial"/>
          <w:sz w:val="22"/>
          <w:szCs w:val="22"/>
        </w:rPr>
        <w:t>Prosimy o podanie informacji, czy aplikacja spełnia wymagania zawarte w tabeli. Możliwe jest również wprowadzenie dodatkowego komentarza o sposobie realizacji wymagania.</w:t>
      </w:r>
    </w:p>
    <w:p w14:paraId="318203D9" w14:textId="77777777" w:rsidR="00AE2AEF" w:rsidRPr="00A3704D" w:rsidRDefault="00AE2AEF" w:rsidP="00AE2AEF">
      <w:pPr>
        <w:rPr>
          <w:rFonts w:ascii="Arial" w:hAnsi="Arial" w:cs="Arial"/>
          <w:sz w:val="18"/>
        </w:rPr>
      </w:pPr>
    </w:p>
    <w:p w14:paraId="63DA7BBD"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lastRenderedPageBreak/>
        <w:t xml:space="preserve">Architektura </w:t>
      </w:r>
    </w:p>
    <w:tbl>
      <w:tblPr>
        <w:tblStyle w:val="Tabela-Siatka"/>
        <w:tblW w:w="14034" w:type="dxa"/>
        <w:tblInd w:w="-34" w:type="dxa"/>
        <w:tblLook w:val="04A0" w:firstRow="1" w:lastRow="0" w:firstColumn="1" w:lastColumn="0" w:noHBand="0" w:noVBand="1"/>
      </w:tblPr>
      <w:tblGrid>
        <w:gridCol w:w="851"/>
        <w:gridCol w:w="5812"/>
        <w:gridCol w:w="2126"/>
        <w:gridCol w:w="5245"/>
      </w:tblGrid>
      <w:tr w:rsidR="00AE2AEF" w:rsidRPr="00A3704D" w14:paraId="4C4860A9"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9EEAE"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D66E11"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494863"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6AB902"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AE2AEF" w:rsidRPr="00A3704D" w14:paraId="5011C7F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FB1128F"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7219F4A"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Architektura systemu musi być co najmniej trójwarstwowa przy czym podstawowy podział na warstwy musi uwzględniać: </w:t>
            </w:r>
          </w:p>
          <w:p w14:paraId="7FE89B37"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warstwa danych (np. bazy danych, pliki), warstwa aplikacyjna (serwery aplikacyjne), warstwa prezentacji (serwery </w:t>
            </w:r>
          </w:p>
          <w:p w14:paraId="19979C2C" w14:textId="77777777" w:rsidR="00AE2AEF" w:rsidRPr="00A3704D" w:rsidRDefault="00AE2AEF" w:rsidP="00AE2AEF">
            <w:pPr>
              <w:rPr>
                <w:rFonts w:ascii="Arial" w:hAnsi="Arial" w:cs="Arial"/>
                <w:sz w:val="18"/>
                <w:szCs w:val="18"/>
              </w:rPr>
            </w:pPr>
            <w:r w:rsidRPr="00A3704D">
              <w:rPr>
                <w:rFonts w:ascii="Arial" w:hAnsi="Arial" w:cs="Arial"/>
                <w:sz w:val="18"/>
                <w:szCs w:val="18"/>
              </w:rPr>
              <w:t>obsługujące interfejsy użytkownika, dostęp kliencki do systemu).</w:t>
            </w:r>
          </w:p>
        </w:tc>
        <w:tc>
          <w:tcPr>
            <w:tcW w:w="2126" w:type="dxa"/>
            <w:tcBorders>
              <w:top w:val="single" w:sz="4" w:space="0" w:color="auto"/>
              <w:left w:val="single" w:sz="4" w:space="0" w:color="auto"/>
              <w:bottom w:val="single" w:sz="4" w:space="0" w:color="auto"/>
              <w:right w:val="single" w:sz="4" w:space="0" w:color="auto"/>
            </w:tcBorders>
          </w:tcPr>
          <w:p w14:paraId="684EFBF4"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924B3C8" w14:textId="77777777" w:rsidR="00AE2AEF" w:rsidRPr="00A3704D" w:rsidRDefault="00AE2AEF" w:rsidP="00AE2AEF">
            <w:pPr>
              <w:rPr>
                <w:rFonts w:ascii="Arial" w:hAnsi="Arial" w:cs="Arial"/>
                <w:sz w:val="18"/>
                <w:szCs w:val="18"/>
              </w:rPr>
            </w:pPr>
          </w:p>
        </w:tc>
      </w:tr>
      <w:tr w:rsidR="00AE2AEF" w:rsidRPr="00A3704D" w14:paraId="304BD18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5310D12"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5CF4A2C"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Architektura systemu powinna pozwalać na fizyczną lub logiczną separacje poszczególnych jego warstw w odniesieniu do </w:t>
            </w:r>
          </w:p>
          <w:p w14:paraId="0C5D63A3" w14:textId="77777777" w:rsidR="00AE2AEF" w:rsidRPr="00A3704D" w:rsidRDefault="00AE2AEF" w:rsidP="00AE2AEF">
            <w:pPr>
              <w:rPr>
                <w:rFonts w:ascii="Arial" w:hAnsi="Arial" w:cs="Arial"/>
                <w:sz w:val="18"/>
                <w:szCs w:val="18"/>
              </w:rPr>
            </w:pPr>
            <w:r w:rsidRPr="00A3704D">
              <w:rPr>
                <w:rFonts w:ascii="Arial" w:hAnsi="Arial" w:cs="Arial"/>
                <w:sz w:val="18"/>
                <w:szCs w:val="18"/>
              </w:rPr>
              <w:t>maszyn, segmentów sieci (np. VLAN), technologii NAT/PAT oraz umożliwiać separację za pomocą firewalli lub ruterów.</w:t>
            </w:r>
          </w:p>
        </w:tc>
        <w:tc>
          <w:tcPr>
            <w:tcW w:w="2126" w:type="dxa"/>
            <w:tcBorders>
              <w:top w:val="single" w:sz="4" w:space="0" w:color="auto"/>
              <w:left w:val="single" w:sz="4" w:space="0" w:color="auto"/>
              <w:bottom w:val="single" w:sz="4" w:space="0" w:color="auto"/>
              <w:right w:val="single" w:sz="4" w:space="0" w:color="auto"/>
            </w:tcBorders>
          </w:tcPr>
          <w:p w14:paraId="75C41C09"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F746B78" w14:textId="77777777" w:rsidR="00AE2AEF" w:rsidRPr="00A3704D" w:rsidRDefault="00AE2AEF" w:rsidP="00AE2AEF">
            <w:pPr>
              <w:rPr>
                <w:rFonts w:ascii="Arial" w:hAnsi="Arial" w:cs="Arial"/>
                <w:sz w:val="18"/>
                <w:szCs w:val="18"/>
              </w:rPr>
            </w:pPr>
          </w:p>
        </w:tc>
      </w:tr>
      <w:tr w:rsidR="00AE2AEF" w:rsidRPr="00A3704D" w14:paraId="6B5655E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7B125E4"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207887A"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Poszczególne komponenty systemu muszą potrafić komunikować się w warunkach opisanych powyżej przy czym połączenia pomiędzy tymi komponentami muszą być precyzyjnie zdefiniowane z dokładnością do portów i protokołów. Każdy z otwieranych portów czy protokołów musi być uzasadniony. Nie jest dopuszczalne otwieranie zakresu portów </w:t>
            </w:r>
          </w:p>
          <w:p w14:paraId="460B7255" w14:textId="77777777" w:rsidR="00AE2AEF" w:rsidRPr="00A3704D" w:rsidRDefault="00AE2AEF" w:rsidP="00AE2AEF">
            <w:pPr>
              <w:rPr>
                <w:rFonts w:ascii="Arial" w:hAnsi="Arial" w:cs="Arial"/>
                <w:sz w:val="18"/>
                <w:szCs w:val="18"/>
              </w:rPr>
            </w:pPr>
            <w:r w:rsidRPr="00A3704D">
              <w:rPr>
                <w:rFonts w:ascii="Arial" w:hAnsi="Arial" w:cs="Arial"/>
                <w:sz w:val="18"/>
                <w:szCs w:val="18"/>
              </w:rPr>
              <w:t>w celu uproszczenia definicji połączeń lub z powodu braku znajomości bardziej ograniczonej ich listy.</w:t>
            </w:r>
          </w:p>
        </w:tc>
        <w:tc>
          <w:tcPr>
            <w:tcW w:w="2126" w:type="dxa"/>
            <w:tcBorders>
              <w:top w:val="single" w:sz="4" w:space="0" w:color="auto"/>
              <w:left w:val="single" w:sz="4" w:space="0" w:color="auto"/>
              <w:bottom w:val="single" w:sz="4" w:space="0" w:color="auto"/>
              <w:right w:val="single" w:sz="4" w:space="0" w:color="auto"/>
            </w:tcBorders>
          </w:tcPr>
          <w:p w14:paraId="402E01B1"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003C2D6" w14:textId="77777777" w:rsidR="00AE2AEF" w:rsidRPr="00A3704D" w:rsidRDefault="00AE2AEF" w:rsidP="00AE2AEF">
            <w:pPr>
              <w:rPr>
                <w:rFonts w:ascii="Arial" w:hAnsi="Arial" w:cs="Arial"/>
                <w:sz w:val="18"/>
                <w:szCs w:val="18"/>
              </w:rPr>
            </w:pPr>
          </w:p>
        </w:tc>
      </w:tr>
      <w:tr w:rsidR="00AE2AEF" w:rsidRPr="00A3704D" w14:paraId="39B61D8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A2B11D4"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157DCCB"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System powinien posiadać fizyczną separację danych dostępnych dla:</w:t>
            </w:r>
          </w:p>
          <w:p w14:paraId="72BE0500" w14:textId="77F8276A" w:rsidR="00AE2AEF" w:rsidRPr="00A3704D" w:rsidRDefault="00AE2AEF" w:rsidP="0075475C">
            <w:pPr>
              <w:pStyle w:val="Akapitzlist"/>
              <w:numPr>
                <w:ilvl w:val="0"/>
                <w:numId w:val="27"/>
              </w:numPr>
              <w:tabs>
                <w:tab w:val="left" w:pos="2174"/>
              </w:tabs>
              <w:spacing w:after="0" w:line="240" w:lineRule="auto"/>
              <w:jc w:val="left"/>
              <w:rPr>
                <w:rFonts w:ascii="Arial" w:hAnsi="Arial" w:cs="Arial"/>
                <w:sz w:val="18"/>
                <w:szCs w:val="18"/>
              </w:rPr>
            </w:pPr>
            <w:r w:rsidRPr="00A3704D">
              <w:rPr>
                <w:rFonts w:ascii="Arial" w:hAnsi="Arial" w:cs="Arial"/>
                <w:sz w:val="18"/>
                <w:szCs w:val="18"/>
              </w:rPr>
              <w:t xml:space="preserve">użytkowników wewnętrznych (np. pracownicy </w:t>
            </w:r>
            <w:r w:rsidR="006C6045">
              <w:rPr>
                <w:rFonts w:ascii="Arial" w:hAnsi="Arial" w:cs="Arial"/>
                <w:sz w:val="18"/>
                <w:szCs w:val="18"/>
              </w:rPr>
              <w:t>Orlen</w:t>
            </w:r>
            <w:r w:rsidRPr="00A3704D">
              <w:rPr>
                <w:rFonts w:ascii="Arial" w:hAnsi="Arial" w:cs="Arial"/>
                <w:sz w:val="18"/>
                <w:szCs w:val="18"/>
              </w:rPr>
              <w:t xml:space="preserve">) </w:t>
            </w:r>
          </w:p>
          <w:p w14:paraId="7ED2C61C" w14:textId="77777777" w:rsidR="00AE2AEF" w:rsidRPr="00A3704D" w:rsidRDefault="00AE2AEF" w:rsidP="0075475C">
            <w:pPr>
              <w:pStyle w:val="Akapitzlist"/>
              <w:numPr>
                <w:ilvl w:val="0"/>
                <w:numId w:val="27"/>
              </w:numPr>
              <w:tabs>
                <w:tab w:val="left" w:pos="2174"/>
              </w:tabs>
              <w:spacing w:after="0" w:line="240" w:lineRule="auto"/>
              <w:jc w:val="left"/>
              <w:rPr>
                <w:rFonts w:ascii="Arial" w:hAnsi="Arial" w:cs="Arial"/>
                <w:sz w:val="18"/>
                <w:szCs w:val="18"/>
              </w:rPr>
            </w:pPr>
            <w:r w:rsidRPr="00A3704D">
              <w:rPr>
                <w:rFonts w:ascii="Arial" w:hAnsi="Arial" w:cs="Arial"/>
                <w:sz w:val="18"/>
                <w:szCs w:val="18"/>
              </w:rPr>
              <w:t xml:space="preserve">zewnętrznych (np. klienci). </w:t>
            </w:r>
          </w:p>
          <w:p w14:paraId="77071CC6"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W przypadku braku takiej możliwości powinna istnieć logiczna separacja oparta na sprawdzonych mechanizmach uwierzytelniania i autoryzacji.</w:t>
            </w:r>
          </w:p>
        </w:tc>
        <w:tc>
          <w:tcPr>
            <w:tcW w:w="2126" w:type="dxa"/>
            <w:tcBorders>
              <w:top w:val="single" w:sz="4" w:space="0" w:color="auto"/>
              <w:left w:val="single" w:sz="4" w:space="0" w:color="auto"/>
              <w:bottom w:val="single" w:sz="4" w:space="0" w:color="auto"/>
              <w:right w:val="single" w:sz="4" w:space="0" w:color="auto"/>
            </w:tcBorders>
          </w:tcPr>
          <w:p w14:paraId="66E7DAD4"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7C2DD71" w14:textId="77777777" w:rsidR="00AE2AEF" w:rsidRPr="00A3704D" w:rsidRDefault="00AE2AEF" w:rsidP="00AE2AEF">
            <w:pPr>
              <w:rPr>
                <w:rFonts w:ascii="Arial" w:hAnsi="Arial" w:cs="Arial"/>
                <w:sz w:val="18"/>
                <w:szCs w:val="18"/>
              </w:rPr>
            </w:pPr>
          </w:p>
        </w:tc>
      </w:tr>
      <w:tr w:rsidR="00AE2AEF" w:rsidRPr="00A3704D" w14:paraId="62F0779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96B575"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2BC09F2"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Architektura systemu musi umożliwić separację dostępu. Użytkownik zewnętrzny nie może mieć możliwości uzyskania dostępu za pomocą dedykowanych kanałów dla użytkowników wewnętrznych (np. VPN) i na odwrót.</w:t>
            </w:r>
          </w:p>
        </w:tc>
        <w:tc>
          <w:tcPr>
            <w:tcW w:w="2126" w:type="dxa"/>
            <w:tcBorders>
              <w:top w:val="single" w:sz="4" w:space="0" w:color="auto"/>
              <w:left w:val="single" w:sz="4" w:space="0" w:color="auto"/>
              <w:bottom w:val="single" w:sz="4" w:space="0" w:color="auto"/>
              <w:right w:val="single" w:sz="4" w:space="0" w:color="auto"/>
            </w:tcBorders>
          </w:tcPr>
          <w:p w14:paraId="22D6447C"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10E0C09" w14:textId="77777777" w:rsidR="00AE2AEF" w:rsidRPr="00A3704D" w:rsidRDefault="00AE2AEF" w:rsidP="00AE2AEF">
            <w:pPr>
              <w:rPr>
                <w:rFonts w:ascii="Arial" w:hAnsi="Arial" w:cs="Arial"/>
                <w:sz w:val="18"/>
                <w:szCs w:val="18"/>
              </w:rPr>
            </w:pPr>
          </w:p>
        </w:tc>
      </w:tr>
      <w:tr w:rsidR="00AE2AEF" w:rsidRPr="00A3704D" w14:paraId="7BB2F15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E285F74"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E2B431"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 xml:space="preserve">System powinien posiadać oddzielne mechanizmy uwierzytelniania użytkowników wewnętrznych i zewnętrznych. W </w:t>
            </w:r>
          </w:p>
          <w:p w14:paraId="6D27877A"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szczególności nie jest dopuszczalne logowanie domenowe bezpośrednio z sieci Internet.</w:t>
            </w:r>
          </w:p>
        </w:tc>
        <w:tc>
          <w:tcPr>
            <w:tcW w:w="2126" w:type="dxa"/>
            <w:tcBorders>
              <w:top w:val="single" w:sz="4" w:space="0" w:color="auto"/>
              <w:left w:val="single" w:sz="4" w:space="0" w:color="auto"/>
              <w:bottom w:val="single" w:sz="4" w:space="0" w:color="auto"/>
              <w:right w:val="single" w:sz="4" w:space="0" w:color="auto"/>
            </w:tcBorders>
          </w:tcPr>
          <w:p w14:paraId="20853EB2"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2C2F161" w14:textId="77777777" w:rsidR="00AE2AEF" w:rsidRPr="00A3704D" w:rsidRDefault="00AE2AEF" w:rsidP="00AE2AEF">
            <w:pPr>
              <w:rPr>
                <w:rFonts w:ascii="Arial" w:hAnsi="Arial" w:cs="Arial"/>
                <w:sz w:val="18"/>
                <w:szCs w:val="18"/>
              </w:rPr>
            </w:pPr>
          </w:p>
        </w:tc>
      </w:tr>
      <w:tr w:rsidR="00AE2AEF" w:rsidRPr="00A3704D" w14:paraId="00C2543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E1DEBE"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62AD8CB"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 xml:space="preserve">Użytkownik może komunikować się wyłącznie przy użyciu warstwy prezentacji. Nie jest dozwolony bezpośredni </w:t>
            </w:r>
          </w:p>
          <w:p w14:paraId="14CBBF50"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dostęp użytkowników do pozostałych warstw/komponentów systemu (serwery aplikacyjne, bazy danych, systemy plików).</w:t>
            </w:r>
          </w:p>
        </w:tc>
        <w:tc>
          <w:tcPr>
            <w:tcW w:w="2126" w:type="dxa"/>
            <w:tcBorders>
              <w:top w:val="single" w:sz="4" w:space="0" w:color="auto"/>
              <w:left w:val="single" w:sz="4" w:space="0" w:color="auto"/>
              <w:bottom w:val="single" w:sz="4" w:space="0" w:color="auto"/>
              <w:right w:val="single" w:sz="4" w:space="0" w:color="auto"/>
            </w:tcBorders>
          </w:tcPr>
          <w:p w14:paraId="67771230"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E01A922" w14:textId="77777777" w:rsidR="00AE2AEF" w:rsidRPr="00A3704D" w:rsidRDefault="00AE2AEF" w:rsidP="00AE2AEF">
            <w:pPr>
              <w:rPr>
                <w:rFonts w:ascii="Arial" w:hAnsi="Arial" w:cs="Arial"/>
                <w:sz w:val="18"/>
                <w:szCs w:val="18"/>
              </w:rPr>
            </w:pPr>
          </w:p>
        </w:tc>
      </w:tr>
      <w:tr w:rsidR="00AE2AEF" w:rsidRPr="00A3704D" w14:paraId="15B77E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A24C9A5"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058A3B9"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Poszczególne moduły systemu muszą pracować z najmniejszymi możliwymi uprawnieniami. Nie jest dozwolone wymaganie uprawnień administracyjnych do zwykłej pracy tych modułów.</w:t>
            </w:r>
          </w:p>
        </w:tc>
        <w:tc>
          <w:tcPr>
            <w:tcW w:w="2126" w:type="dxa"/>
            <w:tcBorders>
              <w:top w:val="single" w:sz="4" w:space="0" w:color="auto"/>
              <w:left w:val="single" w:sz="4" w:space="0" w:color="auto"/>
              <w:bottom w:val="single" w:sz="4" w:space="0" w:color="auto"/>
              <w:right w:val="single" w:sz="4" w:space="0" w:color="auto"/>
            </w:tcBorders>
          </w:tcPr>
          <w:p w14:paraId="538DBAE9"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F485A27" w14:textId="77777777" w:rsidR="00AE2AEF" w:rsidRPr="00A3704D" w:rsidRDefault="00AE2AEF" w:rsidP="00AE2AEF">
            <w:pPr>
              <w:rPr>
                <w:rFonts w:ascii="Arial" w:hAnsi="Arial" w:cs="Arial"/>
                <w:sz w:val="18"/>
                <w:szCs w:val="18"/>
              </w:rPr>
            </w:pPr>
          </w:p>
        </w:tc>
      </w:tr>
      <w:tr w:rsidR="00AE2AEF" w:rsidRPr="00A3704D" w14:paraId="342DD94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B7844F4"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FFA05D5"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Dostęp do danych (o ile to możliwe) powinien być ograniczony na poziomie bazy danych a nie aplikacji. Nie jest dopuszczalna praca aplikacji na bazie danych z uprawnieniami DBA.</w:t>
            </w:r>
          </w:p>
        </w:tc>
        <w:tc>
          <w:tcPr>
            <w:tcW w:w="2126" w:type="dxa"/>
            <w:tcBorders>
              <w:top w:val="single" w:sz="4" w:space="0" w:color="auto"/>
              <w:left w:val="single" w:sz="4" w:space="0" w:color="auto"/>
              <w:bottom w:val="single" w:sz="4" w:space="0" w:color="auto"/>
              <w:right w:val="single" w:sz="4" w:space="0" w:color="auto"/>
            </w:tcBorders>
          </w:tcPr>
          <w:p w14:paraId="05BE70E8"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5FE346B" w14:textId="77777777" w:rsidR="00AE2AEF" w:rsidRPr="00A3704D" w:rsidRDefault="00AE2AEF" w:rsidP="00AE2AEF">
            <w:pPr>
              <w:rPr>
                <w:rFonts w:ascii="Arial" w:hAnsi="Arial" w:cs="Arial"/>
                <w:sz w:val="18"/>
                <w:szCs w:val="18"/>
              </w:rPr>
            </w:pPr>
          </w:p>
        </w:tc>
      </w:tr>
      <w:tr w:rsidR="00AE2AEF" w:rsidRPr="00A3704D" w14:paraId="39103BA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DF5E5CA"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D7D6487" w14:textId="77777777"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Niedozwolone jest wykorzystywanie protokołów uważanych powszechnie za niebezpieczne (</w:t>
            </w:r>
            <w:proofErr w:type="spellStart"/>
            <w:r w:rsidRPr="00A3704D">
              <w:rPr>
                <w:rFonts w:ascii="Arial" w:hAnsi="Arial" w:cs="Arial"/>
                <w:sz w:val="18"/>
                <w:szCs w:val="18"/>
              </w:rPr>
              <w:t>tftp</w:t>
            </w:r>
            <w:proofErr w:type="spellEnd"/>
            <w:r w:rsidRPr="00A3704D">
              <w:rPr>
                <w:rFonts w:ascii="Arial" w:hAnsi="Arial" w:cs="Arial"/>
                <w:sz w:val="18"/>
                <w:szCs w:val="18"/>
              </w:rPr>
              <w:t xml:space="preserve">, NFS, SMB) przy komunikacji pomiędzy sieciami o różnym poziomie zaufanie (szczególne przy przepływnie z sieci o mniejszym zaufaniu do sieci o większym zaufaniu). W przypadku, gdy koniecznie użycie jest niebezpiecznych protokołów rekomendowane jest zastosowanie protokołu zabezpieczającego taką komunikację (np. TLS, </w:t>
            </w:r>
            <w:proofErr w:type="spellStart"/>
            <w:r w:rsidRPr="00A3704D">
              <w:rPr>
                <w:rFonts w:ascii="Arial" w:hAnsi="Arial" w:cs="Arial"/>
                <w:sz w:val="18"/>
                <w:szCs w:val="18"/>
              </w:rPr>
              <w:t>IPSec</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0E866956"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583B6FF" w14:textId="77777777" w:rsidR="00AE2AEF" w:rsidRPr="00A3704D" w:rsidRDefault="00AE2AEF" w:rsidP="00AE2AEF">
            <w:pPr>
              <w:rPr>
                <w:rFonts w:ascii="Arial" w:hAnsi="Arial" w:cs="Arial"/>
                <w:sz w:val="18"/>
                <w:szCs w:val="18"/>
              </w:rPr>
            </w:pPr>
          </w:p>
        </w:tc>
      </w:tr>
      <w:tr w:rsidR="00AE2AEF" w:rsidRPr="00A3704D" w14:paraId="6AB2937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ECDB93B"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47E96B" w14:textId="060D0326" w:rsidR="00AE2AEF" w:rsidRPr="00A3704D" w:rsidRDefault="00AE2AEF" w:rsidP="00AE2AEF">
            <w:pPr>
              <w:tabs>
                <w:tab w:val="left" w:pos="2174"/>
              </w:tabs>
              <w:rPr>
                <w:rFonts w:ascii="Arial" w:hAnsi="Arial" w:cs="Arial"/>
                <w:sz w:val="18"/>
                <w:szCs w:val="18"/>
              </w:rPr>
            </w:pPr>
            <w:r w:rsidRPr="00A3704D">
              <w:rPr>
                <w:rFonts w:ascii="Arial" w:hAnsi="Arial" w:cs="Arial"/>
                <w:sz w:val="18"/>
                <w:szCs w:val="18"/>
              </w:rPr>
              <w:t xml:space="preserve">Jeśli aplikacja oparta o technologie WWW używa protokołu </w:t>
            </w:r>
            <w:proofErr w:type="spellStart"/>
            <w:r w:rsidRPr="00A3704D">
              <w:rPr>
                <w:rFonts w:ascii="Arial" w:hAnsi="Arial" w:cs="Arial"/>
                <w:sz w:val="18"/>
                <w:szCs w:val="18"/>
              </w:rPr>
              <w:t>https</w:t>
            </w:r>
            <w:proofErr w:type="spellEnd"/>
            <w:r w:rsidRPr="00A3704D">
              <w:rPr>
                <w:rFonts w:ascii="Arial" w:hAnsi="Arial" w:cs="Arial"/>
                <w:sz w:val="18"/>
                <w:szCs w:val="18"/>
              </w:rPr>
              <w:t xml:space="preserve"> wymagane jest, aby ruch szyfrowany mógł być terminowany na brzegowych firewallach aplikacyjnych a następnie w zależności od potrzeby zestawiany drugi tunel z tych urządzeń</w:t>
            </w:r>
            <w:r>
              <w:rPr>
                <w:rFonts w:ascii="Arial" w:hAnsi="Arial" w:cs="Arial"/>
                <w:sz w:val="18"/>
                <w:szCs w:val="18"/>
              </w:rPr>
              <w:t xml:space="preserve"> </w:t>
            </w:r>
            <w:r w:rsidRPr="00A3704D">
              <w:rPr>
                <w:rFonts w:ascii="Arial" w:hAnsi="Arial" w:cs="Arial"/>
                <w:sz w:val="18"/>
                <w:szCs w:val="18"/>
              </w:rPr>
              <w:t>bezpośrednio do aplikacji (lub przepuszczony ruch nieszyfrowany - http). Jest to wymaganie opcjonalne, zależne od decyzji ORLEN S.A.</w:t>
            </w:r>
          </w:p>
        </w:tc>
        <w:tc>
          <w:tcPr>
            <w:tcW w:w="2126" w:type="dxa"/>
            <w:tcBorders>
              <w:top w:val="single" w:sz="4" w:space="0" w:color="auto"/>
              <w:left w:val="single" w:sz="4" w:space="0" w:color="auto"/>
              <w:bottom w:val="single" w:sz="4" w:space="0" w:color="auto"/>
              <w:right w:val="single" w:sz="4" w:space="0" w:color="auto"/>
            </w:tcBorders>
          </w:tcPr>
          <w:p w14:paraId="62D297AB"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411673E" w14:textId="77777777" w:rsidR="00AE2AEF" w:rsidRPr="00A3704D" w:rsidRDefault="00AE2AEF" w:rsidP="00AE2AEF">
            <w:pPr>
              <w:rPr>
                <w:rFonts w:ascii="Arial" w:hAnsi="Arial" w:cs="Arial"/>
                <w:sz w:val="18"/>
                <w:szCs w:val="18"/>
              </w:rPr>
            </w:pPr>
          </w:p>
        </w:tc>
      </w:tr>
    </w:tbl>
    <w:p w14:paraId="5FD0CD58"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Kontrola dostępu</w:t>
      </w:r>
      <w:bookmarkEnd w:id="394"/>
    </w:p>
    <w:tbl>
      <w:tblPr>
        <w:tblStyle w:val="Tabela-Siatka"/>
        <w:tblW w:w="14040" w:type="dxa"/>
        <w:tblInd w:w="-34" w:type="dxa"/>
        <w:tblLayout w:type="fixed"/>
        <w:tblLook w:val="04A0" w:firstRow="1" w:lastRow="0" w:firstColumn="1" w:lastColumn="0" w:noHBand="0" w:noVBand="1"/>
      </w:tblPr>
      <w:tblGrid>
        <w:gridCol w:w="852"/>
        <w:gridCol w:w="5814"/>
        <w:gridCol w:w="2127"/>
        <w:gridCol w:w="5247"/>
      </w:tblGrid>
      <w:tr w:rsidR="00AE2AEF" w:rsidRPr="00A3704D" w14:paraId="3484E0D3"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6285E1"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B6EB92"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7809EB"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2159F4"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BD2C39" w:rsidRPr="00A3704D" w14:paraId="1A56AFFE"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68B1C9CE" w14:textId="77777777" w:rsidR="00AE2AEF" w:rsidRPr="00A3704D" w:rsidRDefault="00AE2AEF" w:rsidP="0075475C">
            <w:pPr>
              <w:pStyle w:val="Akapitzlist"/>
              <w:numPr>
                <w:ilvl w:val="0"/>
                <w:numId w:val="26"/>
              </w:numPr>
              <w:spacing w:after="0" w:line="240" w:lineRule="auto"/>
              <w:jc w:val="left"/>
              <w:rPr>
                <w:rFonts w:ascii="Arial" w:hAnsi="Arial" w:cs="Arial"/>
                <w:vanish/>
                <w:sz w:val="18"/>
                <w:szCs w:val="18"/>
              </w:rPr>
            </w:pPr>
          </w:p>
          <w:p w14:paraId="0797C4CC"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4657B3B" w14:textId="77777777" w:rsidR="00BD2C39" w:rsidRPr="00A3704D" w:rsidRDefault="00AE2AEF" w:rsidP="00AE2AEF">
            <w:pPr>
              <w:rPr>
                <w:rFonts w:ascii="Arial" w:hAnsi="Arial" w:cs="Arial"/>
                <w:sz w:val="18"/>
                <w:szCs w:val="18"/>
              </w:rPr>
            </w:pPr>
            <w:r w:rsidRPr="00A3704D">
              <w:rPr>
                <w:rFonts w:ascii="Arial" w:hAnsi="Arial" w:cs="Arial"/>
                <w:sz w:val="18"/>
                <w:szCs w:val="18"/>
              </w:rPr>
              <w:t xml:space="preserve">Mechanizmy kontroli dostępu zaimplementowane w aplikacji muszą egzekwować zasadę ograniczonego dostępu </w:t>
            </w:r>
            <w:r w:rsidRPr="009279EF">
              <w:rPr>
                <w:rFonts w:ascii="Arial" w:hAnsi="Arial" w:cs="Arial"/>
              </w:rPr>
              <w:t>–</w:t>
            </w:r>
            <w:r w:rsidRPr="00A3704D">
              <w:rPr>
                <w:rFonts w:ascii="Arial" w:hAnsi="Arial" w:cs="Arial"/>
                <w:sz w:val="18"/>
                <w:szCs w:val="18"/>
              </w:rPr>
              <w:t xml:space="preserve"> „wszystko, co nie jest wyraźnie dozwolone, jest zabronione”. Tym samym, muszą skutecznie blokować dostęp użytkowników do wszystkich chronionych usług, funkcji, danych i obiektów (plików, katalogów, danych w bazie danych, URL</w:t>
            </w:r>
            <w:r w:rsidR="00BD2C39" w:rsidRPr="00A3704D">
              <w:rPr>
                <w:rStyle w:val="Odwoanieprzypisudolnego"/>
                <w:rFonts w:ascii="Arial" w:hAnsi="Arial" w:cs="Arial"/>
                <w:sz w:val="18"/>
                <w:szCs w:val="18"/>
              </w:rPr>
              <w:footnoteReference w:id="2"/>
            </w:r>
            <w:r w:rsidR="00BD2C39" w:rsidRPr="00A3704D">
              <w:rPr>
                <w:rFonts w:ascii="Arial" w:hAnsi="Arial" w:cs="Arial"/>
                <w:sz w:val="18"/>
                <w:szCs w:val="18"/>
              </w:rPr>
              <w:t>) z wyłączeniem tych, do których posiadają przyznane uprawnienia.</w:t>
            </w:r>
          </w:p>
        </w:tc>
        <w:tc>
          <w:tcPr>
            <w:tcW w:w="2126" w:type="dxa"/>
            <w:tcBorders>
              <w:top w:val="single" w:sz="4" w:space="0" w:color="auto"/>
              <w:left w:val="single" w:sz="4" w:space="0" w:color="auto"/>
              <w:bottom w:val="single" w:sz="4" w:space="0" w:color="auto"/>
              <w:right w:val="single" w:sz="4" w:space="0" w:color="auto"/>
            </w:tcBorders>
          </w:tcPr>
          <w:p w14:paraId="24357E5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33BDB3E" w14:textId="77777777" w:rsidR="00BD2C39" w:rsidRPr="00A3704D" w:rsidRDefault="00BD2C39" w:rsidP="00AE2AEF">
            <w:pPr>
              <w:rPr>
                <w:rFonts w:ascii="Arial" w:hAnsi="Arial" w:cs="Arial"/>
                <w:sz w:val="18"/>
                <w:szCs w:val="18"/>
              </w:rPr>
            </w:pPr>
          </w:p>
        </w:tc>
      </w:tr>
      <w:tr w:rsidR="00BD2C39" w:rsidRPr="00A3704D" w14:paraId="37948B5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AAA6E48"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7556CD0"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Zalecanym mechanizmem kontroli dostępu jest </w:t>
            </w:r>
            <w:proofErr w:type="spellStart"/>
            <w:r w:rsidRPr="00A3704D">
              <w:rPr>
                <w:rFonts w:ascii="Arial" w:hAnsi="Arial" w:cs="Arial"/>
                <w:sz w:val="18"/>
                <w:szCs w:val="18"/>
              </w:rPr>
              <w:t>Mandatory</w:t>
            </w:r>
            <w:proofErr w:type="spellEnd"/>
            <w:r w:rsidRPr="00A3704D">
              <w:rPr>
                <w:rFonts w:ascii="Arial" w:hAnsi="Arial" w:cs="Arial"/>
                <w:sz w:val="18"/>
                <w:szCs w:val="18"/>
              </w:rPr>
              <w:t xml:space="preserve"> Access Control</w:t>
            </w:r>
            <w:r w:rsidRPr="00A3704D">
              <w:rPr>
                <w:rStyle w:val="Odwoanieprzypisudolnego"/>
                <w:rFonts w:ascii="Arial" w:hAnsi="Arial" w:cs="Arial"/>
                <w:sz w:val="18"/>
                <w:szCs w:val="18"/>
              </w:rPr>
              <w:footnoteReference w:id="3"/>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33C4B4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B214D05" w14:textId="77777777" w:rsidR="00BD2C39" w:rsidRPr="00A3704D" w:rsidRDefault="00BD2C39" w:rsidP="00AE2AEF">
            <w:pPr>
              <w:rPr>
                <w:rFonts w:ascii="Arial" w:hAnsi="Arial" w:cs="Arial"/>
                <w:sz w:val="18"/>
                <w:szCs w:val="18"/>
              </w:rPr>
            </w:pPr>
          </w:p>
        </w:tc>
      </w:tr>
      <w:tr w:rsidR="00BD2C39" w:rsidRPr="00A3704D" w14:paraId="0CA57DC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8B1556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625317F" w14:textId="77777777" w:rsidR="00BD2C39" w:rsidRPr="00A3704D" w:rsidRDefault="00BD2C39" w:rsidP="00AE2AEF">
            <w:pPr>
              <w:rPr>
                <w:rFonts w:ascii="Arial" w:hAnsi="Arial" w:cs="Arial"/>
                <w:sz w:val="18"/>
                <w:szCs w:val="18"/>
              </w:rPr>
            </w:pPr>
            <w:r w:rsidRPr="00A3704D">
              <w:rPr>
                <w:rFonts w:ascii="Arial" w:hAnsi="Arial" w:cs="Arial"/>
                <w:sz w:val="18"/>
                <w:szCs w:val="18"/>
              </w:rPr>
              <w:t>Użytkownicy mogą mieć dostęp jedynie do tych adresów URL, do których posiadają konkretne uprawnienia.</w:t>
            </w:r>
          </w:p>
        </w:tc>
        <w:tc>
          <w:tcPr>
            <w:tcW w:w="2126" w:type="dxa"/>
            <w:tcBorders>
              <w:top w:val="single" w:sz="4" w:space="0" w:color="auto"/>
              <w:left w:val="single" w:sz="4" w:space="0" w:color="auto"/>
              <w:bottom w:val="single" w:sz="4" w:space="0" w:color="auto"/>
              <w:right w:val="single" w:sz="4" w:space="0" w:color="auto"/>
            </w:tcBorders>
          </w:tcPr>
          <w:p w14:paraId="7BE8A50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70F2FB2" w14:textId="77777777" w:rsidR="00BD2C39" w:rsidRPr="00A3704D" w:rsidRDefault="00BD2C39" w:rsidP="00AE2AEF">
            <w:pPr>
              <w:rPr>
                <w:rFonts w:ascii="Arial" w:hAnsi="Arial" w:cs="Arial"/>
                <w:sz w:val="18"/>
                <w:szCs w:val="18"/>
              </w:rPr>
            </w:pPr>
          </w:p>
        </w:tc>
      </w:tr>
      <w:tr w:rsidR="00BD2C39" w:rsidRPr="00A3704D" w14:paraId="22471A0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3D72B6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0A8449D" w14:textId="77777777" w:rsidR="00BD2C39" w:rsidRPr="00A3704D" w:rsidRDefault="00BD2C39" w:rsidP="00AE2AEF">
            <w:pPr>
              <w:rPr>
                <w:rFonts w:ascii="Arial" w:hAnsi="Arial" w:cs="Arial"/>
                <w:sz w:val="18"/>
                <w:szCs w:val="18"/>
              </w:rPr>
            </w:pPr>
            <w:r w:rsidRPr="00A3704D">
              <w:rPr>
                <w:rFonts w:ascii="Arial" w:hAnsi="Arial" w:cs="Arial"/>
                <w:sz w:val="18"/>
                <w:szCs w:val="18"/>
              </w:rPr>
              <w:t>Użytkownicy mogą mieć dostęp jedynie do tych plików, do których posiadają konkretne uprawnienia.</w:t>
            </w:r>
          </w:p>
        </w:tc>
        <w:tc>
          <w:tcPr>
            <w:tcW w:w="2126" w:type="dxa"/>
            <w:tcBorders>
              <w:top w:val="single" w:sz="4" w:space="0" w:color="auto"/>
              <w:left w:val="single" w:sz="4" w:space="0" w:color="auto"/>
              <w:bottom w:val="single" w:sz="4" w:space="0" w:color="auto"/>
              <w:right w:val="single" w:sz="4" w:space="0" w:color="auto"/>
            </w:tcBorders>
          </w:tcPr>
          <w:p w14:paraId="425D181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872417D" w14:textId="77777777" w:rsidR="00BD2C39" w:rsidRPr="00A3704D" w:rsidRDefault="00BD2C39" w:rsidP="00AE2AEF">
            <w:pPr>
              <w:rPr>
                <w:rFonts w:ascii="Arial" w:hAnsi="Arial" w:cs="Arial"/>
                <w:sz w:val="18"/>
                <w:szCs w:val="18"/>
              </w:rPr>
            </w:pPr>
          </w:p>
        </w:tc>
      </w:tr>
      <w:tr w:rsidR="00BD2C39" w:rsidRPr="00A3704D" w14:paraId="70A60F7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CBF1CB2"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ABCA670" w14:textId="77777777" w:rsidR="00BD2C39" w:rsidRPr="00A3704D" w:rsidRDefault="00BD2C39" w:rsidP="00AE2AEF">
            <w:pPr>
              <w:rPr>
                <w:rFonts w:ascii="Arial" w:hAnsi="Arial" w:cs="Arial"/>
                <w:sz w:val="18"/>
                <w:szCs w:val="18"/>
              </w:rPr>
            </w:pPr>
            <w:r w:rsidRPr="00A3704D">
              <w:rPr>
                <w:rFonts w:ascii="Arial" w:hAnsi="Arial" w:cs="Arial"/>
                <w:sz w:val="18"/>
                <w:szCs w:val="18"/>
              </w:rPr>
              <w:t>Jeżeli w ramach aplikacji funkcjonują użytkownicy o zróżnicowanych uprawnieniach, mechanizmy kontroli dostępu zaimplementowane w tej aplikacji muszą zapewniać możliwość stosowania zasady minimalnych uprawnień, czyli możliwość przydzielania użytkownikom wyłącznie tych uprawnień, które są im niezbędne do wykonywania niezbędnych działań.</w:t>
            </w:r>
          </w:p>
        </w:tc>
        <w:tc>
          <w:tcPr>
            <w:tcW w:w="2126" w:type="dxa"/>
            <w:tcBorders>
              <w:top w:val="single" w:sz="4" w:space="0" w:color="auto"/>
              <w:left w:val="single" w:sz="4" w:space="0" w:color="auto"/>
              <w:bottom w:val="single" w:sz="4" w:space="0" w:color="auto"/>
              <w:right w:val="single" w:sz="4" w:space="0" w:color="auto"/>
            </w:tcBorders>
          </w:tcPr>
          <w:p w14:paraId="624A055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CBC58C3" w14:textId="77777777" w:rsidR="00BD2C39" w:rsidRPr="00A3704D" w:rsidRDefault="00BD2C39" w:rsidP="00AE2AEF">
            <w:pPr>
              <w:rPr>
                <w:rFonts w:ascii="Arial" w:hAnsi="Arial" w:cs="Arial"/>
                <w:sz w:val="18"/>
                <w:szCs w:val="18"/>
              </w:rPr>
            </w:pPr>
          </w:p>
        </w:tc>
      </w:tr>
      <w:tr w:rsidR="00BD2C39" w:rsidRPr="00A3704D" w14:paraId="2758FA8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DAC7E9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D81DEA5"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powinna bazować co najmniej na mechanizmach opartych o role (Role </w:t>
            </w:r>
            <w:proofErr w:type="spellStart"/>
            <w:r w:rsidRPr="00A3704D">
              <w:rPr>
                <w:rFonts w:ascii="Arial" w:hAnsi="Arial" w:cs="Arial"/>
                <w:sz w:val="18"/>
                <w:szCs w:val="18"/>
              </w:rPr>
              <w:t>Based</w:t>
            </w:r>
            <w:proofErr w:type="spellEnd"/>
            <w:r w:rsidRPr="00A3704D">
              <w:rPr>
                <w:rFonts w:ascii="Arial" w:hAnsi="Arial" w:cs="Arial"/>
                <w:sz w:val="18"/>
                <w:szCs w:val="18"/>
              </w:rPr>
              <w:t xml:space="preserve"> Access Control</w:t>
            </w:r>
            <w:r w:rsidRPr="00A3704D">
              <w:rPr>
                <w:rStyle w:val="Odwoanieprzypisudolnego"/>
                <w:rFonts w:ascii="Arial" w:hAnsi="Arial" w:cs="Arial"/>
                <w:sz w:val="18"/>
                <w:szCs w:val="18"/>
              </w:rPr>
              <w:footnoteReference w:id="4"/>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0A472DB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7B1B426" w14:textId="77777777" w:rsidR="00BD2C39" w:rsidRPr="00A3704D" w:rsidRDefault="00BD2C39" w:rsidP="00AE2AEF">
            <w:pPr>
              <w:rPr>
                <w:rFonts w:ascii="Arial" w:hAnsi="Arial" w:cs="Arial"/>
                <w:sz w:val="18"/>
                <w:szCs w:val="18"/>
              </w:rPr>
            </w:pPr>
          </w:p>
        </w:tc>
      </w:tr>
      <w:tr w:rsidR="00BD2C39" w:rsidRPr="00A3704D" w14:paraId="63C0E23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B8F2BD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E928092" w14:textId="77777777" w:rsidR="00BD2C39" w:rsidRPr="00A3704D" w:rsidRDefault="00BD2C39" w:rsidP="00AE2AEF">
            <w:pPr>
              <w:rPr>
                <w:rFonts w:ascii="Arial" w:hAnsi="Arial" w:cs="Arial"/>
                <w:sz w:val="18"/>
                <w:szCs w:val="18"/>
              </w:rPr>
            </w:pPr>
            <w:r w:rsidRPr="00A3704D">
              <w:rPr>
                <w:rFonts w:ascii="Arial" w:hAnsi="Arial" w:cs="Arial"/>
                <w:sz w:val="18"/>
                <w:szCs w:val="18"/>
              </w:rPr>
              <w:t>Dostęp do części administracyjnej aplikacji i części zarządzania treścią merytoryczną aplikacji nie może być udostępniony w sieci Internet. Dostęp do tych części może być możliwy wyłącznie z sieci wewnętrznych.</w:t>
            </w:r>
          </w:p>
        </w:tc>
        <w:tc>
          <w:tcPr>
            <w:tcW w:w="2126" w:type="dxa"/>
            <w:tcBorders>
              <w:top w:val="single" w:sz="4" w:space="0" w:color="auto"/>
              <w:left w:val="single" w:sz="4" w:space="0" w:color="auto"/>
              <w:bottom w:val="single" w:sz="4" w:space="0" w:color="auto"/>
              <w:right w:val="single" w:sz="4" w:space="0" w:color="auto"/>
            </w:tcBorders>
          </w:tcPr>
          <w:p w14:paraId="355B3F3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89553EA" w14:textId="77777777" w:rsidR="00BD2C39" w:rsidRPr="00A3704D" w:rsidRDefault="00BD2C39" w:rsidP="00AE2AEF">
            <w:pPr>
              <w:rPr>
                <w:rFonts w:ascii="Arial" w:hAnsi="Arial" w:cs="Arial"/>
                <w:sz w:val="18"/>
                <w:szCs w:val="18"/>
              </w:rPr>
            </w:pPr>
          </w:p>
        </w:tc>
      </w:tr>
      <w:tr w:rsidR="00BD2C39" w:rsidRPr="00A3704D" w14:paraId="4AEB084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9B255C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990B2CA" w14:textId="77777777" w:rsidR="00BD2C39" w:rsidRPr="00A3704D" w:rsidRDefault="00BD2C39" w:rsidP="00AE2AEF">
            <w:pPr>
              <w:rPr>
                <w:rFonts w:ascii="Arial" w:hAnsi="Arial" w:cs="Arial"/>
                <w:sz w:val="18"/>
                <w:szCs w:val="18"/>
              </w:rPr>
            </w:pPr>
            <w:r w:rsidRPr="00A3704D">
              <w:rPr>
                <w:rFonts w:ascii="Arial" w:hAnsi="Arial" w:cs="Arial"/>
                <w:sz w:val="18"/>
                <w:szCs w:val="18"/>
              </w:rPr>
              <w:t>Powinien istnieć scentralizowany mechanizm zabezpieczający dostęp do każdego typu chronionych zasobów.</w:t>
            </w:r>
          </w:p>
        </w:tc>
        <w:tc>
          <w:tcPr>
            <w:tcW w:w="2126" w:type="dxa"/>
            <w:tcBorders>
              <w:top w:val="single" w:sz="4" w:space="0" w:color="auto"/>
              <w:left w:val="single" w:sz="4" w:space="0" w:color="auto"/>
              <w:bottom w:val="single" w:sz="4" w:space="0" w:color="auto"/>
              <w:right w:val="single" w:sz="4" w:space="0" w:color="auto"/>
            </w:tcBorders>
          </w:tcPr>
          <w:p w14:paraId="4F27DBF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72E010C" w14:textId="77777777" w:rsidR="00BD2C39" w:rsidRPr="00A3704D" w:rsidRDefault="00BD2C39" w:rsidP="00AE2AEF">
            <w:pPr>
              <w:rPr>
                <w:rFonts w:ascii="Arial" w:hAnsi="Arial" w:cs="Arial"/>
                <w:sz w:val="18"/>
                <w:szCs w:val="18"/>
              </w:rPr>
            </w:pPr>
          </w:p>
        </w:tc>
      </w:tr>
      <w:tr w:rsidR="00BD2C39" w:rsidRPr="00A3704D" w14:paraId="2A1B24D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5AA0468"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677D77B" w14:textId="77777777" w:rsidR="00BD2C39" w:rsidRPr="00A3704D" w:rsidRDefault="00BD2C39" w:rsidP="00AE2AEF">
            <w:r w:rsidRPr="009279EF">
              <w:rPr>
                <w:rFonts w:ascii="Arial" w:hAnsi="Arial" w:cs="Arial"/>
                <w:sz w:val="18"/>
                <w:szCs w:val="18"/>
              </w:rPr>
              <w:t>Część administracyjna i część zarządzania treścią powinna być odseparowana od części biznesowej aplikacji poprzez uruchomienie tych części, jako niezależne procesy systemowe, w kontekście uprawnień różnych nieuprzywilejowanych użytkowników, nasłuchujące na odrębnych portach (lub jako odrębne instancje serwerów www i serwerów aplikacyjnych).</w:t>
            </w:r>
          </w:p>
        </w:tc>
        <w:tc>
          <w:tcPr>
            <w:tcW w:w="2126" w:type="dxa"/>
            <w:tcBorders>
              <w:top w:val="single" w:sz="4" w:space="0" w:color="auto"/>
              <w:left w:val="single" w:sz="4" w:space="0" w:color="auto"/>
              <w:bottom w:val="single" w:sz="4" w:space="0" w:color="auto"/>
              <w:right w:val="single" w:sz="4" w:space="0" w:color="auto"/>
            </w:tcBorders>
          </w:tcPr>
          <w:p w14:paraId="4E92716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314A56D" w14:textId="77777777" w:rsidR="00BD2C39" w:rsidRPr="00A3704D" w:rsidRDefault="00BD2C39" w:rsidP="00AE2AEF">
            <w:pPr>
              <w:rPr>
                <w:rFonts w:ascii="Arial" w:hAnsi="Arial" w:cs="Arial"/>
                <w:sz w:val="18"/>
                <w:szCs w:val="18"/>
              </w:rPr>
            </w:pPr>
          </w:p>
        </w:tc>
      </w:tr>
      <w:tr w:rsidR="00BD2C39" w:rsidRPr="00A3704D" w14:paraId="6FFCA82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E61D2BA"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9DE1C5C" w14:textId="77777777" w:rsidR="00BD2C39" w:rsidRPr="00A3704D" w:rsidRDefault="00BD2C39" w:rsidP="00AE2AEF">
            <w:pPr>
              <w:rPr>
                <w:rFonts w:ascii="Arial" w:hAnsi="Arial" w:cs="Arial"/>
                <w:sz w:val="18"/>
                <w:szCs w:val="18"/>
              </w:rPr>
            </w:pPr>
            <w:r w:rsidRPr="00A3704D">
              <w:rPr>
                <w:rFonts w:ascii="Arial" w:hAnsi="Arial" w:cs="Arial"/>
                <w:sz w:val="18"/>
                <w:szCs w:val="18"/>
              </w:rPr>
              <w:t>Jeżeli w ramach pojedynczej aplikacji lub wielu instancji tej samej aplikacji funkcjonują użytkownicy przetwarzający odrębne zestawy danych, niepowiązane ze sobą (np. aplikacja jest wykorzystywana przez niezależne podmioty), zaimplementowane mechanizmy kontroli dostępu muszą skutecznie separować dostęp do zestawów danych poszczególnych użytkowników aplikacji, niezależnie od posiadanych uprawnień. To znaczy, że zaimplementowana separacja musi funkcjonować zarówno na poziomie uprawnień zwykłych użytkowników, jak również na poziomie uprawnień użytkowników uprzywilejowanych zarządzających uprawnieniami lub danymi.</w:t>
            </w:r>
          </w:p>
        </w:tc>
        <w:tc>
          <w:tcPr>
            <w:tcW w:w="2126" w:type="dxa"/>
            <w:tcBorders>
              <w:top w:val="single" w:sz="4" w:space="0" w:color="auto"/>
              <w:left w:val="single" w:sz="4" w:space="0" w:color="auto"/>
              <w:bottom w:val="single" w:sz="4" w:space="0" w:color="auto"/>
              <w:right w:val="single" w:sz="4" w:space="0" w:color="auto"/>
            </w:tcBorders>
          </w:tcPr>
          <w:p w14:paraId="18F2D9C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7987CE8" w14:textId="77777777" w:rsidR="00BD2C39" w:rsidRPr="00A3704D" w:rsidRDefault="00BD2C39" w:rsidP="00AE2AEF">
            <w:pPr>
              <w:rPr>
                <w:rFonts w:ascii="Arial" w:hAnsi="Arial" w:cs="Arial"/>
                <w:sz w:val="18"/>
                <w:szCs w:val="18"/>
              </w:rPr>
            </w:pPr>
          </w:p>
        </w:tc>
      </w:tr>
      <w:tr w:rsidR="00BD2C39" w:rsidRPr="00A3704D" w14:paraId="3CE36C2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ACC7C4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1C9410F"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chronić bezpośrednie odniesienia do obiektów tak, aby tylko uprawnione obiekty lub dane były dostępne dla użytkownika (np. ochrona przed manipulacją bezpośrednimi odniesieniami do obiektów).</w:t>
            </w:r>
          </w:p>
        </w:tc>
        <w:tc>
          <w:tcPr>
            <w:tcW w:w="2126" w:type="dxa"/>
            <w:tcBorders>
              <w:top w:val="single" w:sz="4" w:space="0" w:color="auto"/>
              <w:left w:val="single" w:sz="4" w:space="0" w:color="auto"/>
              <w:bottom w:val="single" w:sz="4" w:space="0" w:color="auto"/>
              <w:right w:val="single" w:sz="4" w:space="0" w:color="auto"/>
            </w:tcBorders>
          </w:tcPr>
          <w:p w14:paraId="40D1A0E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517CB6A" w14:textId="77777777" w:rsidR="00BD2C39" w:rsidRPr="00A3704D" w:rsidRDefault="00BD2C39" w:rsidP="00AE2AEF">
            <w:pPr>
              <w:rPr>
                <w:rFonts w:ascii="Arial" w:hAnsi="Arial" w:cs="Arial"/>
                <w:sz w:val="18"/>
                <w:szCs w:val="18"/>
              </w:rPr>
            </w:pPr>
          </w:p>
        </w:tc>
      </w:tr>
      <w:tr w:rsidR="00BD2C39" w:rsidRPr="00A3704D" w14:paraId="2D7E485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BB85141"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91222F2"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ustalone reguły kontroli dostępu do usług, funkcji, danych i obiektów muszą być wymuszane po stronie serwera. Ponadto, mechanizmy kontroli dostępu muszą skutecznie blokować dostęp do reguł i atrybutów kontroli dostępu, tak, aby nie była możliwa ich nieautoryzowana modyfikacja przez użytkowników aplikacji, chyba, że są oni do tego uprawnieni.</w:t>
            </w:r>
          </w:p>
        </w:tc>
        <w:tc>
          <w:tcPr>
            <w:tcW w:w="2126" w:type="dxa"/>
            <w:tcBorders>
              <w:top w:val="single" w:sz="4" w:space="0" w:color="auto"/>
              <w:left w:val="single" w:sz="4" w:space="0" w:color="auto"/>
              <w:bottom w:val="single" w:sz="4" w:space="0" w:color="auto"/>
              <w:right w:val="single" w:sz="4" w:space="0" w:color="auto"/>
            </w:tcBorders>
          </w:tcPr>
          <w:p w14:paraId="77D3935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AC7C932" w14:textId="77777777" w:rsidR="00BD2C39" w:rsidRPr="00A3704D" w:rsidRDefault="00BD2C39" w:rsidP="00AE2AEF">
            <w:pPr>
              <w:rPr>
                <w:rFonts w:ascii="Arial" w:hAnsi="Arial" w:cs="Arial"/>
                <w:sz w:val="18"/>
                <w:szCs w:val="18"/>
              </w:rPr>
            </w:pPr>
          </w:p>
        </w:tc>
      </w:tr>
      <w:tr w:rsidR="00BD2C39" w:rsidRPr="00A3704D" w14:paraId="3112A8C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0A964B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D8A25D6"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Uprawnienia nie mogą być zaszywane (ang. </w:t>
            </w:r>
            <w:proofErr w:type="spellStart"/>
            <w:r w:rsidRPr="00A3704D">
              <w:rPr>
                <w:rFonts w:ascii="Arial" w:hAnsi="Arial" w:cs="Arial"/>
                <w:sz w:val="18"/>
                <w:szCs w:val="18"/>
              </w:rPr>
              <w:t>hardcoding</w:t>
            </w:r>
            <w:proofErr w:type="spellEnd"/>
            <w:r w:rsidRPr="00A3704D">
              <w:rPr>
                <w:rFonts w:ascii="Arial" w:hAnsi="Arial" w:cs="Arial"/>
                <w:sz w:val="18"/>
                <w:szCs w:val="18"/>
              </w:rPr>
              <w:t>) w kodzie aplikacji</w:t>
            </w:r>
          </w:p>
        </w:tc>
        <w:tc>
          <w:tcPr>
            <w:tcW w:w="2126" w:type="dxa"/>
            <w:tcBorders>
              <w:top w:val="single" w:sz="4" w:space="0" w:color="auto"/>
              <w:left w:val="single" w:sz="4" w:space="0" w:color="auto"/>
              <w:bottom w:val="single" w:sz="4" w:space="0" w:color="auto"/>
              <w:right w:val="single" w:sz="4" w:space="0" w:color="auto"/>
            </w:tcBorders>
          </w:tcPr>
          <w:p w14:paraId="17DA5CA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F2171AC" w14:textId="77777777" w:rsidR="00BD2C39" w:rsidRPr="00A3704D" w:rsidRDefault="00BD2C39" w:rsidP="00AE2AEF">
            <w:pPr>
              <w:rPr>
                <w:rFonts w:ascii="Arial" w:hAnsi="Arial" w:cs="Arial"/>
                <w:sz w:val="18"/>
                <w:szCs w:val="18"/>
              </w:rPr>
            </w:pPr>
          </w:p>
        </w:tc>
      </w:tr>
      <w:tr w:rsidR="00BD2C39" w:rsidRPr="00A3704D" w14:paraId="23FB6D8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3E0C2B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09AAEB6" w14:textId="77777777" w:rsidR="00BD2C39" w:rsidRPr="00A3704D" w:rsidRDefault="00BD2C39" w:rsidP="00AE2AEF">
            <w:pPr>
              <w:rPr>
                <w:rFonts w:ascii="Arial" w:hAnsi="Arial" w:cs="Arial"/>
                <w:sz w:val="18"/>
                <w:szCs w:val="18"/>
              </w:rPr>
            </w:pPr>
            <w:r w:rsidRPr="00A3704D">
              <w:rPr>
                <w:rFonts w:ascii="Arial" w:hAnsi="Arial" w:cs="Arial"/>
                <w:sz w:val="18"/>
                <w:szCs w:val="18"/>
              </w:rPr>
              <w:t>Decyzje dotyczące przydzielania uprawnień dostępu nie mogą bazować wyłącznie na parametrach przekazywanych w polach formularzy, ukrytych polach, lub innych parametrach przekazywanych do serwera.</w:t>
            </w:r>
          </w:p>
        </w:tc>
        <w:tc>
          <w:tcPr>
            <w:tcW w:w="2126" w:type="dxa"/>
            <w:tcBorders>
              <w:top w:val="single" w:sz="4" w:space="0" w:color="auto"/>
              <w:left w:val="single" w:sz="4" w:space="0" w:color="auto"/>
              <w:bottom w:val="single" w:sz="4" w:space="0" w:color="auto"/>
              <w:right w:val="single" w:sz="4" w:space="0" w:color="auto"/>
            </w:tcBorders>
          </w:tcPr>
          <w:p w14:paraId="592D59D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BDCE2F4" w14:textId="77777777" w:rsidR="00BD2C39" w:rsidRPr="00A3704D" w:rsidRDefault="00BD2C39" w:rsidP="00AE2AEF">
            <w:pPr>
              <w:rPr>
                <w:rFonts w:ascii="Arial" w:hAnsi="Arial" w:cs="Arial"/>
                <w:sz w:val="18"/>
                <w:szCs w:val="18"/>
              </w:rPr>
            </w:pPr>
          </w:p>
        </w:tc>
      </w:tr>
      <w:tr w:rsidR="00BD2C39" w:rsidRPr="00A3704D" w14:paraId="0D245F6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FA69BE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5B8CDE8" w14:textId="77777777" w:rsidR="00BD2C39" w:rsidRPr="00A3704D" w:rsidRDefault="00BD2C39" w:rsidP="00AE2AEF">
            <w:pPr>
              <w:rPr>
                <w:rFonts w:ascii="Arial" w:hAnsi="Arial" w:cs="Arial"/>
                <w:sz w:val="18"/>
                <w:szCs w:val="18"/>
              </w:rPr>
            </w:pPr>
            <w:r w:rsidRPr="00A3704D">
              <w:rPr>
                <w:rFonts w:ascii="Arial" w:hAnsi="Arial" w:cs="Arial"/>
                <w:sz w:val="18"/>
                <w:szCs w:val="18"/>
              </w:rPr>
              <w:t>Dostęp do bazy danych musi być filtrowany zgodnie z uprawnieniami użytkowników aplikacji.</w:t>
            </w:r>
          </w:p>
        </w:tc>
        <w:tc>
          <w:tcPr>
            <w:tcW w:w="2126" w:type="dxa"/>
            <w:tcBorders>
              <w:top w:val="single" w:sz="4" w:space="0" w:color="auto"/>
              <w:left w:val="single" w:sz="4" w:space="0" w:color="auto"/>
              <w:bottom w:val="single" w:sz="4" w:space="0" w:color="auto"/>
              <w:right w:val="single" w:sz="4" w:space="0" w:color="auto"/>
            </w:tcBorders>
          </w:tcPr>
          <w:p w14:paraId="0DC00C0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B9A6514" w14:textId="77777777" w:rsidR="00BD2C39" w:rsidRPr="00A3704D" w:rsidRDefault="00BD2C39" w:rsidP="00AE2AEF">
            <w:pPr>
              <w:rPr>
                <w:rFonts w:ascii="Arial" w:hAnsi="Arial" w:cs="Arial"/>
                <w:sz w:val="18"/>
                <w:szCs w:val="18"/>
              </w:rPr>
            </w:pPr>
          </w:p>
        </w:tc>
      </w:tr>
      <w:tr w:rsidR="00BD2C39" w:rsidRPr="00A3704D" w14:paraId="6344AB5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76C893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9D82566"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gdy używany jest wyłącznie jeden użytkownik bazodanowy dalej dostęp do danych w aplikacji musi być filtrowany zgodnie z uprawnieniami użytkownika aplikacyjnego. Dodatkowo w każdym zapytaniu SQL musi być przesyłany identyfikator użytkownika aplikacyjnego.</w:t>
            </w:r>
          </w:p>
        </w:tc>
        <w:tc>
          <w:tcPr>
            <w:tcW w:w="2126" w:type="dxa"/>
            <w:tcBorders>
              <w:top w:val="single" w:sz="4" w:space="0" w:color="auto"/>
              <w:left w:val="single" w:sz="4" w:space="0" w:color="auto"/>
              <w:bottom w:val="single" w:sz="4" w:space="0" w:color="auto"/>
              <w:right w:val="single" w:sz="4" w:space="0" w:color="auto"/>
            </w:tcBorders>
          </w:tcPr>
          <w:p w14:paraId="641F728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57A636A" w14:textId="77777777" w:rsidR="00BD2C39" w:rsidRPr="00A3704D" w:rsidRDefault="00BD2C39" w:rsidP="00AE2AEF">
            <w:pPr>
              <w:rPr>
                <w:rFonts w:ascii="Arial" w:hAnsi="Arial" w:cs="Arial"/>
                <w:sz w:val="18"/>
                <w:szCs w:val="18"/>
              </w:rPr>
            </w:pPr>
          </w:p>
        </w:tc>
      </w:tr>
      <w:tr w:rsidR="00BD2C39" w:rsidRPr="00A3704D" w14:paraId="746E434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C6D9CD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26D073" w14:textId="77777777" w:rsidR="00BD2C39" w:rsidRPr="00A3704D" w:rsidRDefault="00BD2C39" w:rsidP="00AE2AEF">
            <w:pPr>
              <w:rPr>
                <w:rFonts w:ascii="Arial" w:hAnsi="Arial" w:cs="Arial"/>
                <w:sz w:val="18"/>
                <w:szCs w:val="18"/>
              </w:rPr>
            </w:pPr>
            <w:r w:rsidRPr="00A3704D">
              <w:rPr>
                <w:rFonts w:ascii="Arial" w:hAnsi="Arial" w:cs="Arial"/>
                <w:sz w:val="18"/>
                <w:szCs w:val="18"/>
              </w:rPr>
              <w:t>Mechanizmy kontroli dostępu, które kończą pracę niepowodzeniem muszą to robić w sposób bezpieczny, tzn. nie może nastąpić nieautoryzowane dopuszczenie użytkownika do chronionych zasobów oraz wyjątek, który miał miejsce musi być prawidłowo obsłużony. Poprzez prawidłową obsługę przyjmuje się odnotowanie zdarzenia w logach i wyświetlenie użytkownikowi dostosowanego komunikatu zawierającego identyfikator błędu, bez ujawniania szczegółów technicznych funkcjonowania samej aplikacji lub jej otoczenia infrastrukturalnego.</w:t>
            </w:r>
          </w:p>
        </w:tc>
        <w:tc>
          <w:tcPr>
            <w:tcW w:w="2126" w:type="dxa"/>
            <w:tcBorders>
              <w:top w:val="single" w:sz="4" w:space="0" w:color="auto"/>
              <w:left w:val="single" w:sz="4" w:space="0" w:color="auto"/>
              <w:bottom w:val="single" w:sz="4" w:space="0" w:color="auto"/>
              <w:right w:val="single" w:sz="4" w:space="0" w:color="auto"/>
            </w:tcBorders>
          </w:tcPr>
          <w:p w14:paraId="1017BEA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9F984F2" w14:textId="77777777" w:rsidR="00BD2C39" w:rsidRPr="00A3704D" w:rsidRDefault="00BD2C39" w:rsidP="00AE2AEF">
            <w:pPr>
              <w:rPr>
                <w:rFonts w:ascii="Arial" w:hAnsi="Arial" w:cs="Arial"/>
                <w:sz w:val="18"/>
                <w:szCs w:val="18"/>
              </w:rPr>
            </w:pPr>
          </w:p>
        </w:tc>
      </w:tr>
      <w:tr w:rsidR="00BD2C39" w:rsidRPr="00A3704D" w14:paraId="01D1320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517F54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32A6436"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musi logować zdarzenia dotyczące kontroli dostępu. </w:t>
            </w:r>
          </w:p>
        </w:tc>
        <w:tc>
          <w:tcPr>
            <w:tcW w:w="2126" w:type="dxa"/>
            <w:tcBorders>
              <w:top w:val="single" w:sz="4" w:space="0" w:color="auto"/>
              <w:left w:val="single" w:sz="4" w:space="0" w:color="auto"/>
              <w:bottom w:val="single" w:sz="4" w:space="0" w:color="auto"/>
              <w:right w:val="single" w:sz="4" w:space="0" w:color="auto"/>
            </w:tcBorders>
          </w:tcPr>
          <w:p w14:paraId="4C53524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387F510" w14:textId="77777777" w:rsidR="00BD2C39" w:rsidRPr="00A3704D" w:rsidRDefault="00BD2C39" w:rsidP="00AE2AEF">
            <w:pPr>
              <w:rPr>
                <w:rFonts w:ascii="Arial" w:hAnsi="Arial" w:cs="Arial"/>
                <w:sz w:val="18"/>
                <w:szCs w:val="18"/>
              </w:rPr>
            </w:pPr>
          </w:p>
        </w:tc>
      </w:tr>
      <w:tr w:rsidR="00BD2C39" w:rsidRPr="00A3704D" w14:paraId="289D795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179918F"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FD1F251"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logować zmiany konfiguracji</w:t>
            </w:r>
            <w:r>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7449F65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47BB361" w14:textId="77777777" w:rsidR="00BD2C39" w:rsidRPr="00A3704D" w:rsidRDefault="00BD2C39" w:rsidP="00AE2AEF">
            <w:pPr>
              <w:rPr>
                <w:rFonts w:ascii="Arial" w:hAnsi="Arial" w:cs="Arial"/>
                <w:sz w:val="18"/>
                <w:szCs w:val="18"/>
              </w:rPr>
            </w:pPr>
          </w:p>
        </w:tc>
      </w:tr>
      <w:tr w:rsidR="00BD2C39" w:rsidRPr="00A3704D" w14:paraId="70132A6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C45B88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9C5FC45" w14:textId="77777777" w:rsidR="00BD2C39" w:rsidRPr="00A3704D" w:rsidRDefault="00BD2C39" w:rsidP="00AE2AEF">
            <w:pPr>
              <w:rPr>
                <w:rFonts w:ascii="Arial" w:hAnsi="Arial" w:cs="Arial"/>
                <w:sz w:val="18"/>
                <w:szCs w:val="18"/>
              </w:rPr>
            </w:pPr>
            <w:r w:rsidRPr="00A3704D">
              <w:rPr>
                <w:rFonts w:ascii="Arial" w:hAnsi="Arial" w:cs="Arial"/>
                <w:sz w:val="18"/>
                <w:szCs w:val="18"/>
              </w:rPr>
              <w:t>Muszą być logowane decyzje o próbie dostępu zakończonej niepowodzeniem.</w:t>
            </w:r>
          </w:p>
        </w:tc>
        <w:tc>
          <w:tcPr>
            <w:tcW w:w="2126" w:type="dxa"/>
            <w:tcBorders>
              <w:top w:val="single" w:sz="4" w:space="0" w:color="auto"/>
              <w:left w:val="single" w:sz="4" w:space="0" w:color="auto"/>
              <w:bottom w:val="single" w:sz="4" w:space="0" w:color="auto"/>
              <w:right w:val="single" w:sz="4" w:space="0" w:color="auto"/>
            </w:tcBorders>
          </w:tcPr>
          <w:p w14:paraId="1B6BD75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331944E" w14:textId="77777777" w:rsidR="00BD2C39" w:rsidRPr="00A3704D" w:rsidRDefault="00BD2C39" w:rsidP="00AE2AEF">
            <w:pPr>
              <w:rPr>
                <w:rFonts w:ascii="Arial" w:hAnsi="Arial" w:cs="Arial"/>
                <w:sz w:val="18"/>
                <w:szCs w:val="18"/>
              </w:rPr>
            </w:pPr>
          </w:p>
        </w:tc>
      </w:tr>
      <w:tr w:rsidR="00BD2C39" w:rsidRPr="00A3704D" w14:paraId="78FC067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A4FC3B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113D96F" w14:textId="77777777" w:rsidR="00BD2C39" w:rsidRPr="00A3704D" w:rsidRDefault="00BD2C39" w:rsidP="00AE2AEF">
            <w:pPr>
              <w:rPr>
                <w:rFonts w:ascii="Arial" w:hAnsi="Arial" w:cs="Arial"/>
                <w:sz w:val="18"/>
                <w:szCs w:val="18"/>
              </w:rPr>
            </w:pPr>
            <w:r w:rsidRPr="00A3704D">
              <w:rPr>
                <w:rFonts w:ascii="Arial" w:hAnsi="Arial" w:cs="Arial"/>
                <w:sz w:val="18"/>
                <w:szCs w:val="18"/>
              </w:rPr>
              <w:t>Powinna być możliwość logowania decyzji zakończonych sukcesem.</w:t>
            </w:r>
          </w:p>
        </w:tc>
        <w:tc>
          <w:tcPr>
            <w:tcW w:w="2126" w:type="dxa"/>
            <w:tcBorders>
              <w:top w:val="single" w:sz="4" w:space="0" w:color="auto"/>
              <w:left w:val="single" w:sz="4" w:space="0" w:color="auto"/>
              <w:bottom w:val="single" w:sz="4" w:space="0" w:color="auto"/>
              <w:right w:val="single" w:sz="4" w:space="0" w:color="auto"/>
            </w:tcBorders>
          </w:tcPr>
          <w:p w14:paraId="018959A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D405B52" w14:textId="77777777" w:rsidR="00BD2C39" w:rsidRPr="00A3704D" w:rsidRDefault="00BD2C39" w:rsidP="00AE2AEF">
            <w:pPr>
              <w:rPr>
                <w:rFonts w:ascii="Arial" w:hAnsi="Arial" w:cs="Arial"/>
                <w:sz w:val="18"/>
                <w:szCs w:val="18"/>
              </w:rPr>
            </w:pPr>
          </w:p>
        </w:tc>
      </w:tr>
      <w:tr w:rsidR="00BD2C39" w:rsidRPr="00A3704D" w14:paraId="77D5257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79213D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A0FC4F2" w14:textId="77777777" w:rsidR="00BD2C39" w:rsidRPr="00A3704D" w:rsidRDefault="00BD2C39" w:rsidP="00AE2AEF">
            <w:pPr>
              <w:rPr>
                <w:rFonts w:ascii="Arial" w:hAnsi="Arial" w:cs="Arial"/>
                <w:sz w:val="18"/>
                <w:szCs w:val="18"/>
              </w:rPr>
            </w:pPr>
            <w:r w:rsidRPr="00A3704D">
              <w:rPr>
                <w:rFonts w:ascii="Arial" w:hAnsi="Arial" w:cs="Arial"/>
                <w:sz w:val="18"/>
                <w:szCs w:val="18"/>
              </w:rPr>
              <w:t>Mechanizmy kontroli dostępu zaimplementowane w aplikacji muszą utrzymywać aktualny stan uprawnień użytkowników i w przypadku zmiany, ich egzekwowanie powinno być realizowane w trybie natychmiastowym.</w:t>
            </w:r>
          </w:p>
        </w:tc>
        <w:tc>
          <w:tcPr>
            <w:tcW w:w="2126" w:type="dxa"/>
            <w:tcBorders>
              <w:top w:val="single" w:sz="4" w:space="0" w:color="auto"/>
              <w:left w:val="single" w:sz="4" w:space="0" w:color="auto"/>
              <w:bottom w:val="single" w:sz="4" w:space="0" w:color="auto"/>
              <w:right w:val="single" w:sz="4" w:space="0" w:color="auto"/>
            </w:tcBorders>
          </w:tcPr>
          <w:p w14:paraId="0A03476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AD77CA2" w14:textId="77777777" w:rsidR="00BD2C39" w:rsidRPr="00A3704D" w:rsidRDefault="00BD2C39" w:rsidP="00AE2AEF">
            <w:pPr>
              <w:rPr>
                <w:rFonts w:ascii="Arial" w:hAnsi="Arial" w:cs="Arial"/>
                <w:sz w:val="18"/>
                <w:szCs w:val="18"/>
              </w:rPr>
            </w:pPr>
          </w:p>
        </w:tc>
      </w:tr>
      <w:tr w:rsidR="00BD2C39" w:rsidRPr="00A3704D" w14:paraId="0C15DA4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70C606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0DA9B7E"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informacje i pliki konfiguracyjne związane z bezpieczeństwem aplikacji muszą być przechowywane w miejscach chronionych przed nieautoryzowanym dostępem.</w:t>
            </w:r>
          </w:p>
        </w:tc>
        <w:tc>
          <w:tcPr>
            <w:tcW w:w="2126" w:type="dxa"/>
            <w:tcBorders>
              <w:top w:val="single" w:sz="4" w:space="0" w:color="auto"/>
              <w:left w:val="single" w:sz="4" w:space="0" w:color="auto"/>
              <w:bottom w:val="single" w:sz="4" w:space="0" w:color="auto"/>
              <w:right w:val="single" w:sz="4" w:space="0" w:color="auto"/>
            </w:tcBorders>
          </w:tcPr>
          <w:p w14:paraId="1D8C0F5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1351290" w14:textId="77777777" w:rsidR="00BD2C39" w:rsidRPr="00A3704D" w:rsidRDefault="00BD2C39" w:rsidP="00AE2AEF">
            <w:pPr>
              <w:rPr>
                <w:rFonts w:ascii="Arial" w:hAnsi="Arial" w:cs="Arial"/>
                <w:sz w:val="18"/>
                <w:szCs w:val="18"/>
              </w:rPr>
            </w:pPr>
          </w:p>
        </w:tc>
      </w:tr>
      <w:tr w:rsidR="00BD2C39" w:rsidRPr="00A3704D" w14:paraId="6A0F0D7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D62D571"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3A32420" w14:textId="77777777" w:rsidR="00BD2C39" w:rsidRPr="00A3704D" w:rsidRDefault="00BD2C39" w:rsidP="00AE2AEF">
            <w:pPr>
              <w:rPr>
                <w:rFonts w:ascii="Arial" w:hAnsi="Arial" w:cs="Arial"/>
                <w:sz w:val="18"/>
                <w:szCs w:val="18"/>
              </w:rPr>
            </w:pPr>
            <w:r w:rsidRPr="00A3704D">
              <w:rPr>
                <w:rFonts w:ascii="Arial" w:hAnsi="Arial" w:cs="Arial"/>
                <w:sz w:val="18"/>
                <w:szCs w:val="18"/>
              </w:rPr>
              <w:t>Konfiguracja serwera WWW musi zapobiegać indeksowaniu katalogów.</w:t>
            </w:r>
          </w:p>
        </w:tc>
        <w:tc>
          <w:tcPr>
            <w:tcW w:w="2126" w:type="dxa"/>
            <w:tcBorders>
              <w:top w:val="single" w:sz="4" w:space="0" w:color="auto"/>
              <w:left w:val="single" w:sz="4" w:space="0" w:color="auto"/>
              <w:bottom w:val="single" w:sz="4" w:space="0" w:color="auto"/>
              <w:right w:val="single" w:sz="4" w:space="0" w:color="auto"/>
            </w:tcBorders>
          </w:tcPr>
          <w:p w14:paraId="74AD8B7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0CBEB4F" w14:textId="77777777" w:rsidR="00BD2C39" w:rsidRPr="00A3704D" w:rsidRDefault="00BD2C39" w:rsidP="00AE2AEF">
            <w:pPr>
              <w:rPr>
                <w:rFonts w:ascii="Arial" w:hAnsi="Arial" w:cs="Arial"/>
                <w:sz w:val="18"/>
                <w:szCs w:val="18"/>
              </w:rPr>
            </w:pPr>
          </w:p>
        </w:tc>
      </w:tr>
      <w:tr w:rsidR="00BD2C39" w:rsidRPr="00A3704D" w14:paraId="4B535E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E83766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630D49" w14:textId="77777777" w:rsidR="00BD2C39" w:rsidRPr="00A3704D" w:rsidRDefault="00BD2C39" w:rsidP="00AE2AEF">
            <w:pPr>
              <w:rPr>
                <w:rFonts w:ascii="Arial" w:hAnsi="Arial" w:cs="Arial"/>
                <w:sz w:val="18"/>
                <w:szCs w:val="18"/>
              </w:rPr>
            </w:pPr>
            <w:r w:rsidRPr="00A3704D">
              <w:rPr>
                <w:rFonts w:ascii="Arial" w:hAnsi="Arial" w:cs="Arial"/>
                <w:sz w:val="18"/>
                <w:szCs w:val="18"/>
              </w:rPr>
              <w:t>Mechanizmy kontroli dostępu zaimplementowane w aplikacji muszą skutecznie wymuszać ustalone reguły przepływu pracy w aplikacji (przyjęta kolejność realizacji zadań) oraz nałożone limity (wielkość załącznika, ilość operacji, ilość transakcji, ilość zmian, itp.).</w:t>
            </w:r>
          </w:p>
        </w:tc>
        <w:tc>
          <w:tcPr>
            <w:tcW w:w="2126" w:type="dxa"/>
            <w:tcBorders>
              <w:top w:val="single" w:sz="4" w:space="0" w:color="auto"/>
              <w:left w:val="single" w:sz="4" w:space="0" w:color="auto"/>
              <w:bottom w:val="single" w:sz="4" w:space="0" w:color="auto"/>
              <w:right w:val="single" w:sz="4" w:space="0" w:color="auto"/>
            </w:tcBorders>
          </w:tcPr>
          <w:p w14:paraId="1701939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288F608" w14:textId="77777777" w:rsidR="00BD2C39" w:rsidRPr="00A3704D" w:rsidRDefault="00BD2C39" w:rsidP="00AE2AEF">
            <w:pPr>
              <w:rPr>
                <w:rFonts w:ascii="Arial" w:hAnsi="Arial" w:cs="Arial"/>
                <w:sz w:val="18"/>
                <w:szCs w:val="18"/>
              </w:rPr>
            </w:pPr>
          </w:p>
        </w:tc>
      </w:tr>
      <w:tr w:rsidR="00BD2C39" w:rsidRPr="00A3704D" w14:paraId="3EE2EC4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858A86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C411FE1"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powinna wykorzystywać sprawdzone mechanizmy kontroli dostępu, które oferowane są przez system operacyjny, powiązane usługi i zastosowany </w:t>
            </w:r>
            <w:proofErr w:type="spellStart"/>
            <w:r w:rsidRPr="00A3704D">
              <w:rPr>
                <w:rFonts w:ascii="Arial" w:hAnsi="Arial" w:cs="Arial"/>
                <w:sz w:val="18"/>
                <w:szCs w:val="18"/>
              </w:rPr>
              <w:t>framework</w:t>
            </w:r>
            <w:proofErr w:type="spellEnd"/>
            <w:r w:rsidRPr="00A3704D">
              <w:rPr>
                <w:rStyle w:val="Odwoanieprzypisudolnego"/>
                <w:rFonts w:ascii="Arial" w:hAnsi="Arial" w:cs="Arial"/>
                <w:sz w:val="18"/>
                <w:szCs w:val="18"/>
              </w:rPr>
              <w:footnoteReference w:id="5"/>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4970D7E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9167DC0" w14:textId="77777777" w:rsidR="00BD2C39" w:rsidRPr="00A3704D" w:rsidRDefault="00BD2C39" w:rsidP="00AE2AEF">
            <w:pPr>
              <w:rPr>
                <w:rFonts w:ascii="Arial" w:hAnsi="Arial" w:cs="Arial"/>
                <w:sz w:val="18"/>
                <w:szCs w:val="18"/>
              </w:rPr>
            </w:pPr>
          </w:p>
        </w:tc>
      </w:tr>
      <w:tr w:rsidR="00BD2C39" w:rsidRPr="00A3704D" w14:paraId="167D022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28ECB6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B1E6BC3"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uruchamiana na serwerze WWW powinna być uruchamiana z minimalnymi uprawnieniami (np. Microsoft IIS</w:t>
            </w:r>
            <w:r w:rsidRPr="00A3704D">
              <w:rPr>
                <w:rStyle w:val="Odwoanieprzypisudolnego"/>
                <w:rFonts w:ascii="Arial" w:hAnsi="Arial" w:cs="Arial"/>
                <w:sz w:val="18"/>
                <w:szCs w:val="18"/>
              </w:rPr>
              <w:footnoteReference w:id="6"/>
            </w:r>
            <w:r w:rsidRPr="00A3704D">
              <w:rPr>
                <w:rFonts w:ascii="Arial" w:hAnsi="Arial" w:cs="Arial"/>
                <w:sz w:val="18"/>
                <w:szCs w:val="18"/>
              </w:rPr>
              <w:t xml:space="preserve"> </w:t>
            </w:r>
            <w:r w:rsidRPr="009279EF">
              <w:rPr>
                <w:rFonts w:ascii="Arial" w:hAnsi="Arial" w:cs="Arial"/>
              </w:rPr>
              <w:t>–</w:t>
            </w:r>
            <w:r w:rsidRPr="00A3704D">
              <w:rPr>
                <w:rFonts w:ascii="Arial" w:hAnsi="Arial" w:cs="Arial"/>
                <w:sz w:val="18"/>
                <w:szCs w:val="18"/>
              </w:rPr>
              <w:t xml:space="preserve"> </w:t>
            </w:r>
            <w:proofErr w:type="spellStart"/>
            <w:r w:rsidRPr="00A3704D">
              <w:rPr>
                <w:rFonts w:ascii="Arial" w:hAnsi="Arial" w:cs="Arial"/>
                <w:sz w:val="18"/>
                <w:szCs w:val="18"/>
              </w:rPr>
              <w:t>LowPrivilege</w:t>
            </w:r>
            <w:proofErr w:type="spellEnd"/>
            <w:r w:rsidRPr="00A3704D">
              <w:rPr>
                <w:rFonts w:ascii="Arial" w:hAnsi="Arial" w:cs="Arial"/>
                <w:sz w:val="18"/>
                <w:szCs w:val="18"/>
              </w:rPr>
              <w:t xml:space="preserve"> Application </w:t>
            </w:r>
            <w:proofErr w:type="spellStart"/>
            <w:r w:rsidRPr="00A3704D">
              <w:rPr>
                <w:rFonts w:ascii="Arial" w:hAnsi="Arial" w:cs="Arial"/>
                <w:sz w:val="18"/>
                <w:szCs w:val="18"/>
              </w:rPr>
              <w:t>Pool</w:t>
            </w:r>
            <w:proofErr w:type="spellEnd"/>
            <w:r w:rsidRPr="00A3704D">
              <w:rPr>
                <w:rFonts w:ascii="Arial" w:hAnsi="Arial" w:cs="Arial"/>
                <w:sz w:val="18"/>
                <w:szCs w:val="18"/>
              </w:rPr>
              <w:t xml:space="preserve"> Identity)</w:t>
            </w:r>
            <w:r>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918F1E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D051180" w14:textId="77777777" w:rsidR="00BD2C39" w:rsidRPr="00A3704D" w:rsidRDefault="00BD2C39" w:rsidP="00AE2AEF">
            <w:pPr>
              <w:rPr>
                <w:rFonts w:ascii="Arial" w:hAnsi="Arial" w:cs="Arial"/>
                <w:sz w:val="18"/>
                <w:szCs w:val="18"/>
              </w:rPr>
            </w:pPr>
          </w:p>
        </w:tc>
      </w:tr>
      <w:tr w:rsidR="00BD2C39" w:rsidRPr="00A3704D" w14:paraId="51BFB97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4C8D49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79125D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Jeśli to technicznie możliwe (i uzasadnione biznesowo) kontrola dostępu do aplikacji powinna być zintegrowana z systemem operacyjnym i korzystać z natywnych funkcji właściwego systemu (np. Single </w:t>
            </w:r>
            <w:proofErr w:type="spellStart"/>
            <w:r w:rsidRPr="00A3704D">
              <w:rPr>
                <w:rFonts w:ascii="Arial" w:hAnsi="Arial" w:cs="Arial"/>
                <w:sz w:val="18"/>
                <w:szCs w:val="18"/>
              </w:rPr>
              <w:t>Sign</w:t>
            </w:r>
            <w:proofErr w:type="spellEnd"/>
            <w:r w:rsidRPr="00A3704D">
              <w:rPr>
                <w:rFonts w:ascii="Arial" w:hAnsi="Arial" w:cs="Arial"/>
                <w:sz w:val="18"/>
                <w:szCs w:val="18"/>
              </w:rPr>
              <w:t xml:space="preserve">-On </w:t>
            </w:r>
            <w:r w:rsidRPr="00A3704D">
              <w:rPr>
                <w:rStyle w:val="Odwoanieprzypisudolnego"/>
                <w:rFonts w:ascii="Arial" w:hAnsi="Arial" w:cs="Arial"/>
                <w:sz w:val="18"/>
                <w:szCs w:val="18"/>
              </w:rPr>
              <w:footnoteReference w:id="7"/>
            </w:r>
            <w:r>
              <w:rPr>
                <w:rFonts w:ascii="Arial" w:hAnsi="Arial" w:cs="Arial"/>
                <w:sz w:val="18"/>
                <w:szCs w:val="18"/>
              </w:rPr>
              <w:t xml:space="preserve"> </w:t>
            </w:r>
            <w:r w:rsidRPr="009279EF">
              <w:rPr>
                <w:rFonts w:ascii="Arial" w:hAnsi="Arial" w:cs="Arial"/>
              </w:rPr>
              <w:t>–</w:t>
            </w:r>
            <w:r w:rsidRPr="00A3704D">
              <w:rPr>
                <w:rFonts w:ascii="Arial" w:hAnsi="Arial" w:cs="Arial"/>
                <w:sz w:val="18"/>
                <w:szCs w:val="18"/>
              </w:rPr>
              <w:t xml:space="preserve"> zintegrowane uwierzytelnianie w przypadku Windows).</w:t>
            </w:r>
          </w:p>
        </w:tc>
        <w:tc>
          <w:tcPr>
            <w:tcW w:w="2126" w:type="dxa"/>
            <w:tcBorders>
              <w:top w:val="single" w:sz="4" w:space="0" w:color="auto"/>
              <w:left w:val="single" w:sz="4" w:space="0" w:color="auto"/>
              <w:bottom w:val="single" w:sz="4" w:space="0" w:color="auto"/>
              <w:right w:val="single" w:sz="4" w:space="0" w:color="auto"/>
            </w:tcBorders>
          </w:tcPr>
          <w:p w14:paraId="566643C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C4442B4" w14:textId="77777777" w:rsidR="00BD2C39" w:rsidRPr="00A3704D" w:rsidRDefault="00BD2C39" w:rsidP="00AE2AEF">
            <w:pPr>
              <w:rPr>
                <w:rFonts w:ascii="Arial" w:hAnsi="Arial" w:cs="Arial"/>
                <w:sz w:val="18"/>
                <w:szCs w:val="18"/>
              </w:rPr>
            </w:pPr>
          </w:p>
        </w:tc>
      </w:tr>
      <w:tr w:rsidR="00BD2C39" w:rsidRPr="00A3704D" w14:paraId="3649495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33A443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590C10"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Jeśli to możliwe, aplikacja powinna korzystać z mechanizmów typu </w:t>
            </w:r>
            <w:proofErr w:type="spellStart"/>
            <w:r w:rsidRPr="00A3704D">
              <w:rPr>
                <w:rFonts w:ascii="Arial" w:hAnsi="Arial" w:cs="Arial"/>
                <w:sz w:val="18"/>
                <w:szCs w:val="18"/>
              </w:rPr>
              <w:t>sandbox</w:t>
            </w:r>
            <w:proofErr w:type="spellEnd"/>
            <w:r w:rsidRPr="00A3704D">
              <w:rPr>
                <w:rStyle w:val="Odwoanieprzypisudolnego"/>
                <w:rFonts w:ascii="Arial" w:hAnsi="Arial" w:cs="Arial"/>
                <w:sz w:val="18"/>
                <w:szCs w:val="18"/>
              </w:rPr>
              <w:footnoteReference w:id="8"/>
            </w:r>
            <w:r w:rsidRPr="00A3704D">
              <w:rPr>
                <w:rFonts w:ascii="Arial" w:hAnsi="Arial" w:cs="Arial"/>
                <w:sz w:val="18"/>
                <w:szCs w:val="18"/>
              </w:rPr>
              <w:t>lub izolacji procesów.</w:t>
            </w:r>
          </w:p>
        </w:tc>
        <w:tc>
          <w:tcPr>
            <w:tcW w:w="2126" w:type="dxa"/>
            <w:tcBorders>
              <w:top w:val="single" w:sz="4" w:space="0" w:color="auto"/>
              <w:left w:val="single" w:sz="4" w:space="0" w:color="auto"/>
              <w:bottom w:val="single" w:sz="4" w:space="0" w:color="auto"/>
              <w:right w:val="single" w:sz="4" w:space="0" w:color="auto"/>
            </w:tcBorders>
          </w:tcPr>
          <w:p w14:paraId="4C30A03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07F7F75" w14:textId="77777777" w:rsidR="00BD2C39" w:rsidRPr="00A3704D" w:rsidRDefault="00BD2C39" w:rsidP="00AE2AEF">
            <w:pPr>
              <w:rPr>
                <w:rFonts w:ascii="Arial" w:hAnsi="Arial" w:cs="Arial"/>
                <w:sz w:val="18"/>
                <w:szCs w:val="18"/>
              </w:rPr>
            </w:pPr>
          </w:p>
        </w:tc>
      </w:tr>
      <w:tr w:rsidR="00BD2C39" w:rsidRPr="00A3704D" w14:paraId="07CD9E7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48EDA3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756F002"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lub </w:t>
            </w:r>
            <w:proofErr w:type="spellStart"/>
            <w:r w:rsidRPr="00A3704D">
              <w:rPr>
                <w:rFonts w:ascii="Arial" w:hAnsi="Arial" w:cs="Arial"/>
                <w:sz w:val="18"/>
                <w:szCs w:val="18"/>
              </w:rPr>
              <w:t>framework</w:t>
            </w:r>
            <w:proofErr w:type="spellEnd"/>
            <w:r w:rsidR="003A7F02">
              <w:rPr>
                <w:rFonts w:ascii="Arial" w:hAnsi="Arial" w:cs="Arial"/>
                <w:sz w:val="18"/>
                <w:szCs w:val="18"/>
              </w:rPr>
              <w:t xml:space="preserve"> </w:t>
            </w:r>
            <w:r w:rsidRPr="00A3704D">
              <w:rPr>
                <w:rFonts w:ascii="Arial" w:hAnsi="Arial" w:cs="Arial"/>
                <w:sz w:val="18"/>
                <w:szCs w:val="18"/>
              </w:rPr>
              <w:t xml:space="preserve">musi generować silne, losowe </w:t>
            </w:r>
            <w:proofErr w:type="spellStart"/>
            <w:r w:rsidRPr="00A3704D">
              <w:rPr>
                <w:rFonts w:ascii="Arial" w:hAnsi="Arial" w:cs="Arial"/>
                <w:sz w:val="18"/>
                <w:szCs w:val="18"/>
              </w:rPr>
              <w:t>tokeny</w:t>
            </w:r>
            <w:proofErr w:type="spellEnd"/>
            <w:r w:rsidRPr="00A3704D">
              <w:rPr>
                <w:rFonts w:ascii="Arial" w:hAnsi="Arial" w:cs="Arial"/>
                <w:sz w:val="18"/>
                <w:szCs w:val="18"/>
              </w:rPr>
              <w:t xml:space="preserve"> anty-CSRF unikalne dla użytkownika, jako część wszystkich istotnych operacji lub przy dostępie do wrażliwych danych. Aplikacja musi weryfikować obecność tego </w:t>
            </w:r>
            <w:proofErr w:type="spellStart"/>
            <w:r w:rsidRPr="00A3704D">
              <w:rPr>
                <w:rFonts w:ascii="Arial" w:hAnsi="Arial" w:cs="Arial"/>
                <w:sz w:val="18"/>
                <w:szCs w:val="18"/>
              </w:rPr>
              <w:t>tokenu</w:t>
            </w:r>
            <w:proofErr w:type="spellEnd"/>
            <w:r w:rsidRPr="00A3704D">
              <w:rPr>
                <w:rFonts w:ascii="Arial" w:hAnsi="Arial" w:cs="Arial"/>
                <w:sz w:val="18"/>
                <w:szCs w:val="18"/>
              </w:rPr>
              <w:t xml:space="preserve"> przy przetwarzaniu wskazanych zapytań.</w:t>
            </w:r>
          </w:p>
        </w:tc>
        <w:tc>
          <w:tcPr>
            <w:tcW w:w="2126" w:type="dxa"/>
            <w:tcBorders>
              <w:top w:val="single" w:sz="4" w:space="0" w:color="auto"/>
              <w:left w:val="single" w:sz="4" w:space="0" w:color="auto"/>
              <w:bottom w:val="single" w:sz="4" w:space="0" w:color="auto"/>
              <w:right w:val="single" w:sz="4" w:space="0" w:color="auto"/>
            </w:tcBorders>
          </w:tcPr>
          <w:p w14:paraId="0D42701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8D3FE3F" w14:textId="77777777" w:rsidR="00BD2C39" w:rsidRPr="00A3704D" w:rsidRDefault="00BD2C39" w:rsidP="00AE2AEF">
            <w:pPr>
              <w:rPr>
                <w:rFonts w:ascii="Arial" w:hAnsi="Arial" w:cs="Arial"/>
                <w:sz w:val="18"/>
                <w:szCs w:val="18"/>
              </w:rPr>
            </w:pPr>
          </w:p>
        </w:tc>
      </w:tr>
      <w:tr w:rsidR="00BD2C39" w:rsidRPr="00A3704D" w14:paraId="58FA666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644099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B3032E8"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Zdalne obiekty IFRAME oraz wymiana zasobów pomiędzy domenami nie mogą pozwalać na zawieranie dowolnych treści zewnętrznych. </w:t>
            </w:r>
          </w:p>
          <w:p w14:paraId="731DB456" w14:textId="77777777" w:rsidR="00BD2C39" w:rsidRPr="00A3704D" w:rsidRDefault="00BD2C39" w:rsidP="00AE2AEF">
            <w:pPr>
              <w:rPr>
                <w:rFonts w:ascii="Arial" w:hAnsi="Arial" w:cs="Arial"/>
                <w:sz w:val="18"/>
                <w:szCs w:val="18"/>
              </w:rPr>
            </w:pPr>
            <w:r w:rsidRPr="00A3704D">
              <w:rPr>
                <w:rFonts w:ascii="Arial" w:hAnsi="Arial" w:cs="Arial"/>
                <w:sz w:val="18"/>
                <w:szCs w:val="18"/>
              </w:rPr>
              <w:t>Flash, Silverlight lub polityka wymiany zasobów pomiędzy domenami innej aplikacji internetowej musi być skonfigurowana tak by zapobiegać nieuwierzytelnionemu dostępowi zdalnemu.</w:t>
            </w:r>
          </w:p>
        </w:tc>
        <w:tc>
          <w:tcPr>
            <w:tcW w:w="2126" w:type="dxa"/>
            <w:tcBorders>
              <w:top w:val="single" w:sz="4" w:space="0" w:color="auto"/>
              <w:left w:val="single" w:sz="4" w:space="0" w:color="auto"/>
              <w:bottom w:val="single" w:sz="4" w:space="0" w:color="auto"/>
              <w:right w:val="single" w:sz="4" w:space="0" w:color="auto"/>
            </w:tcBorders>
          </w:tcPr>
          <w:p w14:paraId="559C411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6795D3A" w14:textId="77777777" w:rsidR="00BD2C39" w:rsidRPr="00A3704D" w:rsidRDefault="00BD2C39" w:rsidP="00AE2AEF">
            <w:pPr>
              <w:rPr>
                <w:rFonts w:ascii="Arial" w:hAnsi="Arial" w:cs="Arial"/>
                <w:sz w:val="18"/>
                <w:szCs w:val="18"/>
              </w:rPr>
            </w:pPr>
          </w:p>
        </w:tc>
      </w:tr>
    </w:tbl>
    <w:p w14:paraId="1937E360" w14:textId="77777777" w:rsidR="00BD2C39" w:rsidRPr="003A7F02" w:rsidRDefault="00BD2C39"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Identyfikacja i uwierzytelnianie</w:t>
      </w:r>
    </w:p>
    <w:tbl>
      <w:tblPr>
        <w:tblStyle w:val="Tabela-Siatka"/>
        <w:tblW w:w="14040" w:type="dxa"/>
        <w:tblInd w:w="-34" w:type="dxa"/>
        <w:tblLayout w:type="fixed"/>
        <w:tblLook w:val="04A0" w:firstRow="1" w:lastRow="0" w:firstColumn="1" w:lastColumn="0" w:noHBand="0" w:noVBand="1"/>
      </w:tblPr>
      <w:tblGrid>
        <w:gridCol w:w="852"/>
        <w:gridCol w:w="5814"/>
        <w:gridCol w:w="2127"/>
        <w:gridCol w:w="5247"/>
      </w:tblGrid>
      <w:tr w:rsidR="00BD2C39" w:rsidRPr="00A3704D" w14:paraId="4584F026"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1A9ED0"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4B493B"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455B10"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SPEŁNIA / NIE 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C34D9B"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BD2C39" w:rsidRPr="00A3704D" w14:paraId="0B261F13"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17FDCE87" w14:textId="77777777" w:rsidR="00BD2C39" w:rsidRPr="00A3704D" w:rsidRDefault="00BD2C39" w:rsidP="0075475C">
            <w:pPr>
              <w:pStyle w:val="Akapitzlist"/>
              <w:numPr>
                <w:ilvl w:val="0"/>
                <w:numId w:val="26"/>
              </w:numPr>
              <w:spacing w:after="0" w:line="240" w:lineRule="auto"/>
              <w:jc w:val="left"/>
              <w:rPr>
                <w:rFonts w:ascii="Arial" w:hAnsi="Arial" w:cs="Arial"/>
                <w:vanish/>
                <w:sz w:val="18"/>
                <w:szCs w:val="18"/>
              </w:rPr>
            </w:pPr>
          </w:p>
          <w:p w14:paraId="7EE8DA0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600EEDF" w14:textId="77777777" w:rsidR="00BD2C39" w:rsidRPr="00A3704D" w:rsidRDefault="00BD2C39" w:rsidP="00AE2AEF">
            <w:pPr>
              <w:rPr>
                <w:rFonts w:ascii="Arial" w:hAnsi="Arial" w:cs="Arial"/>
                <w:sz w:val="18"/>
                <w:szCs w:val="18"/>
              </w:rPr>
            </w:pPr>
            <w:r w:rsidRPr="00A3704D">
              <w:rPr>
                <w:rFonts w:ascii="Arial" w:hAnsi="Arial" w:cs="Arial"/>
                <w:sz w:val="18"/>
                <w:szCs w:val="18"/>
              </w:rPr>
              <w:t>Wszyscy użytkownicy aplikacji lub procesy wykonywane w imieniu tych użytkowników muszą być jednoznacznie zidentyfikowani przed uzyskaniem dostępu.</w:t>
            </w:r>
          </w:p>
        </w:tc>
        <w:tc>
          <w:tcPr>
            <w:tcW w:w="2126" w:type="dxa"/>
            <w:tcBorders>
              <w:top w:val="single" w:sz="4" w:space="0" w:color="auto"/>
              <w:left w:val="single" w:sz="4" w:space="0" w:color="auto"/>
              <w:bottom w:val="single" w:sz="4" w:space="0" w:color="auto"/>
              <w:right w:val="single" w:sz="4" w:space="0" w:color="auto"/>
            </w:tcBorders>
          </w:tcPr>
          <w:p w14:paraId="2CD8C0F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270C444" w14:textId="77777777" w:rsidR="00BD2C39" w:rsidRPr="00A3704D" w:rsidRDefault="00BD2C39" w:rsidP="00AE2AEF">
            <w:pPr>
              <w:rPr>
                <w:rFonts w:ascii="Arial" w:hAnsi="Arial" w:cs="Arial"/>
                <w:sz w:val="18"/>
                <w:szCs w:val="18"/>
              </w:rPr>
            </w:pPr>
          </w:p>
        </w:tc>
      </w:tr>
      <w:tr w:rsidR="00BD2C39" w:rsidRPr="00A3704D" w14:paraId="4B662AF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082E27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8378CEF" w14:textId="77777777" w:rsidR="00BD2C39" w:rsidRPr="00A3704D" w:rsidRDefault="00BD2C39" w:rsidP="00AE2AEF">
            <w:pPr>
              <w:rPr>
                <w:rFonts w:ascii="Arial" w:hAnsi="Arial" w:cs="Arial"/>
                <w:sz w:val="18"/>
                <w:szCs w:val="18"/>
              </w:rPr>
            </w:pPr>
            <w:r w:rsidRPr="00A3704D">
              <w:rPr>
                <w:rFonts w:ascii="Arial" w:hAnsi="Arial" w:cs="Arial"/>
                <w:sz w:val="18"/>
                <w:szCs w:val="18"/>
              </w:rPr>
              <w:t>Wszyscy użytkownicy aplikacji lub procesy wykonywane w imieniu tych użytkowników muszą przechodzić proces uwierzytelnienia.</w:t>
            </w:r>
          </w:p>
        </w:tc>
        <w:tc>
          <w:tcPr>
            <w:tcW w:w="2126" w:type="dxa"/>
            <w:tcBorders>
              <w:top w:val="single" w:sz="4" w:space="0" w:color="auto"/>
              <w:left w:val="single" w:sz="4" w:space="0" w:color="auto"/>
              <w:bottom w:val="single" w:sz="4" w:space="0" w:color="auto"/>
              <w:right w:val="single" w:sz="4" w:space="0" w:color="auto"/>
            </w:tcBorders>
          </w:tcPr>
          <w:p w14:paraId="1626772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CB5F433" w14:textId="77777777" w:rsidR="00BD2C39" w:rsidRPr="00A3704D" w:rsidRDefault="00BD2C39" w:rsidP="00AE2AEF">
            <w:pPr>
              <w:rPr>
                <w:rFonts w:ascii="Arial" w:hAnsi="Arial" w:cs="Arial"/>
                <w:sz w:val="18"/>
                <w:szCs w:val="18"/>
              </w:rPr>
            </w:pPr>
          </w:p>
        </w:tc>
      </w:tr>
      <w:tr w:rsidR="00BD2C39" w:rsidRPr="00A3704D" w14:paraId="6BFDBC2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98BD2F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28801A" w14:textId="77777777" w:rsidR="00BD2C39" w:rsidRPr="00A3704D" w:rsidRDefault="00BD2C39" w:rsidP="00AE2AEF">
            <w:pPr>
              <w:rPr>
                <w:rFonts w:ascii="Arial" w:hAnsi="Arial" w:cs="Arial"/>
                <w:sz w:val="18"/>
                <w:szCs w:val="18"/>
              </w:rPr>
            </w:pPr>
            <w:r w:rsidRPr="00A3704D">
              <w:rPr>
                <w:rFonts w:ascii="Arial" w:hAnsi="Arial" w:cs="Arial"/>
                <w:sz w:val="18"/>
                <w:szCs w:val="18"/>
              </w:rPr>
              <w:t>Wymuszanie uwierzytelniania użytkowników musi być realizowane po stronie serwera.</w:t>
            </w:r>
          </w:p>
        </w:tc>
        <w:tc>
          <w:tcPr>
            <w:tcW w:w="2126" w:type="dxa"/>
            <w:tcBorders>
              <w:top w:val="single" w:sz="4" w:space="0" w:color="auto"/>
              <w:left w:val="single" w:sz="4" w:space="0" w:color="auto"/>
              <w:bottom w:val="single" w:sz="4" w:space="0" w:color="auto"/>
              <w:right w:val="single" w:sz="4" w:space="0" w:color="auto"/>
            </w:tcBorders>
          </w:tcPr>
          <w:p w14:paraId="50C75EC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B8AEEF4" w14:textId="77777777" w:rsidR="00BD2C39" w:rsidRPr="00A3704D" w:rsidRDefault="00BD2C39" w:rsidP="00AE2AEF">
            <w:pPr>
              <w:rPr>
                <w:rFonts w:ascii="Arial" w:hAnsi="Arial" w:cs="Arial"/>
                <w:sz w:val="18"/>
                <w:szCs w:val="18"/>
              </w:rPr>
            </w:pPr>
          </w:p>
        </w:tc>
      </w:tr>
      <w:tr w:rsidR="00BD2C39" w:rsidRPr="00A3704D" w14:paraId="729006A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0277F15"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642FF8E"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mechanizmy uwierzytelniania (również biblioteki wywołujące zewnętrzne usługi uwierzytelniania) muszą być zaimplementowane centralnie.</w:t>
            </w:r>
          </w:p>
        </w:tc>
        <w:tc>
          <w:tcPr>
            <w:tcW w:w="2126" w:type="dxa"/>
            <w:tcBorders>
              <w:top w:val="single" w:sz="4" w:space="0" w:color="auto"/>
              <w:left w:val="single" w:sz="4" w:space="0" w:color="auto"/>
              <w:bottom w:val="single" w:sz="4" w:space="0" w:color="auto"/>
              <w:right w:val="single" w:sz="4" w:space="0" w:color="auto"/>
            </w:tcBorders>
          </w:tcPr>
          <w:p w14:paraId="5352A38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458826B" w14:textId="77777777" w:rsidR="00BD2C39" w:rsidRPr="00A3704D" w:rsidRDefault="00BD2C39" w:rsidP="00AE2AEF">
            <w:pPr>
              <w:rPr>
                <w:rFonts w:ascii="Arial" w:hAnsi="Arial" w:cs="Arial"/>
                <w:sz w:val="18"/>
                <w:szCs w:val="18"/>
              </w:rPr>
            </w:pPr>
          </w:p>
        </w:tc>
      </w:tr>
      <w:tr w:rsidR="00BD2C39" w:rsidRPr="00A3704D" w14:paraId="561F720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5D29D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319D9EC" w14:textId="77777777" w:rsidR="00BD2C39" w:rsidRPr="00A3704D" w:rsidRDefault="00BD2C39" w:rsidP="00AE2AEF">
            <w:pPr>
              <w:rPr>
                <w:rFonts w:ascii="Arial" w:hAnsi="Arial" w:cs="Arial"/>
                <w:sz w:val="18"/>
                <w:szCs w:val="18"/>
              </w:rPr>
            </w:pPr>
            <w:r w:rsidRPr="00A3704D">
              <w:rPr>
                <w:rFonts w:ascii="Arial" w:hAnsi="Arial" w:cs="Arial"/>
                <w:sz w:val="18"/>
                <w:szCs w:val="18"/>
              </w:rPr>
              <w:t>Wykonanie wrażliwych operacji w aplikacji powinno być poprzedzone ponownym uwierzytelnieniem.</w:t>
            </w:r>
          </w:p>
        </w:tc>
        <w:tc>
          <w:tcPr>
            <w:tcW w:w="2126" w:type="dxa"/>
            <w:tcBorders>
              <w:top w:val="single" w:sz="4" w:space="0" w:color="auto"/>
              <w:left w:val="single" w:sz="4" w:space="0" w:color="auto"/>
              <w:bottom w:val="single" w:sz="4" w:space="0" w:color="auto"/>
              <w:right w:val="single" w:sz="4" w:space="0" w:color="auto"/>
            </w:tcBorders>
          </w:tcPr>
          <w:p w14:paraId="11C9DF8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891A2CE" w14:textId="77777777" w:rsidR="00BD2C39" w:rsidRPr="00A3704D" w:rsidRDefault="00BD2C39" w:rsidP="00AE2AEF">
            <w:pPr>
              <w:rPr>
                <w:rFonts w:ascii="Arial" w:hAnsi="Arial" w:cs="Arial"/>
                <w:sz w:val="18"/>
                <w:szCs w:val="18"/>
              </w:rPr>
            </w:pPr>
          </w:p>
        </w:tc>
      </w:tr>
      <w:tr w:rsidR="00BD2C39" w:rsidRPr="00A3704D" w14:paraId="18B9D7F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F6580E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40F1760"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uwierzytelniania użytkowników na bazie certyfikatów PKI</w:t>
            </w:r>
            <w:r w:rsidRPr="00A3704D">
              <w:rPr>
                <w:rStyle w:val="Odwoanieprzypisudolnego"/>
                <w:rFonts w:ascii="Arial" w:hAnsi="Arial" w:cs="Arial"/>
                <w:sz w:val="18"/>
                <w:szCs w:val="18"/>
              </w:rPr>
              <w:footnoteReference w:id="9"/>
            </w:r>
            <w:r w:rsidRPr="00A3704D">
              <w:rPr>
                <w:rFonts w:ascii="Arial" w:hAnsi="Arial" w:cs="Arial"/>
                <w:sz w:val="18"/>
                <w:szCs w:val="18"/>
              </w:rPr>
              <w:t>, mechanizm uwierzytelniania w aplikacji musi zapewniać: budowę i weryfikację pełnej ścieżki zaufania dla certyfikatu użytkownika uwzględniając wytyczne standardu X.509, weryfikację ważności certyfikatu, weryfikację braku unieważnienia certyfikatu z aktualną w danej chwili listą certyfikatów unieważnionych, weryfikację zgodności wystawcy z zaufanymi i autoryzowanymi wystawcami certyfikatów, istnienia powiązania certyfikatu z kontem w aplikacji oraz weryfikację podpisu cyfrowego użytkownika.</w:t>
            </w:r>
          </w:p>
        </w:tc>
        <w:tc>
          <w:tcPr>
            <w:tcW w:w="2126" w:type="dxa"/>
            <w:tcBorders>
              <w:top w:val="single" w:sz="4" w:space="0" w:color="auto"/>
              <w:left w:val="single" w:sz="4" w:space="0" w:color="auto"/>
              <w:bottom w:val="single" w:sz="4" w:space="0" w:color="auto"/>
              <w:right w:val="single" w:sz="4" w:space="0" w:color="auto"/>
            </w:tcBorders>
          </w:tcPr>
          <w:p w14:paraId="1200A89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E4FDC0E" w14:textId="77777777" w:rsidR="00BD2C39" w:rsidRPr="00A3704D" w:rsidRDefault="00BD2C39" w:rsidP="00AE2AEF">
            <w:pPr>
              <w:rPr>
                <w:rFonts w:ascii="Arial" w:hAnsi="Arial" w:cs="Arial"/>
                <w:sz w:val="18"/>
                <w:szCs w:val="18"/>
              </w:rPr>
            </w:pPr>
          </w:p>
        </w:tc>
      </w:tr>
      <w:tr w:rsidR="00BD2C39" w:rsidRPr="00A3704D" w14:paraId="2615141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C9EA7C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D98161F"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uwierzytelniania użytkowników na bazie certyfikatów PKI, klucz prywatny z certyfikowanej pary kluczy musi być zabezpieczony hasłem dostępowym ustalanym przez użytkownika. Rekomendowaną polityką haseł jest polityka haseł dostępowych.</w:t>
            </w:r>
          </w:p>
        </w:tc>
        <w:tc>
          <w:tcPr>
            <w:tcW w:w="2126" w:type="dxa"/>
            <w:tcBorders>
              <w:top w:val="single" w:sz="4" w:space="0" w:color="auto"/>
              <w:left w:val="single" w:sz="4" w:space="0" w:color="auto"/>
              <w:bottom w:val="single" w:sz="4" w:space="0" w:color="auto"/>
              <w:right w:val="single" w:sz="4" w:space="0" w:color="auto"/>
            </w:tcBorders>
          </w:tcPr>
          <w:p w14:paraId="2E959B6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C766BDF" w14:textId="77777777" w:rsidR="00BD2C39" w:rsidRPr="00A3704D" w:rsidRDefault="00BD2C39" w:rsidP="00AE2AEF">
            <w:pPr>
              <w:rPr>
                <w:rFonts w:ascii="Arial" w:hAnsi="Arial" w:cs="Arial"/>
                <w:sz w:val="18"/>
                <w:szCs w:val="18"/>
              </w:rPr>
            </w:pPr>
          </w:p>
        </w:tc>
      </w:tr>
      <w:tr w:rsidR="00BD2C39" w:rsidRPr="00A3704D" w14:paraId="798B5B7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1B18F0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3C8C7FF"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Aplikacja powinna wymagać, aby wszystkie funkcje operujące na czynnikach uwierzytelniania danej tożsamości (np. rejestracja, aktualizacja profilu, przypomnienie loginu/hasła), które mogą przywrócić dostęp do konta są co najmniej tak odporne na ataki jak główny mechanizm uwierzytelniający.</w:t>
            </w:r>
          </w:p>
        </w:tc>
        <w:tc>
          <w:tcPr>
            <w:tcW w:w="2126" w:type="dxa"/>
            <w:tcBorders>
              <w:top w:val="single" w:sz="4" w:space="0" w:color="auto"/>
              <w:left w:val="single" w:sz="4" w:space="0" w:color="auto"/>
              <w:bottom w:val="single" w:sz="4" w:space="0" w:color="auto"/>
              <w:right w:val="single" w:sz="4" w:space="0" w:color="auto"/>
            </w:tcBorders>
          </w:tcPr>
          <w:p w14:paraId="28AD744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1529E30" w14:textId="77777777" w:rsidR="00BD2C39" w:rsidRPr="00A3704D" w:rsidRDefault="00BD2C39" w:rsidP="00AE2AEF">
            <w:pPr>
              <w:rPr>
                <w:rFonts w:ascii="Arial" w:hAnsi="Arial" w:cs="Arial"/>
                <w:sz w:val="18"/>
                <w:szCs w:val="18"/>
              </w:rPr>
            </w:pPr>
          </w:p>
        </w:tc>
      </w:tr>
      <w:tr w:rsidR="00BD2C39" w:rsidRPr="00A3704D" w14:paraId="753AA40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410819"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3E08A83"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Wszystkie strony oraz zasoby muszą wymagać uwierzytelnienia za wyjątkiem tych specjalnie przeznaczonych na dostęp publiczny.</w:t>
            </w:r>
          </w:p>
        </w:tc>
        <w:tc>
          <w:tcPr>
            <w:tcW w:w="2126" w:type="dxa"/>
            <w:tcBorders>
              <w:top w:val="single" w:sz="4" w:space="0" w:color="auto"/>
              <w:left w:val="single" w:sz="4" w:space="0" w:color="auto"/>
              <w:bottom w:val="single" w:sz="4" w:space="0" w:color="auto"/>
              <w:right w:val="single" w:sz="4" w:space="0" w:color="auto"/>
            </w:tcBorders>
          </w:tcPr>
          <w:p w14:paraId="182E9EE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F93D40C" w14:textId="77777777" w:rsidR="00BD2C39" w:rsidRPr="00A3704D" w:rsidRDefault="00BD2C39" w:rsidP="00AE2AEF">
            <w:pPr>
              <w:rPr>
                <w:rFonts w:ascii="Arial" w:hAnsi="Arial" w:cs="Arial"/>
                <w:sz w:val="18"/>
                <w:szCs w:val="18"/>
              </w:rPr>
            </w:pPr>
          </w:p>
        </w:tc>
      </w:tr>
      <w:tr w:rsidR="00BD2C39" w:rsidRPr="00A3704D" w14:paraId="6A918BE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5B482C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90AEAE2"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pozwalające na zarządzanie informacjami uwierzytelniającymi, tj. nadawaniem, zmianą, blokowaniem, czasem życia i przechowywaniem konta.</w:t>
            </w:r>
          </w:p>
        </w:tc>
        <w:tc>
          <w:tcPr>
            <w:tcW w:w="2126" w:type="dxa"/>
            <w:tcBorders>
              <w:top w:val="single" w:sz="4" w:space="0" w:color="auto"/>
              <w:left w:val="single" w:sz="4" w:space="0" w:color="auto"/>
              <w:bottom w:val="single" w:sz="4" w:space="0" w:color="auto"/>
              <w:right w:val="single" w:sz="4" w:space="0" w:color="auto"/>
            </w:tcBorders>
          </w:tcPr>
          <w:p w14:paraId="12E1B5F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80ECB13" w14:textId="77777777" w:rsidR="00BD2C39" w:rsidRPr="00A3704D" w:rsidRDefault="00BD2C39" w:rsidP="00AE2AEF">
            <w:pPr>
              <w:rPr>
                <w:rFonts w:ascii="Arial" w:hAnsi="Arial" w:cs="Arial"/>
                <w:sz w:val="18"/>
                <w:szCs w:val="18"/>
              </w:rPr>
            </w:pPr>
          </w:p>
        </w:tc>
      </w:tr>
      <w:tr w:rsidR="00BD2C39" w:rsidRPr="00A3704D" w14:paraId="72A3D408" w14:textId="77777777" w:rsidTr="00AE2AEF">
        <w:trPr>
          <w:cantSplit/>
          <w:trHeight w:val="72"/>
        </w:trPr>
        <w:tc>
          <w:tcPr>
            <w:tcW w:w="851" w:type="dxa"/>
            <w:tcBorders>
              <w:top w:val="single" w:sz="4" w:space="0" w:color="auto"/>
              <w:left w:val="single" w:sz="4" w:space="0" w:color="auto"/>
              <w:bottom w:val="single" w:sz="4" w:space="0" w:color="auto"/>
              <w:right w:val="single" w:sz="4" w:space="0" w:color="auto"/>
            </w:tcBorders>
          </w:tcPr>
          <w:p w14:paraId="6CB08A8F"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BC07CE5"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nie może pozwalać na odzyskanie utraconego hasła.</w:t>
            </w:r>
          </w:p>
        </w:tc>
        <w:tc>
          <w:tcPr>
            <w:tcW w:w="2126" w:type="dxa"/>
            <w:tcBorders>
              <w:top w:val="single" w:sz="4" w:space="0" w:color="auto"/>
              <w:left w:val="single" w:sz="4" w:space="0" w:color="auto"/>
              <w:bottom w:val="single" w:sz="4" w:space="0" w:color="auto"/>
              <w:right w:val="single" w:sz="4" w:space="0" w:color="auto"/>
            </w:tcBorders>
          </w:tcPr>
          <w:p w14:paraId="32843B3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5E0F857" w14:textId="77777777" w:rsidR="00BD2C39" w:rsidRPr="00A3704D" w:rsidRDefault="00BD2C39" w:rsidP="00AE2AEF">
            <w:pPr>
              <w:rPr>
                <w:rFonts w:ascii="Arial" w:hAnsi="Arial" w:cs="Arial"/>
                <w:sz w:val="18"/>
                <w:szCs w:val="18"/>
              </w:rPr>
            </w:pPr>
          </w:p>
        </w:tc>
      </w:tr>
      <w:tr w:rsidR="00BD2C39" w:rsidRPr="00A3704D" w14:paraId="0331FCD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20A1A1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89890E5"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posiadać mechanizm pozwalający na zmianę utraconego hasła w sposób bezpieczny z wykorzystaniem dodatkowego kanału komunikacji (np. e-mail lub SMS). Mechanizm zmiany hasła powinien być odporny na ataki przynajmniej w takim stopniu jak podstawowy mechanizm uwierzytelniania. W przypadku wiadomości e-mail mechanizm zmiany hasła powinien wykorzystywać unikatowy adres URL wygenerowany dla danego użytkownika, przy czym część unikatowa powinna być nie krótsza niż 128 bitów. W przypadku wiadomości SMS, użytkownik powinien otrzymać kod SMS, nie krótszy niż 8 znaków alfanumerycznych. Czas ważności danych pozwalających na zmianę hasła powinien być nie dłuższy niż 15 minut.</w:t>
            </w:r>
          </w:p>
        </w:tc>
        <w:tc>
          <w:tcPr>
            <w:tcW w:w="2126" w:type="dxa"/>
            <w:tcBorders>
              <w:top w:val="single" w:sz="4" w:space="0" w:color="auto"/>
              <w:left w:val="single" w:sz="4" w:space="0" w:color="auto"/>
              <w:bottom w:val="single" w:sz="4" w:space="0" w:color="auto"/>
              <w:right w:val="single" w:sz="4" w:space="0" w:color="auto"/>
            </w:tcBorders>
          </w:tcPr>
          <w:p w14:paraId="7FFB6A2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B24F0AD" w14:textId="77777777" w:rsidR="00BD2C39" w:rsidRPr="00A3704D" w:rsidRDefault="00BD2C39" w:rsidP="00AE2AEF">
            <w:pPr>
              <w:rPr>
                <w:rFonts w:ascii="Arial" w:hAnsi="Arial" w:cs="Arial"/>
                <w:sz w:val="18"/>
                <w:szCs w:val="18"/>
              </w:rPr>
            </w:pPr>
          </w:p>
        </w:tc>
      </w:tr>
      <w:tr w:rsidR="00BD2C39" w:rsidRPr="00A3704D" w14:paraId="5539D82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FBD4515"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B0FF7F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Hasła do kont muszą być tworzone z użyciem ciągu zaburzającego (ang. salt) dla danego konta (np. wewnętrzny identyfikator użytkownika, czas utworzenia konta) i przekształcane przy użyciu mechanizmu </w:t>
            </w:r>
            <w:proofErr w:type="spellStart"/>
            <w:r w:rsidRPr="00A3704D">
              <w:rPr>
                <w:rFonts w:ascii="Arial" w:hAnsi="Arial" w:cs="Arial"/>
                <w:sz w:val="18"/>
                <w:szCs w:val="18"/>
              </w:rPr>
              <w:t>hashowania</w:t>
            </w:r>
            <w:proofErr w:type="spellEnd"/>
            <w:r w:rsidRPr="00A3704D">
              <w:rPr>
                <w:rStyle w:val="Odwoanieprzypisudolnego"/>
                <w:rFonts w:ascii="Arial" w:hAnsi="Arial" w:cs="Arial"/>
                <w:sz w:val="18"/>
                <w:szCs w:val="18"/>
              </w:rPr>
              <w:footnoteReference w:id="10"/>
            </w:r>
            <w:r w:rsidRPr="00A3704D">
              <w:rPr>
                <w:rFonts w:ascii="Arial" w:hAnsi="Arial" w:cs="Arial"/>
                <w:sz w:val="18"/>
                <w:szCs w:val="18"/>
              </w:rPr>
              <w:t xml:space="preserve"> przed ich zapisaniem.</w:t>
            </w:r>
          </w:p>
        </w:tc>
        <w:tc>
          <w:tcPr>
            <w:tcW w:w="2126" w:type="dxa"/>
            <w:tcBorders>
              <w:top w:val="single" w:sz="4" w:space="0" w:color="auto"/>
              <w:left w:val="single" w:sz="4" w:space="0" w:color="auto"/>
              <w:bottom w:val="single" w:sz="4" w:space="0" w:color="auto"/>
              <w:right w:val="single" w:sz="4" w:space="0" w:color="auto"/>
            </w:tcBorders>
          </w:tcPr>
          <w:p w14:paraId="7EA8BE8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AA34925" w14:textId="77777777" w:rsidR="00BD2C39" w:rsidRPr="00A3704D" w:rsidRDefault="00BD2C39" w:rsidP="00AE2AEF">
            <w:pPr>
              <w:rPr>
                <w:rFonts w:ascii="Arial" w:hAnsi="Arial" w:cs="Arial"/>
                <w:sz w:val="18"/>
                <w:szCs w:val="18"/>
              </w:rPr>
            </w:pPr>
          </w:p>
        </w:tc>
      </w:tr>
      <w:tr w:rsidR="00BD2C39" w:rsidRPr="00A3704D" w14:paraId="60513A0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725FD2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76C8DDD"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dane uwierzytelniające służące do uzyskiwania dostępu do usług zewnętrznych względem aplikacji muszą być zaszyfrowane i przechowywane w zabezpieczonej lokalizacji.</w:t>
            </w:r>
          </w:p>
        </w:tc>
        <w:tc>
          <w:tcPr>
            <w:tcW w:w="2126" w:type="dxa"/>
            <w:tcBorders>
              <w:top w:val="single" w:sz="4" w:space="0" w:color="auto"/>
              <w:left w:val="single" w:sz="4" w:space="0" w:color="auto"/>
              <w:bottom w:val="single" w:sz="4" w:space="0" w:color="auto"/>
              <w:right w:val="single" w:sz="4" w:space="0" w:color="auto"/>
            </w:tcBorders>
          </w:tcPr>
          <w:p w14:paraId="1A8B3DF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AD3F454" w14:textId="77777777" w:rsidR="00BD2C39" w:rsidRPr="00A3704D" w:rsidRDefault="00BD2C39" w:rsidP="00AE2AEF">
            <w:pPr>
              <w:rPr>
                <w:rFonts w:ascii="Arial" w:hAnsi="Arial" w:cs="Arial"/>
                <w:sz w:val="18"/>
                <w:szCs w:val="18"/>
              </w:rPr>
            </w:pPr>
          </w:p>
        </w:tc>
      </w:tr>
      <w:tr w:rsidR="00BD2C39" w:rsidRPr="00A3704D" w14:paraId="526AA5E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72C97D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C98611"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innego sposobu uwierzytelniania niż Active Directory muszą istnieć mechanizmy pozwalające na konfigurację złożoności haseł dla użytkowników, tj. budowy hasła (małe, wielkie litery, znaki specjalne, cyfry), długości hasła oraz czasu życia hasła.</w:t>
            </w:r>
          </w:p>
        </w:tc>
        <w:tc>
          <w:tcPr>
            <w:tcW w:w="2126" w:type="dxa"/>
            <w:tcBorders>
              <w:top w:val="single" w:sz="4" w:space="0" w:color="auto"/>
              <w:left w:val="single" w:sz="4" w:space="0" w:color="auto"/>
              <w:bottom w:val="single" w:sz="4" w:space="0" w:color="auto"/>
              <w:right w:val="single" w:sz="4" w:space="0" w:color="auto"/>
            </w:tcBorders>
          </w:tcPr>
          <w:p w14:paraId="7229232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F365514" w14:textId="77777777" w:rsidR="00BD2C39" w:rsidRPr="00A3704D" w:rsidRDefault="00BD2C39" w:rsidP="00AE2AEF">
            <w:pPr>
              <w:rPr>
                <w:rFonts w:ascii="Arial" w:hAnsi="Arial" w:cs="Arial"/>
                <w:sz w:val="18"/>
                <w:szCs w:val="18"/>
              </w:rPr>
            </w:pPr>
          </w:p>
        </w:tc>
      </w:tr>
      <w:tr w:rsidR="00BD2C39" w:rsidRPr="00A3704D" w14:paraId="0855834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06A526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9E7EC97" w14:textId="77777777" w:rsidR="00BD2C39" w:rsidRPr="00A3704D" w:rsidRDefault="00BD2C39" w:rsidP="00AE2AEF">
            <w:pPr>
              <w:rPr>
                <w:rFonts w:ascii="Arial" w:hAnsi="Arial" w:cs="Arial"/>
                <w:sz w:val="18"/>
                <w:szCs w:val="18"/>
              </w:rPr>
            </w:pPr>
            <w:r w:rsidRPr="00A3704D">
              <w:rPr>
                <w:rFonts w:ascii="Arial" w:hAnsi="Arial" w:cs="Arial"/>
                <w:sz w:val="18"/>
                <w:szCs w:val="18"/>
              </w:rPr>
              <w:t>Domyślna polityka haseł powinna wymuszać tworzenie haseł o długości minimum 8 znaków, zawierających co najmniej jedną małą i dużą literę, cyfrę oraz znak specjalny.</w:t>
            </w:r>
          </w:p>
        </w:tc>
        <w:tc>
          <w:tcPr>
            <w:tcW w:w="2126" w:type="dxa"/>
            <w:tcBorders>
              <w:top w:val="single" w:sz="4" w:space="0" w:color="auto"/>
              <w:left w:val="single" w:sz="4" w:space="0" w:color="auto"/>
              <w:bottom w:val="single" w:sz="4" w:space="0" w:color="auto"/>
              <w:right w:val="single" w:sz="4" w:space="0" w:color="auto"/>
            </w:tcBorders>
          </w:tcPr>
          <w:p w14:paraId="016C5F6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593F61D" w14:textId="77777777" w:rsidR="00BD2C39" w:rsidRPr="00A3704D" w:rsidRDefault="00BD2C39" w:rsidP="00AE2AEF">
            <w:pPr>
              <w:rPr>
                <w:rFonts w:ascii="Arial" w:hAnsi="Arial" w:cs="Arial"/>
                <w:sz w:val="18"/>
                <w:szCs w:val="18"/>
              </w:rPr>
            </w:pPr>
          </w:p>
        </w:tc>
      </w:tr>
      <w:tr w:rsidR="00BD2C39" w:rsidRPr="00A3704D" w14:paraId="641218C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39986A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3CF319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System powinien pamiętać co najmniej 6 ostatnio stosowanych haseł. </w:t>
            </w:r>
          </w:p>
        </w:tc>
        <w:tc>
          <w:tcPr>
            <w:tcW w:w="2126" w:type="dxa"/>
            <w:tcBorders>
              <w:top w:val="single" w:sz="4" w:space="0" w:color="auto"/>
              <w:left w:val="single" w:sz="4" w:space="0" w:color="auto"/>
              <w:bottom w:val="single" w:sz="4" w:space="0" w:color="auto"/>
              <w:right w:val="single" w:sz="4" w:space="0" w:color="auto"/>
            </w:tcBorders>
          </w:tcPr>
          <w:p w14:paraId="7EAE834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7EE8287" w14:textId="77777777" w:rsidR="00BD2C39" w:rsidRPr="00A3704D" w:rsidRDefault="00BD2C39" w:rsidP="00AE2AEF">
            <w:pPr>
              <w:rPr>
                <w:rFonts w:ascii="Arial" w:hAnsi="Arial" w:cs="Arial"/>
                <w:sz w:val="18"/>
                <w:szCs w:val="18"/>
              </w:rPr>
            </w:pPr>
          </w:p>
        </w:tc>
      </w:tr>
      <w:tr w:rsidR="00BD2C39" w:rsidRPr="00A3704D" w14:paraId="437041C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54DA32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E78B143" w14:textId="77777777" w:rsidR="00BD2C39" w:rsidRPr="00A3704D" w:rsidRDefault="00BD2C39" w:rsidP="00AE2AEF">
            <w:pPr>
              <w:rPr>
                <w:rFonts w:ascii="Arial" w:hAnsi="Arial" w:cs="Arial"/>
                <w:sz w:val="18"/>
                <w:szCs w:val="18"/>
              </w:rPr>
            </w:pPr>
            <w:r w:rsidRPr="00A3704D">
              <w:rPr>
                <w:rFonts w:ascii="Arial" w:hAnsi="Arial" w:cs="Arial"/>
                <w:sz w:val="18"/>
                <w:szCs w:val="18"/>
              </w:rPr>
              <w:t>Domyślna polityka haseł powinna wymuszać minimalny oraz maksymalny czas życia haseł. Domyślny minimalny czas życia haseł powinien wynosić 1 dzień, a maksymalny 30-180 dni.</w:t>
            </w:r>
          </w:p>
        </w:tc>
        <w:tc>
          <w:tcPr>
            <w:tcW w:w="2126" w:type="dxa"/>
            <w:tcBorders>
              <w:top w:val="single" w:sz="4" w:space="0" w:color="auto"/>
              <w:left w:val="single" w:sz="4" w:space="0" w:color="auto"/>
              <w:bottom w:val="single" w:sz="4" w:space="0" w:color="auto"/>
              <w:right w:val="single" w:sz="4" w:space="0" w:color="auto"/>
            </w:tcBorders>
          </w:tcPr>
          <w:p w14:paraId="6735239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CA43ACA" w14:textId="77777777" w:rsidR="00BD2C39" w:rsidRPr="00A3704D" w:rsidRDefault="00BD2C39" w:rsidP="00AE2AEF">
            <w:pPr>
              <w:rPr>
                <w:rFonts w:ascii="Arial" w:hAnsi="Arial" w:cs="Arial"/>
                <w:sz w:val="18"/>
                <w:szCs w:val="18"/>
              </w:rPr>
            </w:pPr>
          </w:p>
        </w:tc>
      </w:tr>
      <w:tr w:rsidR="00BD2C39" w:rsidRPr="00A3704D" w14:paraId="1E65251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4986CC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692B177"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powinna pozwalać na ustawianie długich i skomplikowanych haseł oraz powinna wymagać minimalnej złożoności haseł w celu zapobiegania stosowaniu powszechnie używanych haseł.</w:t>
            </w:r>
          </w:p>
        </w:tc>
        <w:tc>
          <w:tcPr>
            <w:tcW w:w="2126" w:type="dxa"/>
            <w:tcBorders>
              <w:top w:val="single" w:sz="4" w:space="0" w:color="auto"/>
              <w:left w:val="single" w:sz="4" w:space="0" w:color="auto"/>
              <w:bottom w:val="single" w:sz="4" w:space="0" w:color="auto"/>
              <w:right w:val="single" w:sz="4" w:space="0" w:color="auto"/>
            </w:tcBorders>
          </w:tcPr>
          <w:p w14:paraId="64AEF68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73459C8" w14:textId="77777777" w:rsidR="00BD2C39" w:rsidRPr="00A3704D" w:rsidRDefault="00BD2C39" w:rsidP="00AE2AEF">
            <w:pPr>
              <w:rPr>
                <w:rFonts w:ascii="Arial" w:hAnsi="Arial" w:cs="Arial"/>
                <w:sz w:val="18"/>
                <w:szCs w:val="18"/>
              </w:rPr>
            </w:pPr>
          </w:p>
        </w:tc>
      </w:tr>
      <w:tr w:rsidR="00BD2C39" w:rsidRPr="00A3704D" w14:paraId="548C6C9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94D08F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B5D1617" w14:textId="77777777" w:rsidR="00BD2C39" w:rsidRPr="00A3704D" w:rsidRDefault="00BD2C39" w:rsidP="00AE2AEF">
            <w:pPr>
              <w:rPr>
                <w:rFonts w:ascii="Arial" w:hAnsi="Arial" w:cs="Arial"/>
                <w:sz w:val="18"/>
                <w:szCs w:val="18"/>
              </w:rPr>
            </w:pPr>
            <w:r w:rsidRPr="00A3704D">
              <w:rPr>
                <w:rFonts w:ascii="Arial" w:hAnsi="Arial" w:cs="Arial"/>
                <w:sz w:val="18"/>
                <w:szCs w:val="18"/>
              </w:rPr>
              <w:t>Jakiekolwiek domyślne hasła używane inicjalnie w systemie muszą być przed wdrożeniem produkcyjnym zmienione na zgodne z polityka haseł (opisaną w tym dokumencie).</w:t>
            </w:r>
          </w:p>
        </w:tc>
        <w:tc>
          <w:tcPr>
            <w:tcW w:w="2126" w:type="dxa"/>
            <w:tcBorders>
              <w:top w:val="single" w:sz="4" w:space="0" w:color="auto"/>
              <w:left w:val="single" w:sz="4" w:space="0" w:color="auto"/>
              <w:bottom w:val="single" w:sz="4" w:space="0" w:color="auto"/>
              <w:right w:val="single" w:sz="4" w:space="0" w:color="auto"/>
            </w:tcBorders>
          </w:tcPr>
          <w:p w14:paraId="0D25329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712BA92" w14:textId="77777777" w:rsidR="00BD2C39" w:rsidRPr="00A3704D" w:rsidRDefault="00BD2C39" w:rsidP="00AE2AEF">
            <w:pPr>
              <w:rPr>
                <w:rFonts w:ascii="Arial" w:hAnsi="Arial" w:cs="Arial"/>
                <w:sz w:val="18"/>
                <w:szCs w:val="18"/>
              </w:rPr>
            </w:pPr>
          </w:p>
        </w:tc>
      </w:tr>
      <w:tr w:rsidR="00BD2C39" w:rsidRPr="00A3704D" w14:paraId="2E9AEAE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A2E0EB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3F6FE49"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zapewniające kontrolę sesji uwierzytelnionego użytkownika (np. zamykanie nieaktywnych sesji po określonym czasie).</w:t>
            </w:r>
          </w:p>
        </w:tc>
        <w:tc>
          <w:tcPr>
            <w:tcW w:w="2126" w:type="dxa"/>
            <w:tcBorders>
              <w:top w:val="single" w:sz="4" w:space="0" w:color="auto"/>
              <w:left w:val="single" w:sz="4" w:space="0" w:color="auto"/>
              <w:bottom w:val="single" w:sz="4" w:space="0" w:color="auto"/>
              <w:right w:val="single" w:sz="4" w:space="0" w:color="auto"/>
            </w:tcBorders>
          </w:tcPr>
          <w:p w14:paraId="758609C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231767A" w14:textId="77777777" w:rsidR="00BD2C39" w:rsidRPr="00A3704D" w:rsidRDefault="00BD2C39" w:rsidP="00AE2AEF">
            <w:pPr>
              <w:rPr>
                <w:rFonts w:ascii="Arial" w:hAnsi="Arial" w:cs="Arial"/>
                <w:sz w:val="18"/>
                <w:szCs w:val="18"/>
              </w:rPr>
            </w:pPr>
          </w:p>
        </w:tc>
      </w:tr>
      <w:tr w:rsidR="00BD2C39" w:rsidRPr="00A3704D" w14:paraId="0A64FD8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8319B4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21F791D"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nie może być krótszy niż 128 bitów.</w:t>
            </w:r>
          </w:p>
        </w:tc>
        <w:tc>
          <w:tcPr>
            <w:tcW w:w="2126" w:type="dxa"/>
            <w:tcBorders>
              <w:top w:val="single" w:sz="4" w:space="0" w:color="auto"/>
              <w:left w:val="single" w:sz="4" w:space="0" w:color="auto"/>
              <w:bottom w:val="single" w:sz="4" w:space="0" w:color="auto"/>
              <w:right w:val="single" w:sz="4" w:space="0" w:color="auto"/>
            </w:tcBorders>
          </w:tcPr>
          <w:p w14:paraId="3C764AD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1210261" w14:textId="77777777" w:rsidR="00BD2C39" w:rsidRPr="00A3704D" w:rsidRDefault="00BD2C39" w:rsidP="00AE2AEF">
            <w:pPr>
              <w:rPr>
                <w:rFonts w:ascii="Arial" w:hAnsi="Arial" w:cs="Arial"/>
                <w:sz w:val="18"/>
                <w:szCs w:val="18"/>
              </w:rPr>
            </w:pPr>
          </w:p>
        </w:tc>
      </w:tr>
      <w:tr w:rsidR="00BD2C39" w:rsidRPr="00A3704D" w14:paraId="05BE88E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5F306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1D0019B"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losowy.</w:t>
            </w:r>
          </w:p>
        </w:tc>
        <w:tc>
          <w:tcPr>
            <w:tcW w:w="2126" w:type="dxa"/>
            <w:tcBorders>
              <w:top w:val="single" w:sz="4" w:space="0" w:color="auto"/>
              <w:left w:val="single" w:sz="4" w:space="0" w:color="auto"/>
              <w:bottom w:val="single" w:sz="4" w:space="0" w:color="auto"/>
              <w:right w:val="single" w:sz="4" w:space="0" w:color="auto"/>
            </w:tcBorders>
          </w:tcPr>
          <w:p w14:paraId="03DA87A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191E9AD" w14:textId="77777777" w:rsidR="00BD2C39" w:rsidRPr="00A3704D" w:rsidRDefault="00BD2C39" w:rsidP="00AE2AEF">
            <w:pPr>
              <w:rPr>
                <w:rFonts w:ascii="Arial" w:hAnsi="Arial" w:cs="Arial"/>
                <w:sz w:val="18"/>
                <w:szCs w:val="18"/>
              </w:rPr>
            </w:pPr>
          </w:p>
        </w:tc>
      </w:tr>
      <w:tr w:rsidR="00BD2C39" w:rsidRPr="00A3704D" w14:paraId="39C5ABD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9971E3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5703B4B"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generowany z jak najszerszego zestawu znaków.</w:t>
            </w:r>
          </w:p>
        </w:tc>
        <w:tc>
          <w:tcPr>
            <w:tcW w:w="2126" w:type="dxa"/>
            <w:tcBorders>
              <w:top w:val="single" w:sz="4" w:space="0" w:color="auto"/>
              <w:left w:val="single" w:sz="4" w:space="0" w:color="auto"/>
              <w:bottom w:val="single" w:sz="4" w:space="0" w:color="auto"/>
              <w:right w:val="single" w:sz="4" w:space="0" w:color="auto"/>
            </w:tcBorders>
          </w:tcPr>
          <w:p w14:paraId="2D9F6F0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72737F" w14:textId="77777777" w:rsidR="00BD2C39" w:rsidRPr="00A3704D" w:rsidRDefault="00BD2C39" w:rsidP="00AE2AEF">
            <w:pPr>
              <w:rPr>
                <w:rFonts w:ascii="Arial" w:hAnsi="Arial" w:cs="Arial"/>
                <w:sz w:val="18"/>
                <w:szCs w:val="18"/>
              </w:rPr>
            </w:pPr>
          </w:p>
        </w:tc>
      </w:tr>
      <w:tr w:rsidR="00BD2C39" w:rsidRPr="00A3704D" w14:paraId="02D434A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5D8B9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2C08301"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unikatowy dla użytkowników danej aplikacji.</w:t>
            </w:r>
          </w:p>
        </w:tc>
        <w:tc>
          <w:tcPr>
            <w:tcW w:w="2126" w:type="dxa"/>
            <w:tcBorders>
              <w:top w:val="single" w:sz="4" w:space="0" w:color="auto"/>
              <w:left w:val="single" w:sz="4" w:space="0" w:color="auto"/>
              <w:bottom w:val="single" w:sz="4" w:space="0" w:color="auto"/>
              <w:right w:val="single" w:sz="4" w:space="0" w:color="auto"/>
            </w:tcBorders>
          </w:tcPr>
          <w:p w14:paraId="5E6EC04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9D2B0C4" w14:textId="77777777" w:rsidR="00BD2C39" w:rsidRPr="00A3704D" w:rsidRDefault="00BD2C39" w:rsidP="00AE2AEF">
            <w:pPr>
              <w:rPr>
                <w:rFonts w:ascii="Arial" w:hAnsi="Arial" w:cs="Arial"/>
                <w:sz w:val="18"/>
                <w:szCs w:val="18"/>
              </w:rPr>
            </w:pPr>
          </w:p>
        </w:tc>
      </w:tr>
      <w:tr w:rsidR="00BD2C39" w:rsidRPr="00A3704D" w14:paraId="0EBF873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1F4E8A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B8D0291"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zmieniany przy logowaniu użytkownika.</w:t>
            </w:r>
          </w:p>
        </w:tc>
        <w:tc>
          <w:tcPr>
            <w:tcW w:w="2126" w:type="dxa"/>
            <w:tcBorders>
              <w:top w:val="single" w:sz="4" w:space="0" w:color="auto"/>
              <w:left w:val="single" w:sz="4" w:space="0" w:color="auto"/>
              <w:bottom w:val="single" w:sz="4" w:space="0" w:color="auto"/>
              <w:right w:val="single" w:sz="4" w:space="0" w:color="auto"/>
            </w:tcBorders>
          </w:tcPr>
          <w:p w14:paraId="7BA8473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1C21C2C" w14:textId="77777777" w:rsidR="00BD2C39" w:rsidRPr="00A3704D" w:rsidRDefault="00BD2C39" w:rsidP="00AE2AEF">
            <w:pPr>
              <w:rPr>
                <w:rFonts w:ascii="Arial" w:hAnsi="Arial" w:cs="Arial"/>
                <w:sz w:val="18"/>
                <w:szCs w:val="18"/>
              </w:rPr>
            </w:pPr>
          </w:p>
        </w:tc>
      </w:tr>
      <w:tr w:rsidR="00BD2C39" w:rsidRPr="00A3704D" w14:paraId="20F345D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4B2606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A286A91"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zmieniany przy ponownym uwierzytelnieniu.</w:t>
            </w:r>
          </w:p>
        </w:tc>
        <w:tc>
          <w:tcPr>
            <w:tcW w:w="2126" w:type="dxa"/>
            <w:tcBorders>
              <w:top w:val="single" w:sz="4" w:space="0" w:color="auto"/>
              <w:left w:val="single" w:sz="4" w:space="0" w:color="auto"/>
              <w:bottom w:val="single" w:sz="4" w:space="0" w:color="auto"/>
              <w:right w:val="single" w:sz="4" w:space="0" w:color="auto"/>
            </w:tcBorders>
          </w:tcPr>
          <w:p w14:paraId="6B8D03C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BD6F7F5" w14:textId="77777777" w:rsidR="00BD2C39" w:rsidRPr="00A3704D" w:rsidRDefault="00BD2C39" w:rsidP="00AE2AEF">
            <w:pPr>
              <w:rPr>
                <w:rFonts w:ascii="Arial" w:hAnsi="Arial" w:cs="Arial"/>
                <w:sz w:val="18"/>
                <w:szCs w:val="18"/>
              </w:rPr>
            </w:pPr>
          </w:p>
        </w:tc>
      </w:tr>
      <w:tr w:rsidR="00BD2C39" w:rsidRPr="00A3704D" w14:paraId="4F26E37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FCB797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C007A37"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zmieniany przy przejściu pomiędzy HTTP</w:t>
            </w:r>
            <w:r w:rsidRPr="00A3704D">
              <w:rPr>
                <w:rStyle w:val="Odwoanieprzypisudolnego"/>
                <w:rFonts w:ascii="Arial" w:hAnsi="Arial" w:cs="Arial"/>
                <w:sz w:val="18"/>
                <w:szCs w:val="18"/>
              </w:rPr>
              <w:footnoteReference w:id="11"/>
            </w:r>
            <w:r w:rsidRPr="00A3704D">
              <w:rPr>
                <w:rFonts w:ascii="Arial" w:hAnsi="Arial" w:cs="Arial"/>
                <w:sz w:val="18"/>
                <w:szCs w:val="18"/>
              </w:rPr>
              <w:t xml:space="preserve"> i HTTPS</w:t>
            </w:r>
            <w:r w:rsidRPr="00A3704D">
              <w:rPr>
                <w:rStyle w:val="Odwoanieprzypisudolnego"/>
                <w:rFonts w:ascii="Arial" w:hAnsi="Arial" w:cs="Arial"/>
                <w:sz w:val="18"/>
                <w:szCs w:val="18"/>
              </w:rPr>
              <w:footnoteReference w:id="12"/>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295D669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F35D485" w14:textId="77777777" w:rsidR="00BD2C39" w:rsidRPr="00A3704D" w:rsidRDefault="00BD2C39" w:rsidP="00AE2AEF">
            <w:pPr>
              <w:rPr>
                <w:rFonts w:ascii="Arial" w:hAnsi="Arial" w:cs="Arial"/>
                <w:sz w:val="18"/>
                <w:szCs w:val="18"/>
              </w:rPr>
            </w:pPr>
          </w:p>
        </w:tc>
      </w:tr>
      <w:tr w:rsidR="00BD2C39" w:rsidRPr="00A3704D" w14:paraId="0EE14CA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1F0E42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16CC405" w14:textId="77777777" w:rsidR="00BD2C39" w:rsidRPr="00A3704D" w:rsidRDefault="00BD2C39" w:rsidP="00AE2AEF">
            <w:pPr>
              <w:rPr>
                <w:rFonts w:ascii="Arial" w:hAnsi="Arial" w:cs="Arial"/>
                <w:sz w:val="18"/>
                <w:szCs w:val="18"/>
              </w:rPr>
            </w:pPr>
            <w:r w:rsidRPr="00A3704D">
              <w:rPr>
                <w:rFonts w:ascii="Arial" w:hAnsi="Arial" w:cs="Arial"/>
                <w:sz w:val="18"/>
                <w:szCs w:val="18"/>
              </w:rPr>
              <w:t>Może być akceptowany za poprawny tylko ten identyfikator, który został wygenerowany przez aplikację.</w:t>
            </w:r>
          </w:p>
        </w:tc>
        <w:tc>
          <w:tcPr>
            <w:tcW w:w="2126" w:type="dxa"/>
            <w:tcBorders>
              <w:top w:val="single" w:sz="4" w:space="0" w:color="auto"/>
              <w:left w:val="single" w:sz="4" w:space="0" w:color="auto"/>
              <w:bottom w:val="single" w:sz="4" w:space="0" w:color="auto"/>
              <w:right w:val="single" w:sz="4" w:space="0" w:color="auto"/>
            </w:tcBorders>
          </w:tcPr>
          <w:p w14:paraId="34A8BB3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8235784" w14:textId="77777777" w:rsidR="00BD2C39" w:rsidRPr="00A3704D" w:rsidRDefault="00BD2C39" w:rsidP="00AE2AEF">
            <w:pPr>
              <w:rPr>
                <w:rFonts w:ascii="Arial" w:hAnsi="Arial" w:cs="Arial"/>
                <w:sz w:val="18"/>
                <w:szCs w:val="18"/>
              </w:rPr>
            </w:pPr>
          </w:p>
        </w:tc>
      </w:tr>
      <w:tr w:rsidR="00BD2C39" w:rsidRPr="00A3704D" w14:paraId="4C7902F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4476DFF"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353D814"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unieważniany po określonym czasie bezczynności użytkownika.</w:t>
            </w:r>
          </w:p>
        </w:tc>
        <w:tc>
          <w:tcPr>
            <w:tcW w:w="2126" w:type="dxa"/>
            <w:tcBorders>
              <w:top w:val="single" w:sz="4" w:space="0" w:color="auto"/>
              <w:left w:val="single" w:sz="4" w:space="0" w:color="auto"/>
              <w:bottom w:val="single" w:sz="4" w:space="0" w:color="auto"/>
              <w:right w:val="single" w:sz="4" w:space="0" w:color="auto"/>
            </w:tcBorders>
          </w:tcPr>
          <w:p w14:paraId="72956EA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9C1D799" w14:textId="77777777" w:rsidR="00BD2C39" w:rsidRPr="00A3704D" w:rsidRDefault="00BD2C39" w:rsidP="00AE2AEF">
            <w:pPr>
              <w:rPr>
                <w:rFonts w:ascii="Arial" w:hAnsi="Arial" w:cs="Arial"/>
                <w:sz w:val="18"/>
                <w:szCs w:val="18"/>
              </w:rPr>
            </w:pPr>
          </w:p>
        </w:tc>
      </w:tr>
      <w:tr w:rsidR="00BD2C39" w:rsidRPr="00A3704D" w14:paraId="7E52506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972A2C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DDB943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Identyfikatory sesyjne nigdy nie mogą być przekazywane inaczej niż poprzez nagłówek cookie, w szczególności w adresie URL, wiadomościach błędu lub logach. Wlicza się w to wyłączenie wsparcia tzw. URL </w:t>
            </w:r>
            <w:proofErr w:type="spellStart"/>
            <w:r w:rsidRPr="00A3704D">
              <w:rPr>
                <w:rFonts w:ascii="Arial" w:hAnsi="Arial" w:cs="Arial"/>
                <w:sz w:val="18"/>
                <w:szCs w:val="18"/>
              </w:rPr>
              <w:t>rewriting</w:t>
            </w:r>
            <w:proofErr w:type="spellEnd"/>
            <w:r w:rsidRPr="00A3704D">
              <w:rPr>
                <w:rFonts w:ascii="Arial" w:hAnsi="Arial" w:cs="Arial"/>
                <w:sz w:val="18"/>
                <w:szCs w:val="18"/>
              </w:rPr>
              <w:t xml:space="preserve"> dla ciasteczek sesyjnych.</w:t>
            </w:r>
          </w:p>
        </w:tc>
        <w:tc>
          <w:tcPr>
            <w:tcW w:w="2126" w:type="dxa"/>
            <w:tcBorders>
              <w:top w:val="single" w:sz="4" w:space="0" w:color="auto"/>
              <w:left w:val="single" w:sz="4" w:space="0" w:color="auto"/>
              <w:bottom w:val="single" w:sz="4" w:space="0" w:color="auto"/>
              <w:right w:val="single" w:sz="4" w:space="0" w:color="auto"/>
            </w:tcBorders>
          </w:tcPr>
          <w:p w14:paraId="0BD1FFB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24BBB04" w14:textId="77777777" w:rsidR="00BD2C39" w:rsidRPr="00A3704D" w:rsidRDefault="00BD2C39" w:rsidP="00AE2AEF">
            <w:pPr>
              <w:rPr>
                <w:rFonts w:ascii="Arial" w:hAnsi="Arial" w:cs="Arial"/>
                <w:sz w:val="18"/>
                <w:szCs w:val="18"/>
              </w:rPr>
            </w:pPr>
          </w:p>
        </w:tc>
      </w:tr>
      <w:tr w:rsidR="00BD2C39" w:rsidRPr="00A3704D" w14:paraId="159DE20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6E2A7D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04D3CF8"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nie może być ujawniany w komunikatach błędów i logach.</w:t>
            </w:r>
          </w:p>
        </w:tc>
        <w:tc>
          <w:tcPr>
            <w:tcW w:w="2126" w:type="dxa"/>
            <w:tcBorders>
              <w:top w:val="single" w:sz="4" w:space="0" w:color="auto"/>
              <w:left w:val="single" w:sz="4" w:space="0" w:color="auto"/>
              <w:bottom w:val="single" w:sz="4" w:space="0" w:color="auto"/>
              <w:right w:val="single" w:sz="4" w:space="0" w:color="auto"/>
            </w:tcBorders>
          </w:tcPr>
          <w:p w14:paraId="1E28BE7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C2013A2" w14:textId="77777777" w:rsidR="00BD2C39" w:rsidRPr="00A3704D" w:rsidRDefault="00BD2C39" w:rsidP="00AE2AEF">
            <w:pPr>
              <w:rPr>
                <w:rFonts w:ascii="Arial" w:hAnsi="Arial" w:cs="Arial"/>
                <w:sz w:val="18"/>
                <w:szCs w:val="18"/>
              </w:rPr>
            </w:pPr>
          </w:p>
        </w:tc>
      </w:tr>
      <w:tr w:rsidR="00BD2C39" w:rsidRPr="00A3704D" w14:paraId="58AFA85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4F4040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04B34D9"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musi być unieważniany i zmieniany lub usuwany przy wylogowaniu użytkownika.</w:t>
            </w:r>
          </w:p>
        </w:tc>
        <w:tc>
          <w:tcPr>
            <w:tcW w:w="2126" w:type="dxa"/>
            <w:tcBorders>
              <w:top w:val="single" w:sz="4" w:space="0" w:color="auto"/>
              <w:left w:val="single" w:sz="4" w:space="0" w:color="auto"/>
              <w:bottom w:val="single" w:sz="4" w:space="0" w:color="auto"/>
              <w:right w:val="single" w:sz="4" w:space="0" w:color="auto"/>
            </w:tcBorders>
          </w:tcPr>
          <w:p w14:paraId="6037141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C09A299" w14:textId="77777777" w:rsidR="00BD2C39" w:rsidRPr="00A3704D" w:rsidRDefault="00BD2C39" w:rsidP="00AE2AEF">
            <w:pPr>
              <w:rPr>
                <w:rFonts w:ascii="Arial" w:hAnsi="Arial" w:cs="Arial"/>
                <w:sz w:val="18"/>
                <w:szCs w:val="18"/>
              </w:rPr>
            </w:pPr>
          </w:p>
        </w:tc>
      </w:tr>
      <w:tr w:rsidR="00BD2C39" w:rsidRPr="00A3704D" w14:paraId="1AA7C1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5D8F20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EC9149C"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sesji nie może być zapamiętywany w przeglądarce (brak funkcji zapamiętaj mnie).</w:t>
            </w:r>
          </w:p>
        </w:tc>
        <w:tc>
          <w:tcPr>
            <w:tcW w:w="2126" w:type="dxa"/>
            <w:tcBorders>
              <w:top w:val="single" w:sz="4" w:space="0" w:color="auto"/>
              <w:left w:val="single" w:sz="4" w:space="0" w:color="auto"/>
              <w:bottom w:val="single" w:sz="4" w:space="0" w:color="auto"/>
              <w:right w:val="single" w:sz="4" w:space="0" w:color="auto"/>
            </w:tcBorders>
          </w:tcPr>
          <w:p w14:paraId="1328955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6F6F1D2" w14:textId="77777777" w:rsidR="00BD2C39" w:rsidRPr="00A3704D" w:rsidRDefault="00BD2C39" w:rsidP="00AE2AEF">
            <w:pPr>
              <w:rPr>
                <w:rFonts w:ascii="Arial" w:hAnsi="Arial" w:cs="Arial"/>
                <w:sz w:val="18"/>
                <w:szCs w:val="18"/>
              </w:rPr>
            </w:pPr>
          </w:p>
        </w:tc>
      </w:tr>
      <w:tr w:rsidR="00BD2C39" w:rsidRPr="00A3704D" w14:paraId="157A00B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0B29A0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ECAE431" w14:textId="77777777" w:rsidR="00BD2C39" w:rsidRPr="00A3704D" w:rsidRDefault="00BD2C39" w:rsidP="00AE2AEF">
            <w:pPr>
              <w:rPr>
                <w:rFonts w:ascii="Arial" w:hAnsi="Arial" w:cs="Arial"/>
                <w:sz w:val="18"/>
                <w:szCs w:val="18"/>
              </w:rPr>
            </w:pPr>
            <w:r w:rsidRPr="00A3704D">
              <w:rPr>
                <w:rFonts w:ascii="Arial" w:hAnsi="Arial" w:cs="Arial"/>
                <w:sz w:val="18"/>
                <w:szCs w:val="18"/>
              </w:rPr>
              <w:t>Maksymalny okres bezczynności użytkownika powinien wynosić 15 minut. Upłynięcie maksymalnego czasu bezczynności musi skutkować unieważnieniem sesji po stronie serwera oraz klienta (wylogowaniem).</w:t>
            </w:r>
          </w:p>
        </w:tc>
        <w:tc>
          <w:tcPr>
            <w:tcW w:w="2126" w:type="dxa"/>
            <w:tcBorders>
              <w:top w:val="single" w:sz="4" w:space="0" w:color="auto"/>
              <w:left w:val="single" w:sz="4" w:space="0" w:color="auto"/>
              <w:bottom w:val="single" w:sz="4" w:space="0" w:color="auto"/>
              <w:right w:val="single" w:sz="4" w:space="0" w:color="auto"/>
            </w:tcBorders>
          </w:tcPr>
          <w:p w14:paraId="58A0FEB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359C226" w14:textId="77777777" w:rsidR="00BD2C39" w:rsidRPr="00A3704D" w:rsidRDefault="00BD2C39" w:rsidP="00AE2AEF">
            <w:pPr>
              <w:rPr>
                <w:rFonts w:ascii="Arial" w:hAnsi="Arial" w:cs="Arial"/>
                <w:sz w:val="18"/>
                <w:szCs w:val="18"/>
              </w:rPr>
            </w:pPr>
          </w:p>
        </w:tc>
      </w:tr>
      <w:tr w:rsidR="00BD2C39" w:rsidRPr="00A3704D" w14:paraId="6C411AE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479A52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9C17FA4" w14:textId="77777777" w:rsidR="00BD2C39" w:rsidRPr="00A3704D" w:rsidRDefault="00BD2C39" w:rsidP="00AE2AEF">
            <w:pPr>
              <w:rPr>
                <w:rFonts w:ascii="Arial" w:hAnsi="Arial" w:cs="Arial"/>
                <w:sz w:val="18"/>
                <w:szCs w:val="18"/>
              </w:rPr>
            </w:pPr>
            <w:r w:rsidRPr="00A3704D">
              <w:rPr>
                <w:rFonts w:ascii="Arial" w:hAnsi="Arial" w:cs="Arial"/>
                <w:sz w:val="18"/>
                <w:szCs w:val="18"/>
              </w:rPr>
              <w:t>Powinno być możliwe zdefiniowanie bezwzględnego maksymalnego czasu życia sesji.</w:t>
            </w:r>
          </w:p>
        </w:tc>
        <w:tc>
          <w:tcPr>
            <w:tcW w:w="2126" w:type="dxa"/>
            <w:tcBorders>
              <w:top w:val="single" w:sz="4" w:space="0" w:color="auto"/>
              <w:left w:val="single" w:sz="4" w:space="0" w:color="auto"/>
              <w:bottom w:val="single" w:sz="4" w:space="0" w:color="auto"/>
              <w:right w:val="single" w:sz="4" w:space="0" w:color="auto"/>
            </w:tcBorders>
          </w:tcPr>
          <w:p w14:paraId="1F4A927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AE0C70E" w14:textId="77777777" w:rsidR="00BD2C39" w:rsidRPr="00A3704D" w:rsidRDefault="00BD2C39" w:rsidP="00AE2AEF">
            <w:pPr>
              <w:rPr>
                <w:rFonts w:ascii="Arial" w:hAnsi="Arial" w:cs="Arial"/>
                <w:sz w:val="18"/>
                <w:szCs w:val="18"/>
              </w:rPr>
            </w:pPr>
          </w:p>
        </w:tc>
      </w:tr>
      <w:tr w:rsidR="00BD2C39" w:rsidRPr="00A3704D" w14:paraId="3412985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8B31B2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A25FA18"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strony, do których dostęp wymaga uwierzytelnienia muszą zawierać linki umożliwiające wylogowanie.</w:t>
            </w:r>
          </w:p>
        </w:tc>
        <w:tc>
          <w:tcPr>
            <w:tcW w:w="2126" w:type="dxa"/>
            <w:tcBorders>
              <w:top w:val="single" w:sz="4" w:space="0" w:color="auto"/>
              <w:left w:val="single" w:sz="4" w:space="0" w:color="auto"/>
              <w:bottom w:val="single" w:sz="4" w:space="0" w:color="auto"/>
              <w:right w:val="single" w:sz="4" w:space="0" w:color="auto"/>
            </w:tcBorders>
          </w:tcPr>
          <w:p w14:paraId="0DF82A6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47FC0C2" w14:textId="77777777" w:rsidR="00BD2C39" w:rsidRPr="00A3704D" w:rsidRDefault="00BD2C39" w:rsidP="00AE2AEF">
            <w:pPr>
              <w:rPr>
                <w:rFonts w:ascii="Arial" w:hAnsi="Arial" w:cs="Arial"/>
                <w:sz w:val="18"/>
                <w:szCs w:val="18"/>
              </w:rPr>
            </w:pPr>
          </w:p>
        </w:tc>
      </w:tr>
      <w:tr w:rsidR="00BD2C39" w:rsidRPr="00A3704D" w14:paraId="76972FF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869F3A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3B434AB" w14:textId="77777777" w:rsidR="00BD2C39" w:rsidRPr="00A3704D" w:rsidRDefault="00BD2C39" w:rsidP="00AE2AEF">
            <w:pPr>
              <w:rPr>
                <w:rFonts w:ascii="Arial" w:hAnsi="Arial" w:cs="Arial"/>
                <w:sz w:val="18"/>
                <w:szCs w:val="18"/>
              </w:rPr>
            </w:pPr>
            <w:r w:rsidRPr="00A3704D">
              <w:rPr>
                <w:rFonts w:ascii="Arial" w:hAnsi="Arial" w:cs="Arial"/>
                <w:sz w:val="18"/>
                <w:szCs w:val="18"/>
              </w:rPr>
              <w:t>Cookie</w:t>
            </w:r>
            <w:r w:rsidRPr="00A3704D">
              <w:rPr>
                <w:rStyle w:val="Odwoanieprzypisudolnego"/>
                <w:rFonts w:ascii="Arial" w:hAnsi="Arial" w:cs="Arial"/>
                <w:sz w:val="18"/>
                <w:szCs w:val="18"/>
              </w:rPr>
              <w:footnoteReference w:id="13"/>
            </w:r>
            <w:r w:rsidRPr="00A3704D">
              <w:rPr>
                <w:rFonts w:ascii="Arial" w:hAnsi="Arial" w:cs="Arial"/>
                <w:sz w:val="18"/>
                <w:szCs w:val="18"/>
              </w:rPr>
              <w:t xml:space="preserve"> zawierające uwierzytelnione </w:t>
            </w:r>
            <w:proofErr w:type="spellStart"/>
            <w:r w:rsidRPr="00A3704D">
              <w:rPr>
                <w:rFonts w:ascii="Arial" w:hAnsi="Arial" w:cs="Arial"/>
                <w:sz w:val="18"/>
                <w:szCs w:val="18"/>
              </w:rPr>
              <w:t>tokeny</w:t>
            </w:r>
            <w:proofErr w:type="spellEnd"/>
            <w:r w:rsidRPr="00A3704D">
              <w:rPr>
                <w:rStyle w:val="Odwoanieprzypisudolnego"/>
                <w:rFonts w:ascii="Arial" w:hAnsi="Arial" w:cs="Arial"/>
                <w:sz w:val="18"/>
                <w:szCs w:val="18"/>
              </w:rPr>
              <w:footnoteReference w:id="14"/>
            </w:r>
            <w:r w:rsidRPr="00A3704D">
              <w:rPr>
                <w:rFonts w:ascii="Arial" w:hAnsi="Arial" w:cs="Arial"/>
                <w:sz w:val="18"/>
                <w:szCs w:val="18"/>
              </w:rPr>
              <w:t xml:space="preserve"> / identyfikatory sesji muszą mieć ustawione atrybuty </w:t>
            </w:r>
            <w:proofErr w:type="spellStart"/>
            <w:r w:rsidRPr="00A3704D">
              <w:rPr>
                <w:rFonts w:ascii="Arial" w:hAnsi="Arial" w:cs="Arial"/>
                <w:sz w:val="18"/>
                <w:szCs w:val="18"/>
              </w:rPr>
              <w:t>domain</w:t>
            </w:r>
            <w:proofErr w:type="spellEnd"/>
            <w:r w:rsidRPr="00A3704D">
              <w:rPr>
                <w:rFonts w:ascii="Arial" w:hAnsi="Arial" w:cs="Arial"/>
                <w:sz w:val="18"/>
                <w:szCs w:val="18"/>
              </w:rPr>
              <w:t xml:space="preserve"> i </w:t>
            </w:r>
            <w:proofErr w:type="spellStart"/>
            <w:r w:rsidRPr="00A3704D">
              <w:rPr>
                <w:rFonts w:ascii="Arial" w:hAnsi="Arial" w:cs="Arial"/>
                <w:sz w:val="18"/>
                <w:szCs w:val="18"/>
              </w:rPr>
              <w:t>path</w:t>
            </w:r>
            <w:proofErr w:type="spellEnd"/>
            <w:r w:rsidRPr="00A3704D">
              <w:rPr>
                <w:rFonts w:ascii="Arial" w:hAnsi="Arial" w:cs="Arial"/>
                <w:sz w:val="18"/>
                <w:szCs w:val="18"/>
              </w:rPr>
              <w:t xml:space="preserve"> odpowiednio dla lokalizacji.</w:t>
            </w:r>
          </w:p>
        </w:tc>
        <w:tc>
          <w:tcPr>
            <w:tcW w:w="2126" w:type="dxa"/>
            <w:tcBorders>
              <w:top w:val="single" w:sz="4" w:space="0" w:color="auto"/>
              <w:left w:val="single" w:sz="4" w:space="0" w:color="auto"/>
              <w:bottom w:val="single" w:sz="4" w:space="0" w:color="auto"/>
              <w:right w:val="single" w:sz="4" w:space="0" w:color="auto"/>
            </w:tcBorders>
          </w:tcPr>
          <w:p w14:paraId="53553B0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7C6F44F" w14:textId="77777777" w:rsidR="00BD2C39" w:rsidRPr="00A3704D" w:rsidRDefault="00BD2C39" w:rsidP="00AE2AEF">
            <w:pPr>
              <w:rPr>
                <w:rFonts w:ascii="Arial" w:hAnsi="Arial" w:cs="Arial"/>
                <w:sz w:val="18"/>
                <w:szCs w:val="18"/>
              </w:rPr>
            </w:pPr>
          </w:p>
        </w:tc>
      </w:tr>
      <w:tr w:rsidR="00BD2C39" w:rsidRPr="00A3704D" w14:paraId="4CFFA6D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11842EB"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ACBF4BB" w14:textId="77777777" w:rsidR="00BD2C39" w:rsidRPr="00A3704D" w:rsidRDefault="00BD2C39" w:rsidP="00AE2AEF">
            <w:pPr>
              <w:rPr>
                <w:rFonts w:ascii="Arial" w:hAnsi="Arial" w:cs="Arial"/>
                <w:sz w:val="18"/>
                <w:szCs w:val="18"/>
              </w:rPr>
            </w:pPr>
            <w:r w:rsidRPr="00A3704D">
              <w:rPr>
                <w:rFonts w:ascii="Arial" w:hAnsi="Arial" w:cs="Arial"/>
                <w:sz w:val="18"/>
                <w:szCs w:val="18"/>
              </w:rPr>
              <w:t>Mechanizmy uwierzytelniania użytkowników, które kończą pracę niepowodzeniem muszą to robić w sposób bezpieczny, tzn. nie może nastąpić dopuszczenie użytkownika do chronionych zasobów oraz wyjątek, który miał miejsce musi być prawidłowo obsłużony. Poprzez prawidłową obsługę przyjmuje się odnotowane zdarzenia w logach i wyświetlenie użytkownikowi dostosowanego komunikatu zawierającego identyfikator błędu, bez ujawniania szczegółów technicznych funkcjonowania samej aplikacji lub jej otoczenia infrastrukturalnego.</w:t>
            </w:r>
          </w:p>
        </w:tc>
        <w:tc>
          <w:tcPr>
            <w:tcW w:w="2126" w:type="dxa"/>
            <w:tcBorders>
              <w:top w:val="single" w:sz="4" w:space="0" w:color="auto"/>
              <w:left w:val="single" w:sz="4" w:space="0" w:color="auto"/>
              <w:bottom w:val="single" w:sz="4" w:space="0" w:color="auto"/>
              <w:right w:val="single" w:sz="4" w:space="0" w:color="auto"/>
            </w:tcBorders>
          </w:tcPr>
          <w:p w14:paraId="3D788F1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5162113" w14:textId="77777777" w:rsidR="00BD2C39" w:rsidRPr="00A3704D" w:rsidRDefault="00BD2C39" w:rsidP="00AE2AEF">
            <w:pPr>
              <w:rPr>
                <w:rFonts w:ascii="Arial" w:hAnsi="Arial" w:cs="Arial"/>
                <w:sz w:val="18"/>
                <w:szCs w:val="18"/>
              </w:rPr>
            </w:pPr>
          </w:p>
        </w:tc>
      </w:tr>
      <w:tr w:rsidR="00BD2C39" w:rsidRPr="00A3704D" w14:paraId="74BC160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6AFCD1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15B9611" w14:textId="77777777" w:rsidR="00BD2C39" w:rsidRPr="00A3704D" w:rsidRDefault="00BD2C39" w:rsidP="00AE2AEF">
            <w:pPr>
              <w:rPr>
                <w:rFonts w:ascii="Arial" w:hAnsi="Arial" w:cs="Arial"/>
                <w:sz w:val="18"/>
                <w:szCs w:val="22"/>
              </w:rPr>
            </w:pPr>
            <w:r w:rsidRPr="00A3704D">
              <w:rPr>
                <w:rFonts w:ascii="Arial" w:hAnsi="Arial" w:cs="Arial"/>
                <w:sz w:val="18"/>
              </w:rPr>
              <w:t>Aplikacja musi mieć możliwość uwierzytelniania użytkowników w oparciu o powszechnie używane i popularne metody uwierzytelniania.</w:t>
            </w:r>
          </w:p>
        </w:tc>
        <w:tc>
          <w:tcPr>
            <w:tcW w:w="2126" w:type="dxa"/>
            <w:tcBorders>
              <w:top w:val="single" w:sz="4" w:space="0" w:color="auto"/>
              <w:left w:val="single" w:sz="4" w:space="0" w:color="auto"/>
              <w:bottom w:val="single" w:sz="4" w:space="0" w:color="auto"/>
              <w:right w:val="single" w:sz="4" w:space="0" w:color="auto"/>
            </w:tcBorders>
          </w:tcPr>
          <w:p w14:paraId="5198D22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EC41DE7" w14:textId="77777777" w:rsidR="00BD2C39" w:rsidRPr="00A3704D" w:rsidRDefault="00BD2C39" w:rsidP="00AE2AEF">
            <w:pPr>
              <w:rPr>
                <w:rFonts w:ascii="Arial" w:hAnsi="Arial" w:cs="Arial"/>
                <w:sz w:val="18"/>
                <w:szCs w:val="18"/>
              </w:rPr>
            </w:pPr>
          </w:p>
        </w:tc>
      </w:tr>
      <w:tr w:rsidR="00BD2C39" w:rsidRPr="00A3704D" w14:paraId="0F7BCB5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EA63F7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ADEB816" w14:textId="77777777" w:rsidR="00BD2C39" w:rsidRPr="00A3704D" w:rsidRDefault="00BD2C39" w:rsidP="00AE2AEF">
            <w:pPr>
              <w:rPr>
                <w:rFonts w:ascii="Arial" w:hAnsi="Arial" w:cs="Arial"/>
                <w:sz w:val="18"/>
                <w:szCs w:val="22"/>
              </w:rPr>
            </w:pPr>
            <w:r w:rsidRPr="00A3704D">
              <w:rPr>
                <w:rFonts w:ascii="Arial" w:hAnsi="Arial" w:cs="Arial"/>
                <w:sz w:val="18"/>
              </w:rPr>
              <w:t xml:space="preserve">Aplikacja powinna umożliwiać uwierzytelnianie Single </w:t>
            </w:r>
            <w:proofErr w:type="spellStart"/>
            <w:r w:rsidRPr="00A3704D">
              <w:rPr>
                <w:rFonts w:ascii="Arial" w:hAnsi="Arial" w:cs="Arial"/>
                <w:sz w:val="18"/>
              </w:rPr>
              <w:t>Sign</w:t>
            </w:r>
            <w:proofErr w:type="spellEnd"/>
            <w:r w:rsidRPr="00A3704D">
              <w:rPr>
                <w:rFonts w:ascii="Arial" w:hAnsi="Arial" w:cs="Arial"/>
                <w:sz w:val="18"/>
              </w:rPr>
              <w:t>-On w oparciu o mechanizm zintegrowanego uwierzytelniania Windows.</w:t>
            </w:r>
          </w:p>
        </w:tc>
        <w:tc>
          <w:tcPr>
            <w:tcW w:w="2126" w:type="dxa"/>
            <w:tcBorders>
              <w:top w:val="single" w:sz="4" w:space="0" w:color="auto"/>
              <w:left w:val="single" w:sz="4" w:space="0" w:color="auto"/>
              <w:bottom w:val="single" w:sz="4" w:space="0" w:color="auto"/>
              <w:right w:val="single" w:sz="4" w:space="0" w:color="auto"/>
            </w:tcBorders>
          </w:tcPr>
          <w:p w14:paraId="4D4912D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76381EB" w14:textId="77777777" w:rsidR="00BD2C39" w:rsidRPr="00A3704D" w:rsidRDefault="00BD2C39" w:rsidP="00AE2AEF">
            <w:pPr>
              <w:rPr>
                <w:rFonts w:ascii="Arial" w:hAnsi="Arial" w:cs="Arial"/>
                <w:sz w:val="18"/>
                <w:szCs w:val="18"/>
              </w:rPr>
            </w:pPr>
          </w:p>
        </w:tc>
      </w:tr>
      <w:tr w:rsidR="00BD2C39" w:rsidRPr="00A3704D" w14:paraId="52FE7D5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B35BB6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7641C1C" w14:textId="77777777" w:rsidR="00BD2C39" w:rsidRPr="00A3704D" w:rsidRDefault="00BD2C39" w:rsidP="00AE2AEF">
            <w:pPr>
              <w:rPr>
                <w:rFonts w:ascii="Arial" w:hAnsi="Arial" w:cs="Arial"/>
                <w:sz w:val="18"/>
                <w:szCs w:val="22"/>
              </w:rPr>
            </w:pPr>
            <w:r w:rsidRPr="00A3704D">
              <w:rPr>
                <w:rFonts w:ascii="Arial" w:hAnsi="Arial" w:cs="Arial"/>
                <w:sz w:val="18"/>
              </w:rPr>
              <w:t xml:space="preserve">Aplikacja powinna umożliwiać uwierzytelnianie Single </w:t>
            </w:r>
            <w:proofErr w:type="spellStart"/>
            <w:r w:rsidRPr="00A3704D">
              <w:rPr>
                <w:rFonts w:ascii="Arial" w:hAnsi="Arial" w:cs="Arial"/>
                <w:sz w:val="18"/>
              </w:rPr>
              <w:t>Sign</w:t>
            </w:r>
            <w:proofErr w:type="spellEnd"/>
            <w:r w:rsidRPr="00A3704D">
              <w:rPr>
                <w:rFonts w:ascii="Arial" w:hAnsi="Arial" w:cs="Arial"/>
                <w:sz w:val="18"/>
              </w:rPr>
              <w:t>-On z wykorzystaniem kont domenowych systemu Windows.</w:t>
            </w:r>
          </w:p>
        </w:tc>
        <w:tc>
          <w:tcPr>
            <w:tcW w:w="2126" w:type="dxa"/>
            <w:tcBorders>
              <w:top w:val="single" w:sz="4" w:space="0" w:color="auto"/>
              <w:left w:val="single" w:sz="4" w:space="0" w:color="auto"/>
              <w:bottom w:val="single" w:sz="4" w:space="0" w:color="auto"/>
              <w:right w:val="single" w:sz="4" w:space="0" w:color="auto"/>
            </w:tcBorders>
          </w:tcPr>
          <w:p w14:paraId="5697645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8F25048" w14:textId="77777777" w:rsidR="00BD2C39" w:rsidRPr="00A3704D" w:rsidRDefault="00BD2C39" w:rsidP="00AE2AEF">
            <w:pPr>
              <w:rPr>
                <w:rFonts w:ascii="Arial" w:hAnsi="Arial" w:cs="Arial"/>
                <w:sz w:val="18"/>
                <w:szCs w:val="18"/>
              </w:rPr>
            </w:pPr>
          </w:p>
        </w:tc>
      </w:tr>
      <w:tr w:rsidR="00BD2C39" w:rsidRPr="00A3704D" w14:paraId="2A75554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81C8D9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A7098CC" w14:textId="77777777" w:rsidR="00BD2C39" w:rsidRPr="00A3704D" w:rsidRDefault="00BD2C39" w:rsidP="00AE2AEF">
            <w:pPr>
              <w:rPr>
                <w:rFonts w:ascii="Arial" w:hAnsi="Arial" w:cs="Arial"/>
                <w:sz w:val="18"/>
                <w:szCs w:val="22"/>
              </w:rPr>
            </w:pPr>
            <w:r w:rsidRPr="00A3704D">
              <w:rPr>
                <w:rFonts w:ascii="Arial" w:hAnsi="Arial" w:cs="Arial"/>
                <w:sz w:val="18"/>
                <w:szCs w:val="18"/>
              </w:rPr>
              <w:t xml:space="preserve">Aplikacja powinna wykorzystywać domyślną implementację mechanizmu zarządzania sesją, dostarczaną przez stosowany </w:t>
            </w:r>
            <w:proofErr w:type="spellStart"/>
            <w:r w:rsidRPr="00A3704D">
              <w:rPr>
                <w:rFonts w:ascii="Arial" w:hAnsi="Arial" w:cs="Arial"/>
                <w:sz w:val="18"/>
                <w:szCs w:val="18"/>
              </w:rPr>
              <w:t>framework</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5CA293C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40B8EE2" w14:textId="77777777" w:rsidR="00BD2C39" w:rsidRPr="00A3704D" w:rsidRDefault="00BD2C39" w:rsidP="00AE2AEF">
            <w:pPr>
              <w:rPr>
                <w:rFonts w:ascii="Arial" w:hAnsi="Arial" w:cs="Arial"/>
                <w:sz w:val="18"/>
                <w:szCs w:val="18"/>
              </w:rPr>
            </w:pPr>
          </w:p>
        </w:tc>
      </w:tr>
      <w:tr w:rsidR="00BD2C39" w:rsidRPr="00A3704D" w14:paraId="216C1FD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559B8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93D3561"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kont uprzywilejowanych (np. administratorów) powinno być zastosowane dwuskładnikowe uwierzytelnianie.</w:t>
            </w:r>
          </w:p>
        </w:tc>
        <w:tc>
          <w:tcPr>
            <w:tcW w:w="2126" w:type="dxa"/>
            <w:tcBorders>
              <w:top w:val="single" w:sz="4" w:space="0" w:color="auto"/>
              <w:left w:val="single" w:sz="4" w:space="0" w:color="auto"/>
              <w:bottom w:val="single" w:sz="4" w:space="0" w:color="auto"/>
              <w:right w:val="single" w:sz="4" w:space="0" w:color="auto"/>
            </w:tcBorders>
          </w:tcPr>
          <w:p w14:paraId="1C35BD4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4AA397C" w14:textId="77777777" w:rsidR="00BD2C39" w:rsidRPr="00A3704D" w:rsidRDefault="00BD2C39" w:rsidP="00AE2AEF">
            <w:pPr>
              <w:rPr>
                <w:rFonts w:ascii="Arial" w:hAnsi="Arial" w:cs="Arial"/>
                <w:sz w:val="18"/>
                <w:szCs w:val="18"/>
              </w:rPr>
            </w:pPr>
          </w:p>
        </w:tc>
      </w:tr>
      <w:tr w:rsidR="00BD2C39" w:rsidRPr="00A3704D" w14:paraId="7A8BC54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C0E541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CBDFB02"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Dane uwierzytelniające nie mogą być zaszywane (ang. </w:t>
            </w:r>
            <w:proofErr w:type="spellStart"/>
            <w:r w:rsidRPr="00A3704D">
              <w:rPr>
                <w:rFonts w:ascii="Arial" w:hAnsi="Arial" w:cs="Arial"/>
                <w:sz w:val="18"/>
                <w:szCs w:val="18"/>
              </w:rPr>
              <w:t>hardcoding</w:t>
            </w:r>
            <w:proofErr w:type="spellEnd"/>
            <w:r w:rsidRPr="00A3704D">
              <w:rPr>
                <w:rFonts w:ascii="Arial" w:hAnsi="Arial" w:cs="Arial"/>
                <w:sz w:val="18"/>
                <w:szCs w:val="18"/>
              </w:rPr>
              <w:t>) w kodzie aplikacji lub przekazywane w parametrach adresu URL.</w:t>
            </w:r>
          </w:p>
        </w:tc>
        <w:tc>
          <w:tcPr>
            <w:tcW w:w="2126" w:type="dxa"/>
            <w:tcBorders>
              <w:top w:val="single" w:sz="4" w:space="0" w:color="auto"/>
              <w:left w:val="single" w:sz="4" w:space="0" w:color="auto"/>
              <w:bottom w:val="single" w:sz="4" w:space="0" w:color="auto"/>
              <w:right w:val="single" w:sz="4" w:space="0" w:color="auto"/>
            </w:tcBorders>
          </w:tcPr>
          <w:p w14:paraId="7F535C1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C008219" w14:textId="77777777" w:rsidR="00BD2C39" w:rsidRPr="00A3704D" w:rsidRDefault="00BD2C39" w:rsidP="00AE2AEF">
            <w:pPr>
              <w:rPr>
                <w:rFonts w:ascii="Arial" w:hAnsi="Arial" w:cs="Arial"/>
                <w:sz w:val="18"/>
                <w:szCs w:val="18"/>
              </w:rPr>
            </w:pPr>
          </w:p>
        </w:tc>
      </w:tr>
      <w:tr w:rsidR="00BD2C39" w:rsidRPr="00A3704D" w14:paraId="4F67F88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1C50F1"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C5A1C12" w14:textId="77777777" w:rsidR="00BD2C39" w:rsidRPr="00A3704D" w:rsidRDefault="00BD2C39" w:rsidP="00AE2AEF">
            <w:pPr>
              <w:rPr>
                <w:rFonts w:ascii="Arial" w:hAnsi="Arial" w:cs="Arial"/>
                <w:sz w:val="18"/>
                <w:szCs w:val="18"/>
              </w:rPr>
            </w:pPr>
            <w:r w:rsidRPr="00A3704D">
              <w:rPr>
                <w:rFonts w:ascii="Arial" w:hAnsi="Arial" w:cs="Arial"/>
                <w:sz w:val="18"/>
                <w:szCs w:val="18"/>
              </w:rPr>
              <w:t>W aplikacjach dostępnych w sieciach publicznych (np. sieci Internet), uwierzytelnianie w celu dostępu do zasobów związanych z czynnościami administracyjnymi powinno być możliwe jedynie z sieci wewnętrznej.</w:t>
            </w:r>
          </w:p>
        </w:tc>
        <w:tc>
          <w:tcPr>
            <w:tcW w:w="2126" w:type="dxa"/>
            <w:tcBorders>
              <w:top w:val="single" w:sz="4" w:space="0" w:color="auto"/>
              <w:left w:val="single" w:sz="4" w:space="0" w:color="auto"/>
              <w:bottom w:val="single" w:sz="4" w:space="0" w:color="auto"/>
              <w:right w:val="single" w:sz="4" w:space="0" w:color="auto"/>
            </w:tcBorders>
          </w:tcPr>
          <w:p w14:paraId="07F3B54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B7F5837" w14:textId="77777777" w:rsidR="00BD2C39" w:rsidRPr="00A3704D" w:rsidRDefault="00BD2C39" w:rsidP="00AE2AEF">
            <w:pPr>
              <w:rPr>
                <w:rFonts w:ascii="Arial" w:hAnsi="Arial" w:cs="Arial"/>
                <w:sz w:val="18"/>
                <w:szCs w:val="18"/>
              </w:rPr>
            </w:pPr>
          </w:p>
        </w:tc>
      </w:tr>
      <w:tr w:rsidR="00BD2C39" w:rsidRPr="00A3704D" w14:paraId="6AD46A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2B5C52E"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25A5EC2"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musi posiadać mechanizm ochrony przez atakami siłowymi (ang. </w:t>
            </w:r>
            <w:proofErr w:type="spellStart"/>
            <w:r w:rsidRPr="00A3704D">
              <w:rPr>
                <w:rFonts w:ascii="Arial" w:hAnsi="Arial" w:cs="Arial"/>
                <w:sz w:val="18"/>
                <w:szCs w:val="18"/>
              </w:rPr>
              <w:t>brute-force</w:t>
            </w:r>
            <w:proofErr w:type="spellEnd"/>
            <w:r w:rsidRPr="00A3704D">
              <w:rPr>
                <w:rFonts w:ascii="Arial" w:hAnsi="Arial" w:cs="Arial"/>
                <w:sz w:val="18"/>
                <w:szCs w:val="18"/>
              </w:rPr>
              <w:t>)</w:t>
            </w:r>
            <w:r w:rsidRPr="00A3704D">
              <w:rPr>
                <w:rStyle w:val="Odwoanieprzypisudolnego"/>
                <w:rFonts w:ascii="Arial" w:hAnsi="Arial" w:cs="Arial"/>
                <w:sz w:val="18"/>
                <w:szCs w:val="18"/>
              </w:rPr>
              <w:footnoteReference w:id="15"/>
            </w:r>
            <w:r w:rsidRPr="00A3704D">
              <w:rPr>
                <w:rFonts w:ascii="Arial" w:hAnsi="Arial" w:cs="Arial"/>
                <w:sz w:val="18"/>
                <w:szCs w:val="18"/>
              </w:rPr>
              <w:t xml:space="preserve"> na dane uwierzytelniające, blokujący kolejne próby uwierzytelnienia na zdefiniowany okres czasu.</w:t>
            </w:r>
          </w:p>
        </w:tc>
        <w:tc>
          <w:tcPr>
            <w:tcW w:w="2126" w:type="dxa"/>
            <w:tcBorders>
              <w:top w:val="single" w:sz="4" w:space="0" w:color="auto"/>
              <w:left w:val="single" w:sz="4" w:space="0" w:color="auto"/>
              <w:bottom w:val="single" w:sz="4" w:space="0" w:color="auto"/>
              <w:right w:val="single" w:sz="4" w:space="0" w:color="auto"/>
            </w:tcBorders>
          </w:tcPr>
          <w:p w14:paraId="0FF22BA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811376" w14:textId="77777777" w:rsidR="00BD2C39" w:rsidRPr="00A3704D" w:rsidRDefault="00BD2C39" w:rsidP="00AE2AEF">
            <w:pPr>
              <w:rPr>
                <w:rFonts w:ascii="Arial" w:hAnsi="Arial" w:cs="Arial"/>
                <w:sz w:val="18"/>
                <w:szCs w:val="18"/>
              </w:rPr>
            </w:pPr>
          </w:p>
        </w:tc>
      </w:tr>
      <w:tr w:rsidR="00BD2C39" w:rsidRPr="00A3704D" w14:paraId="054C775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022D9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89C84D3"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powinna stosować domyślną politykę blokowania ataków siłowych. Blokowanie możliwości uwierzytelnienia powinno następować po 5 nieudanych próbach. Okres blokowania powinien trwać minimum 15 minut, a licznik blokowania konta powinien być zerowany po 5 minutach. Aplikacja powinna posiadać mechanizm pozwalający na bezwzględne blokowanie konta, po przekroczeniu ustalonej liczby nieudanych prób uwierzytelnienia.</w:t>
            </w:r>
          </w:p>
        </w:tc>
        <w:tc>
          <w:tcPr>
            <w:tcW w:w="2126" w:type="dxa"/>
            <w:tcBorders>
              <w:top w:val="single" w:sz="4" w:space="0" w:color="auto"/>
              <w:left w:val="single" w:sz="4" w:space="0" w:color="auto"/>
              <w:bottom w:val="single" w:sz="4" w:space="0" w:color="auto"/>
              <w:right w:val="single" w:sz="4" w:space="0" w:color="auto"/>
            </w:tcBorders>
          </w:tcPr>
          <w:p w14:paraId="07A073B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182E308" w14:textId="77777777" w:rsidR="00BD2C39" w:rsidRPr="00A3704D" w:rsidRDefault="00BD2C39" w:rsidP="00AE2AEF">
            <w:pPr>
              <w:rPr>
                <w:rFonts w:ascii="Arial" w:hAnsi="Arial" w:cs="Arial"/>
                <w:sz w:val="18"/>
                <w:szCs w:val="18"/>
              </w:rPr>
            </w:pPr>
          </w:p>
        </w:tc>
      </w:tr>
      <w:tr w:rsidR="00BD2C39" w:rsidRPr="00A3704D" w14:paraId="0E74D9D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189DD86"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10456FE"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pola służące do wprowadzania haseł nie mogą pokazywać haseł użytkowników w czasie ich wpisywania oraz muszą mieć wyłączoną funkcję automatycznego uzupełnienia.</w:t>
            </w:r>
          </w:p>
        </w:tc>
        <w:tc>
          <w:tcPr>
            <w:tcW w:w="2126" w:type="dxa"/>
            <w:tcBorders>
              <w:top w:val="single" w:sz="4" w:space="0" w:color="auto"/>
              <w:left w:val="single" w:sz="4" w:space="0" w:color="auto"/>
              <w:bottom w:val="single" w:sz="4" w:space="0" w:color="auto"/>
              <w:right w:val="single" w:sz="4" w:space="0" w:color="auto"/>
            </w:tcBorders>
          </w:tcPr>
          <w:p w14:paraId="1E8A04A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FE20F61" w14:textId="77777777" w:rsidR="00BD2C39" w:rsidRPr="00A3704D" w:rsidRDefault="00BD2C39" w:rsidP="00AE2AEF">
            <w:pPr>
              <w:rPr>
                <w:rFonts w:ascii="Arial" w:hAnsi="Arial" w:cs="Arial"/>
                <w:sz w:val="18"/>
                <w:szCs w:val="18"/>
              </w:rPr>
            </w:pPr>
          </w:p>
        </w:tc>
      </w:tr>
      <w:tr w:rsidR="00BD2C39" w:rsidRPr="00A3704D" w14:paraId="6A82783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3D6B868"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F6D4A0E" w14:textId="77777777" w:rsidR="00BD2C39" w:rsidRPr="00A3704D" w:rsidRDefault="00BD2C39" w:rsidP="00AE2AEF">
            <w:pPr>
              <w:rPr>
                <w:rFonts w:ascii="Arial" w:hAnsi="Arial" w:cs="Arial"/>
                <w:sz w:val="18"/>
                <w:szCs w:val="18"/>
              </w:rPr>
            </w:pPr>
            <w:r w:rsidRPr="00A3704D">
              <w:rPr>
                <w:rFonts w:ascii="Arial" w:hAnsi="Arial" w:cs="Arial"/>
                <w:sz w:val="18"/>
                <w:szCs w:val="18"/>
              </w:rPr>
              <w:t>Mechanizm autouzupełniania haseł oraz wrażliwych danych (np. PIN) musi być wyłączony.</w:t>
            </w:r>
          </w:p>
        </w:tc>
        <w:tc>
          <w:tcPr>
            <w:tcW w:w="2126" w:type="dxa"/>
            <w:tcBorders>
              <w:top w:val="single" w:sz="4" w:space="0" w:color="auto"/>
              <w:left w:val="single" w:sz="4" w:space="0" w:color="auto"/>
              <w:bottom w:val="single" w:sz="4" w:space="0" w:color="auto"/>
              <w:right w:val="single" w:sz="4" w:space="0" w:color="auto"/>
            </w:tcBorders>
          </w:tcPr>
          <w:p w14:paraId="2EBEDC3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B139D32" w14:textId="77777777" w:rsidR="00BD2C39" w:rsidRPr="00A3704D" w:rsidRDefault="00BD2C39" w:rsidP="00AE2AEF">
            <w:pPr>
              <w:rPr>
                <w:rFonts w:ascii="Arial" w:hAnsi="Arial" w:cs="Arial"/>
                <w:sz w:val="18"/>
                <w:szCs w:val="18"/>
              </w:rPr>
            </w:pPr>
          </w:p>
        </w:tc>
      </w:tr>
      <w:tr w:rsidR="00BD2C39" w:rsidRPr="00A3704D" w14:paraId="19705B4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A4B4D0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5D68DA3"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decyzje dotyczące wyników uwierzytelniania muszą być logowane, zarówno te zakończone sukcesem jak i te zakończone porażką.</w:t>
            </w:r>
          </w:p>
        </w:tc>
        <w:tc>
          <w:tcPr>
            <w:tcW w:w="2126" w:type="dxa"/>
            <w:tcBorders>
              <w:top w:val="single" w:sz="4" w:space="0" w:color="auto"/>
              <w:left w:val="single" w:sz="4" w:space="0" w:color="auto"/>
              <w:bottom w:val="single" w:sz="4" w:space="0" w:color="auto"/>
              <w:right w:val="single" w:sz="4" w:space="0" w:color="auto"/>
            </w:tcBorders>
          </w:tcPr>
          <w:p w14:paraId="3304715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C7E041B" w14:textId="77777777" w:rsidR="00BD2C39" w:rsidRPr="00A3704D" w:rsidRDefault="00BD2C39" w:rsidP="00AE2AEF">
            <w:pPr>
              <w:rPr>
                <w:rFonts w:ascii="Arial" w:hAnsi="Arial" w:cs="Arial"/>
                <w:sz w:val="18"/>
                <w:szCs w:val="18"/>
              </w:rPr>
            </w:pPr>
          </w:p>
        </w:tc>
      </w:tr>
      <w:tr w:rsidR="00BD2C39" w:rsidRPr="00A3704D" w14:paraId="39D29BA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66B442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C2197CE" w14:textId="77777777" w:rsidR="00BD2C39" w:rsidRPr="00A3704D" w:rsidRDefault="00BD2C39" w:rsidP="00AE2AEF">
            <w:pPr>
              <w:rPr>
                <w:rFonts w:ascii="Arial" w:hAnsi="Arial" w:cs="Arial"/>
                <w:sz w:val="18"/>
                <w:szCs w:val="18"/>
              </w:rPr>
            </w:pPr>
            <w:r w:rsidRPr="00A3704D">
              <w:rPr>
                <w:rFonts w:ascii="Arial" w:hAnsi="Arial" w:cs="Arial"/>
                <w:sz w:val="18"/>
                <w:szCs w:val="18"/>
              </w:rPr>
              <w:t>Odpowiedzi aplikacji powinny zawierać nagłówki HTTP zwiększające poziom bezpieczeństwa użytkowników aplikacji</w:t>
            </w:r>
          </w:p>
        </w:tc>
        <w:tc>
          <w:tcPr>
            <w:tcW w:w="2126" w:type="dxa"/>
            <w:tcBorders>
              <w:top w:val="single" w:sz="4" w:space="0" w:color="auto"/>
              <w:left w:val="single" w:sz="4" w:space="0" w:color="auto"/>
              <w:bottom w:val="single" w:sz="4" w:space="0" w:color="auto"/>
              <w:right w:val="single" w:sz="4" w:space="0" w:color="auto"/>
            </w:tcBorders>
          </w:tcPr>
          <w:p w14:paraId="0FC9904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2B1CB57" w14:textId="77777777" w:rsidR="00BD2C39" w:rsidRPr="00A3704D" w:rsidRDefault="00BD2C39" w:rsidP="00AE2AEF">
            <w:pPr>
              <w:rPr>
                <w:rFonts w:ascii="Arial" w:hAnsi="Arial" w:cs="Arial"/>
                <w:sz w:val="18"/>
                <w:szCs w:val="18"/>
              </w:rPr>
            </w:pPr>
          </w:p>
        </w:tc>
      </w:tr>
      <w:tr w:rsidR="00BD2C39" w:rsidRPr="00A3704D" w14:paraId="33CD27E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A92CD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82A9E54" w14:textId="77777777" w:rsidR="00BD2C39" w:rsidRPr="00A3704D" w:rsidRDefault="00BD2C39" w:rsidP="00AE2AEF">
            <w:pPr>
              <w:rPr>
                <w:rFonts w:ascii="Arial" w:hAnsi="Arial" w:cs="Arial"/>
                <w:sz w:val="18"/>
                <w:szCs w:val="18"/>
              </w:rPr>
            </w:pPr>
            <w:r w:rsidRPr="00A3704D">
              <w:rPr>
                <w:rFonts w:ascii="Arial" w:hAnsi="Arial" w:cs="Arial"/>
                <w:sz w:val="18"/>
                <w:szCs w:val="18"/>
              </w:rPr>
              <w:t>Odpowiedzi aplikacji muszą zawierać następujące nagłówki HTTP definiujące podstawową politykę bezpieczeństwa adresów, z którymi aplikacja może nawiązywać połączenie: Content-Security-Policy (Google Chrome), X-Content-Security-Policy (</w:t>
            </w:r>
            <w:proofErr w:type="spellStart"/>
            <w:r w:rsidRPr="00A3704D">
              <w:rPr>
                <w:rFonts w:ascii="Arial" w:hAnsi="Arial" w:cs="Arial"/>
                <w:sz w:val="18"/>
                <w:szCs w:val="18"/>
              </w:rPr>
              <w:t>Firefox</w:t>
            </w:r>
            <w:proofErr w:type="spellEnd"/>
            <w:r w:rsidRPr="00A3704D">
              <w:rPr>
                <w:rFonts w:ascii="Arial" w:hAnsi="Arial" w:cs="Arial"/>
                <w:sz w:val="18"/>
                <w:szCs w:val="18"/>
              </w:rPr>
              <w:t>), X-</w:t>
            </w:r>
            <w:proofErr w:type="spellStart"/>
            <w:r w:rsidRPr="00A3704D">
              <w:rPr>
                <w:rFonts w:ascii="Arial" w:hAnsi="Arial" w:cs="Arial"/>
                <w:sz w:val="18"/>
                <w:szCs w:val="18"/>
              </w:rPr>
              <w:t>WebKit</w:t>
            </w:r>
            <w:proofErr w:type="spellEnd"/>
            <w:r w:rsidRPr="00A3704D">
              <w:rPr>
                <w:rFonts w:ascii="Arial" w:hAnsi="Arial" w:cs="Arial"/>
                <w:sz w:val="18"/>
                <w:szCs w:val="18"/>
              </w:rPr>
              <w:t xml:space="preserve">-CSP (przeglądarki oparte na </w:t>
            </w:r>
            <w:proofErr w:type="spellStart"/>
            <w:r w:rsidRPr="00A3704D">
              <w:rPr>
                <w:rFonts w:ascii="Arial" w:hAnsi="Arial" w:cs="Arial"/>
                <w:sz w:val="18"/>
                <w:szCs w:val="18"/>
              </w:rPr>
              <w:t>WebKit</w:t>
            </w:r>
            <w:proofErr w:type="spellEnd"/>
            <w:r w:rsidRPr="00A3704D">
              <w:rPr>
                <w:rFonts w:ascii="Arial" w:hAnsi="Arial" w:cs="Arial"/>
                <w:sz w:val="18"/>
                <w:szCs w:val="18"/>
              </w:rPr>
              <w:t>, np. Safari)</w:t>
            </w:r>
            <w:r>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1608F56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0BA3D43" w14:textId="77777777" w:rsidR="00BD2C39" w:rsidRPr="00A3704D" w:rsidRDefault="00BD2C39" w:rsidP="00AE2AEF">
            <w:pPr>
              <w:rPr>
                <w:rFonts w:ascii="Arial" w:hAnsi="Arial" w:cs="Arial"/>
                <w:sz w:val="18"/>
                <w:szCs w:val="18"/>
              </w:rPr>
            </w:pPr>
          </w:p>
        </w:tc>
      </w:tr>
      <w:tr w:rsidR="00BD2C39" w:rsidRPr="00A3704D" w14:paraId="01BE3E3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081A13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81286F5"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Nagłówek Content Security Policy musi mieć zdefiniowany atrybut </w:t>
            </w:r>
            <w:proofErr w:type="spellStart"/>
            <w:r w:rsidRPr="00A3704D">
              <w:rPr>
                <w:rFonts w:ascii="Arial" w:hAnsi="Arial" w:cs="Arial"/>
                <w:sz w:val="18"/>
                <w:szCs w:val="18"/>
              </w:rPr>
              <w:t>default-src</w:t>
            </w:r>
            <w:proofErr w:type="spellEnd"/>
            <w:r w:rsidRPr="00A3704D">
              <w:rPr>
                <w:rFonts w:ascii="Arial" w:hAnsi="Arial" w:cs="Arial"/>
                <w:sz w:val="18"/>
                <w:szCs w:val="18"/>
              </w:rPr>
              <w:t xml:space="preserve"> oraz (jeżeli to konieczne) atrybuty </w:t>
            </w:r>
            <w:proofErr w:type="spellStart"/>
            <w:r w:rsidRPr="00A3704D">
              <w:rPr>
                <w:rFonts w:ascii="Arial" w:hAnsi="Arial" w:cs="Arial"/>
                <w:sz w:val="18"/>
                <w:szCs w:val="18"/>
              </w:rPr>
              <w:t>script-src</w:t>
            </w:r>
            <w:proofErr w:type="spellEnd"/>
            <w:r w:rsidRPr="00A3704D">
              <w:rPr>
                <w:rFonts w:ascii="Arial" w:hAnsi="Arial" w:cs="Arial"/>
                <w:sz w:val="18"/>
                <w:szCs w:val="18"/>
              </w:rPr>
              <w:t xml:space="preserve">, </w:t>
            </w:r>
            <w:proofErr w:type="spellStart"/>
            <w:r w:rsidRPr="00A3704D">
              <w:rPr>
                <w:rFonts w:ascii="Arial" w:hAnsi="Arial" w:cs="Arial"/>
                <w:sz w:val="18"/>
                <w:szCs w:val="18"/>
              </w:rPr>
              <w:t>img-src</w:t>
            </w:r>
            <w:proofErr w:type="spellEnd"/>
            <w:r w:rsidRPr="00A3704D">
              <w:rPr>
                <w:rFonts w:ascii="Arial" w:hAnsi="Arial" w:cs="Arial"/>
                <w:sz w:val="18"/>
                <w:szCs w:val="18"/>
              </w:rPr>
              <w:t xml:space="preserve">, </w:t>
            </w:r>
            <w:proofErr w:type="spellStart"/>
            <w:r w:rsidRPr="00A3704D">
              <w:rPr>
                <w:rFonts w:ascii="Arial" w:hAnsi="Arial" w:cs="Arial"/>
                <w:sz w:val="18"/>
                <w:szCs w:val="18"/>
              </w:rPr>
              <w:t>frame-src</w:t>
            </w:r>
            <w:proofErr w:type="spellEnd"/>
            <w:r w:rsidRPr="00A3704D">
              <w:rPr>
                <w:rFonts w:ascii="Arial" w:hAnsi="Arial" w:cs="Arial"/>
                <w:sz w:val="18"/>
                <w:szCs w:val="18"/>
              </w:rPr>
              <w:t xml:space="preserve">, </w:t>
            </w:r>
            <w:proofErr w:type="spellStart"/>
            <w:r w:rsidRPr="00A3704D">
              <w:rPr>
                <w:rFonts w:ascii="Arial" w:hAnsi="Arial" w:cs="Arial"/>
                <w:sz w:val="18"/>
                <w:szCs w:val="18"/>
              </w:rPr>
              <w:t>connect-src</w:t>
            </w:r>
            <w:proofErr w:type="spellEnd"/>
            <w:r w:rsidRPr="00A3704D">
              <w:rPr>
                <w:rFonts w:ascii="Arial" w:hAnsi="Arial" w:cs="Arial"/>
                <w:sz w:val="18"/>
                <w:szCs w:val="18"/>
              </w:rPr>
              <w:t xml:space="preserve"> tak, aby zezwolone były połączenia jedynie z zaufanymi adresami, np. „Content-Security-Policy: </w:t>
            </w:r>
            <w:proofErr w:type="spellStart"/>
            <w:r w:rsidRPr="00A3704D">
              <w:rPr>
                <w:rFonts w:ascii="Arial" w:hAnsi="Arial" w:cs="Arial"/>
                <w:sz w:val="18"/>
                <w:szCs w:val="18"/>
              </w:rPr>
              <w:t>default-src</w:t>
            </w:r>
            <w:proofErr w:type="spellEnd"/>
            <w:r w:rsidRPr="00A3704D">
              <w:rPr>
                <w:rFonts w:ascii="Arial" w:hAnsi="Arial" w:cs="Arial"/>
                <w:sz w:val="18"/>
                <w:szCs w:val="18"/>
              </w:rPr>
              <w:t xml:space="preserve"> '</w:t>
            </w:r>
            <w:proofErr w:type="spellStart"/>
            <w:r w:rsidRPr="00A3704D">
              <w:rPr>
                <w:rFonts w:ascii="Arial" w:hAnsi="Arial" w:cs="Arial"/>
                <w:sz w:val="18"/>
                <w:szCs w:val="18"/>
              </w:rPr>
              <w:t>self</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29D045E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615E9FC" w14:textId="77777777" w:rsidR="00BD2C39" w:rsidRPr="00A3704D" w:rsidRDefault="00BD2C39" w:rsidP="00AE2AEF">
            <w:pPr>
              <w:rPr>
                <w:rFonts w:ascii="Arial" w:hAnsi="Arial" w:cs="Arial"/>
                <w:sz w:val="18"/>
                <w:szCs w:val="18"/>
              </w:rPr>
            </w:pPr>
          </w:p>
        </w:tc>
      </w:tr>
      <w:tr w:rsidR="00BD2C39" w:rsidRPr="00A3704D" w14:paraId="5D9C8F5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A64A8E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2AF99B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musi wymuszać używanie filtrów Cross-Site Scripting zaimplementowanych </w:t>
            </w:r>
            <w:proofErr w:type="spellStart"/>
            <w:r w:rsidRPr="00A3704D">
              <w:rPr>
                <w:rFonts w:ascii="Arial" w:hAnsi="Arial" w:cs="Arial"/>
                <w:sz w:val="18"/>
                <w:szCs w:val="18"/>
              </w:rPr>
              <w:t>wprzeglądarkach</w:t>
            </w:r>
            <w:proofErr w:type="spellEnd"/>
            <w:r w:rsidRPr="00A3704D">
              <w:rPr>
                <w:rFonts w:ascii="Arial" w:hAnsi="Arial" w:cs="Arial"/>
                <w:sz w:val="18"/>
                <w:szCs w:val="18"/>
              </w:rPr>
              <w:t xml:space="preserve"> poprzez ustawienie nagłówka odpowiedzi HTTP: „X-XSS-</w:t>
            </w:r>
            <w:proofErr w:type="spellStart"/>
            <w:r w:rsidRPr="00A3704D">
              <w:rPr>
                <w:rFonts w:ascii="Arial" w:hAnsi="Arial" w:cs="Arial"/>
                <w:sz w:val="18"/>
                <w:szCs w:val="18"/>
              </w:rPr>
              <w:t>Protection</w:t>
            </w:r>
            <w:proofErr w:type="spellEnd"/>
            <w:r w:rsidRPr="00A3704D">
              <w:rPr>
                <w:rFonts w:ascii="Arial" w:hAnsi="Arial" w:cs="Arial"/>
                <w:sz w:val="18"/>
                <w:szCs w:val="18"/>
              </w:rPr>
              <w:t xml:space="preserve">: 1; </w:t>
            </w:r>
            <w:proofErr w:type="spellStart"/>
            <w:r w:rsidRPr="00A3704D">
              <w:rPr>
                <w:rFonts w:ascii="Arial" w:hAnsi="Arial" w:cs="Arial"/>
                <w:sz w:val="18"/>
                <w:szCs w:val="18"/>
              </w:rPr>
              <w:t>mode</w:t>
            </w:r>
            <w:proofErr w:type="spellEnd"/>
            <w:r w:rsidRPr="00A3704D">
              <w:rPr>
                <w:rFonts w:ascii="Arial" w:hAnsi="Arial" w:cs="Arial"/>
                <w:sz w:val="18"/>
                <w:szCs w:val="18"/>
              </w:rPr>
              <w:t>=</w:t>
            </w:r>
            <w:proofErr w:type="spellStart"/>
            <w:r w:rsidRPr="00A3704D">
              <w:rPr>
                <w:rFonts w:ascii="Arial" w:hAnsi="Arial" w:cs="Arial"/>
                <w:sz w:val="18"/>
                <w:szCs w:val="18"/>
              </w:rPr>
              <w:t>block</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25A96B2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F81B228" w14:textId="77777777" w:rsidR="00BD2C39" w:rsidRPr="00A3704D" w:rsidRDefault="00BD2C39" w:rsidP="00AE2AEF">
            <w:pPr>
              <w:rPr>
                <w:rFonts w:ascii="Arial" w:hAnsi="Arial" w:cs="Arial"/>
                <w:sz w:val="18"/>
                <w:szCs w:val="18"/>
              </w:rPr>
            </w:pPr>
          </w:p>
        </w:tc>
      </w:tr>
      <w:tr w:rsidR="00BD2C39" w:rsidRPr="00A3704D" w14:paraId="1FABA1C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A3391CF"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76D9B8D" w14:textId="77777777" w:rsidR="00BD2C39" w:rsidRPr="00A3704D" w:rsidRDefault="00BD2C39" w:rsidP="00AE2AEF">
            <w:pPr>
              <w:rPr>
                <w:rFonts w:ascii="Arial" w:hAnsi="Arial" w:cs="Arial"/>
                <w:sz w:val="18"/>
                <w:szCs w:val="18"/>
              </w:rPr>
            </w:pPr>
            <w:r w:rsidRPr="00A3704D">
              <w:rPr>
                <w:rFonts w:ascii="Arial" w:hAnsi="Arial" w:cs="Arial"/>
                <w:sz w:val="18"/>
                <w:szCs w:val="18"/>
              </w:rPr>
              <w:t>Odpowiedzi HTTPS aplikacji muszą zawierać nagłówek „</w:t>
            </w:r>
            <w:proofErr w:type="spellStart"/>
            <w:r w:rsidRPr="00A3704D">
              <w:rPr>
                <w:rFonts w:ascii="Arial" w:hAnsi="Arial" w:cs="Arial"/>
                <w:sz w:val="18"/>
                <w:szCs w:val="18"/>
              </w:rPr>
              <w:t>Strict</w:t>
            </w:r>
            <w:proofErr w:type="spellEnd"/>
            <w:r w:rsidRPr="00A3704D">
              <w:rPr>
                <w:rFonts w:ascii="Arial" w:hAnsi="Arial" w:cs="Arial"/>
                <w:sz w:val="18"/>
                <w:szCs w:val="18"/>
              </w:rPr>
              <w:t>-Transport-Security: max-</w:t>
            </w:r>
            <w:proofErr w:type="spellStart"/>
            <w:r w:rsidRPr="00A3704D">
              <w:rPr>
                <w:rFonts w:ascii="Arial" w:hAnsi="Arial" w:cs="Arial"/>
                <w:sz w:val="18"/>
                <w:szCs w:val="18"/>
              </w:rPr>
              <w:t>age</w:t>
            </w:r>
            <w:proofErr w:type="spellEnd"/>
            <w:r w:rsidRPr="00A3704D">
              <w:rPr>
                <w:rFonts w:ascii="Arial" w:hAnsi="Arial" w:cs="Arial"/>
                <w:sz w:val="18"/>
                <w:szCs w:val="18"/>
              </w:rPr>
              <w:t xml:space="preserve">=31536000; </w:t>
            </w:r>
            <w:proofErr w:type="spellStart"/>
            <w:r w:rsidRPr="00A3704D">
              <w:rPr>
                <w:rFonts w:ascii="Arial" w:hAnsi="Arial" w:cs="Arial"/>
                <w:sz w:val="18"/>
                <w:szCs w:val="18"/>
              </w:rPr>
              <w:t>includeSubDomains</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12F5328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3A08217" w14:textId="77777777" w:rsidR="00BD2C39" w:rsidRPr="00A3704D" w:rsidRDefault="00BD2C39" w:rsidP="00AE2AEF">
            <w:pPr>
              <w:rPr>
                <w:rFonts w:ascii="Arial" w:hAnsi="Arial" w:cs="Arial"/>
                <w:sz w:val="18"/>
                <w:szCs w:val="18"/>
              </w:rPr>
            </w:pPr>
          </w:p>
        </w:tc>
      </w:tr>
      <w:tr w:rsidR="00BD2C39" w:rsidRPr="00A3704D" w14:paraId="20B016D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669CE3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1A0BE5"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powinna wykrywać oraz blokować próby zautomatyzowanego logowania się na konta użytkowników z jednym hasłem (tzw. </w:t>
            </w:r>
            <w:proofErr w:type="spellStart"/>
            <w:r w:rsidRPr="00A3704D">
              <w:rPr>
                <w:rFonts w:ascii="Arial" w:hAnsi="Arial" w:cs="Arial"/>
                <w:sz w:val="18"/>
                <w:szCs w:val="18"/>
              </w:rPr>
              <w:t>bruteforce</w:t>
            </w:r>
            <w:proofErr w:type="spellEnd"/>
            <w:r w:rsidRPr="00A3704D">
              <w:rPr>
                <w:rFonts w:ascii="Arial" w:hAnsi="Arial" w:cs="Arial"/>
                <w:sz w:val="18"/>
                <w:szCs w:val="18"/>
              </w:rPr>
              <w:t xml:space="preserve"> horyzontalny)</w:t>
            </w:r>
          </w:p>
        </w:tc>
        <w:tc>
          <w:tcPr>
            <w:tcW w:w="2126" w:type="dxa"/>
            <w:tcBorders>
              <w:top w:val="single" w:sz="4" w:space="0" w:color="auto"/>
              <w:left w:val="single" w:sz="4" w:space="0" w:color="auto"/>
              <w:bottom w:val="single" w:sz="4" w:space="0" w:color="auto"/>
              <w:right w:val="single" w:sz="4" w:space="0" w:color="auto"/>
            </w:tcBorders>
          </w:tcPr>
          <w:p w14:paraId="2647353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4D09350" w14:textId="77777777" w:rsidR="00BD2C39" w:rsidRPr="00A3704D" w:rsidRDefault="00BD2C39" w:rsidP="00AE2AEF">
            <w:pPr>
              <w:rPr>
                <w:rFonts w:ascii="Arial" w:hAnsi="Arial" w:cs="Arial"/>
                <w:sz w:val="18"/>
                <w:szCs w:val="18"/>
              </w:rPr>
            </w:pPr>
          </w:p>
        </w:tc>
      </w:tr>
      <w:tr w:rsidR="00BD2C39" w:rsidRPr="00A3704D" w14:paraId="6FDEBD9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E69FBF9"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2F43135"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zapobiegać enumeracji użytkowników przez logowanie, resetowanie hasła lub funkcjonalność przypomnienia loginu.</w:t>
            </w:r>
          </w:p>
        </w:tc>
        <w:tc>
          <w:tcPr>
            <w:tcW w:w="2126" w:type="dxa"/>
            <w:tcBorders>
              <w:top w:val="single" w:sz="4" w:space="0" w:color="auto"/>
              <w:left w:val="single" w:sz="4" w:space="0" w:color="auto"/>
              <w:bottom w:val="single" w:sz="4" w:space="0" w:color="auto"/>
              <w:right w:val="single" w:sz="4" w:space="0" w:color="auto"/>
            </w:tcBorders>
          </w:tcPr>
          <w:p w14:paraId="4D10AF7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4287A0B" w14:textId="77777777" w:rsidR="00BD2C39" w:rsidRPr="00A3704D" w:rsidRDefault="00BD2C39" w:rsidP="00AE2AEF">
            <w:pPr>
              <w:rPr>
                <w:rFonts w:ascii="Arial" w:hAnsi="Arial" w:cs="Arial"/>
                <w:sz w:val="18"/>
                <w:szCs w:val="18"/>
              </w:rPr>
            </w:pPr>
          </w:p>
        </w:tc>
      </w:tr>
      <w:tr w:rsidR="00BD2C39" w:rsidRPr="00A3704D" w14:paraId="2A56CF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F1CB35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B189D6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nie może używać domyślnych haseł dla </w:t>
            </w:r>
            <w:proofErr w:type="spellStart"/>
            <w:r w:rsidRPr="00A3704D">
              <w:rPr>
                <w:rFonts w:ascii="Arial" w:hAnsi="Arial" w:cs="Arial"/>
                <w:sz w:val="18"/>
                <w:szCs w:val="18"/>
              </w:rPr>
              <w:t>frameworka</w:t>
            </w:r>
            <w:proofErr w:type="spellEnd"/>
            <w:r w:rsidRPr="00A3704D">
              <w:rPr>
                <w:rFonts w:ascii="Arial" w:hAnsi="Arial" w:cs="Arial"/>
                <w:sz w:val="18"/>
                <w:szCs w:val="18"/>
              </w:rPr>
              <w:t xml:space="preserve"> aplikacji lub jakichkolwiek komponentów użytych przez aplikację.</w:t>
            </w:r>
          </w:p>
        </w:tc>
        <w:tc>
          <w:tcPr>
            <w:tcW w:w="2126" w:type="dxa"/>
            <w:tcBorders>
              <w:top w:val="single" w:sz="4" w:space="0" w:color="auto"/>
              <w:left w:val="single" w:sz="4" w:space="0" w:color="auto"/>
              <w:bottom w:val="single" w:sz="4" w:space="0" w:color="auto"/>
              <w:right w:val="single" w:sz="4" w:space="0" w:color="auto"/>
            </w:tcBorders>
          </w:tcPr>
          <w:p w14:paraId="1A5BEE0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3C792C7" w14:textId="77777777" w:rsidR="00BD2C39" w:rsidRPr="00A3704D" w:rsidRDefault="00BD2C39" w:rsidP="00AE2AEF">
            <w:pPr>
              <w:rPr>
                <w:rFonts w:ascii="Arial" w:hAnsi="Arial" w:cs="Arial"/>
                <w:sz w:val="18"/>
                <w:szCs w:val="18"/>
              </w:rPr>
            </w:pPr>
          </w:p>
        </w:tc>
      </w:tr>
      <w:tr w:rsidR="00BD2C39" w:rsidRPr="00A3704D" w14:paraId="791D9DF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5EBC7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0700CB9"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dane uwierzytelniające służące do uzyskania dostępu do zewnętrznych usług muszą być zaszyfrowane oraz przechowywane w bezpiecznym miejscu (nie w kodzie źródłowym).</w:t>
            </w:r>
          </w:p>
        </w:tc>
        <w:tc>
          <w:tcPr>
            <w:tcW w:w="2126" w:type="dxa"/>
            <w:tcBorders>
              <w:top w:val="single" w:sz="4" w:space="0" w:color="auto"/>
              <w:left w:val="single" w:sz="4" w:space="0" w:color="auto"/>
              <w:bottom w:val="single" w:sz="4" w:space="0" w:color="auto"/>
              <w:right w:val="single" w:sz="4" w:space="0" w:color="auto"/>
            </w:tcBorders>
          </w:tcPr>
          <w:p w14:paraId="75A4EE9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36231CE" w14:textId="77777777" w:rsidR="00BD2C39" w:rsidRPr="00A3704D" w:rsidRDefault="00BD2C39" w:rsidP="00AE2AEF">
            <w:pPr>
              <w:rPr>
                <w:rFonts w:ascii="Arial" w:hAnsi="Arial" w:cs="Arial"/>
                <w:sz w:val="18"/>
                <w:szCs w:val="18"/>
              </w:rPr>
            </w:pPr>
          </w:p>
        </w:tc>
      </w:tr>
      <w:tr w:rsidR="00BD2C39" w:rsidRPr="00A3704D" w14:paraId="1E9EF76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041659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7E43F6E" w14:textId="77777777" w:rsidR="00BD2C39" w:rsidRPr="00B2551D" w:rsidRDefault="00BD2C39" w:rsidP="00AE2AEF">
            <w:pPr>
              <w:rPr>
                <w:rFonts w:ascii="Arial" w:hAnsi="Arial" w:cs="Arial"/>
                <w:sz w:val="18"/>
                <w:szCs w:val="18"/>
              </w:rPr>
            </w:pPr>
            <w:r w:rsidRPr="00B2551D">
              <w:rPr>
                <w:rFonts w:ascii="Arial" w:hAnsi="Arial" w:cs="Arial"/>
                <w:sz w:val="18"/>
                <w:szCs w:val="18"/>
              </w:rPr>
              <w:t>Funkcja przypomnienia hasła nie może blokować lub w inny sposób wyłączać konta dopóki użytkownik nie zmieni hasła z powodzeniem. Należy jednak zabezpieczać się przed uporczywymi próbami przypomnienia hasła.</w:t>
            </w:r>
          </w:p>
        </w:tc>
        <w:tc>
          <w:tcPr>
            <w:tcW w:w="2126" w:type="dxa"/>
            <w:tcBorders>
              <w:top w:val="single" w:sz="4" w:space="0" w:color="auto"/>
              <w:left w:val="single" w:sz="4" w:space="0" w:color="auto"/>
              <w:bottom w:val="single" w:sz="4" w:space="0" w:color="auto"/>
              <w:right w:val="single" w:sz="4" w:space="0" w:color="auto"/>
            </w:tcBorders>
          </w:tcPr>
          <w:p w14:paraId="3A62416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67481A8" w14:textId="77777777" w:rsidR="00BD2C39" w:rsidRPr="00A3704D" w:rsidRDefault="00BD2C39" w:rsidP="00AE2AEF">
            <w:pPr>
              <w:rPr>
                <w:rFonts w:ascii="Arial" w:hAnsi="Arial" w:cs="Arial"/>
                <w:sz w:val="18"/>
                <w:szCs w:val="18"/>
              </w:rPr>
            </w:pPr>
          </w:p>
        </w:tc>
      </w:tr>
      <w:tr w:rsidR="00BD2C39" w:rsidRPr="00A3704D" w14:paraId="36A3C4E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386F1E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AFC0F6C" w14:textId="77777777" w:rsidR="00BD2C39" w:rsidRPr="00B2551D" w:rsidRDefault="00BD2C39" w:rsidP="00AE2AEF">
            <w:pPr>
              <w:rPr>
                <w:rFonts w:ascii="Arial" w:hAnsi="Arial" w:cs="Arial"/>
                <w:sz w:val="18"/>
                <w:szCs w:val="18"/>
              </w:rPr>
            </w:pPr>
            <w:r w:rsidRPr="00B2551D">
              <w:rPr>
                <w:rStyle w:val="hps"/>
                <w:rFonts w:ascii="Arial" w:hAnsi="Arial" w:cs="Arial"/>
                <w:sz w:val="18"/>
                <w:szCs w:val="18"/>
              </w:rPr>
              <w:t>Aplikacja nie może używać powszechnie znanych pytań/odpowiedzi (tzw. "tajne" pytania</w:t>
            </w:r>
            <w:r w:rsidR="00B2551D" w:rsidRPr="00B2551D">
              <w:rPr>
                <w:rStyle w:val="hps"/>
                <w:rFonts w:ascii="Arial" w:hAnsi="Arial" w:cs="Arial"/>
                <w:sz w:val="18"/>
                <w:szCs w:val="18"/>
              </w:rPr>
              <w:t xml:space="preserve"> i </w:t>
            </w:r>
            <w:r w:rsidRPr="00B2551D">
              <w:rPr>
                <w:rStyle w:val="hps"/>
                <w:rFonts w:ascii="Arial" w:hAnsi="Arial" w:cs="Arial"/>
                <w:sz w:val="18"/>
                <w:szCs w:val="18"/>
              </w:rPr>
              <w:t>odpowiedzi).</w:t>
            </w:r>
          </w:p>
        </w:tc>
        <w:tc>
          <w:tcPr>
            <w:tcW w:w="2126" w:type="dxa"/>
            <w:tcBorders>
              <w:top w:val="single" w:sz="4" w:space="0" w:color="auto"/>
              <w:left w:val="single" w:sz="4" w:space="0" w:color="auto"/>
              <w:bottom w:val="single" w:sz="4" w:space="0" w:color="auto"/>
              <w:right w:val="single" w:sz="4" w:space="0" w:color="auto"/>
            </w:tcBorders>
          </w:tcPr>
          <w:p w14:paraId="32E8ABE1" w14:textId="77777777" w:rsidR="00BD2C39" w:rsidRPr="00A3704D" w:rsidRDefault="00BD2C39" w:rsidP="00AE2AEF">
            <w:pPr>
              <w:rPr>
                <w:rFonts w:ascii="Arial" w:hAnsi="Arial" w:cs="Arial"/>
                <w:sz w:val="18"/>
                <w:szCs w:val="18"/>
                <w:lang w:val="en-US"/>
              </w:rPr>
            </w:pPr>
          </w:p>
        </w:tc>
        <w:tc>
          <w:tcPr>
            <w:tcW w:w="5245" w:type="dxa"/>
            <w:tcBorders>
              <w:top w:val="single" w:sz="4" w:space="0" w:color="auto"/>
              <w:left w:val="single" w:sz="4" w:space="0" w:color="auto"/>
              <w:bottom w:val="single" w:sz="4" w:space="0" w:color="auto"/>
              <w:right w:val="single" w:sz="4" w:space="0" w:color="auto"/>
            </w:tcBorders>
          </w:tcPr>
          <w:p w14:paraId="2316A424" w14:textId="77777777" w:rsidR="00BD2C39" w:rsidRPr="00A3704D" w:rsidRDefault="00BD2C39" w:rsidP="00AE2AEF">
            <w:pPr>
              <w:rPr>
                <w:rFonts w:ascii="Arial" w:hAnsi="Arial" w:cs="Arial"/>
                <w:sz w:val="18"/>
                <w:szCs w:val="18"/>
                <w:lang w:val="en-US"/>
              </w:rPr>
            </w:pPr>
          </w:p>
        </w:tc>
      </w:tr>
      <w:tr w:rsidR="00BD2C39" w:rsidRPr="00A3704D" w14:paraId="65F1ED0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3C5CB3A"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6124CD6" w14:textId="77777777" w:rsidR="00BD2C39" w:rsidRPr="00B2551D" w:rsidRDefault="00BD2C39" w:rsidP="00AE2AEF">
            <w:pPr>
              <w:rPr>
                <w:rFonts w:ascii="Arial" w:hAnsi="Arial" w:cs="Arial"/>
                <w:sz w:val="18"/>
                <w:szCs w:val="18"/>
              </w:rPr>
            </w:pPr>
            <w:r w:rsidRPr="00B2551D">
              <w:rPr>
                <w:rFonts w:ascii="Arial" w:hAnsi="Arial" w:cs="Arial"/>
                <w:sz w:val="18"/>
                <w:szCs w:val="18"/>
              </w:rPr>
              <w:t>Aplikacja nie może zezwalać na równoczesne działanie wielu sesji tego samego użytkownika pochodzących z różnych maszyn.</w:t>
            </w:r>
          </w:p>
        </w:tc>
        <w:tc>
          <w:tcPr>
            <w:tcW w:w="2126" w:type="dxa"/>
            <w:tcBorders>
              <w:top w:val="single" w:sz="4" w:space="0" w:color="auto"/>
              <w:left w:val="single" w:sz="4" w:space="0" w:color="auto"/>
              <w:bottom w:val="single" w:sz="4" w:space="0" w:color="auto"/>
              <w:right w:val="single" w:sz="4" w:space="0" w:color="auto"/>
            </w:tcBorders>
          </w:tcPr>
          <w:p w14:paraId="571A5C4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952BB8E" w14:textId="77777777" w:rsidR="00BD2C39" w:rsidRPr="00A3704D" w:rsidRDefault="00BD2C39" w:rsidP="00AE2AEF">
            <w:pPr>
              <w:rPr>
                <w:rFonts w:ascii="Arial" w:hAnsi="Arial" w:cs="Arial"/>
                <w:sz w:val="18"/>
                <w:szCs w:val="18"/>
              </w:rPr>
            </w:pPr>
          </w:p>
        </w:tc>
      </w:tr>
      <w:tr w:rsidR="00BD2C39" w:rsidRPr="00A3704D" w14:paraId="442E00F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D203451"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783AF11" w14:textId="77777777" w:rsidR="00BD2C39" w:rsidRPr="00B2551D" w:rsidRDefault="00BD2C39" w:rsidP="00AE2AEF">
            <w:pPr>
              <w:rPr>
                <w:rFonts w:ascii="Arial" w:hAnsi="Arial" w:cs="Arial"/>
                <w:sz w:val="18"/>
                <w:szCs w:val="18"/>
              </w:rPr>
            </w:pPr>
            <w:r w:rsidRPr="00B2551D">
              <w:rPr>
                <w:rFonts w:ascii="Arial" w:hAnsi="Arial" w:cs="Arial"/>
                <w:sz w:val="18"/>
                <w:szCs w:val="18"/>
              </w:rPr>
              <w:t xml:space="preserve">Każdy użytkownik powinien mieć unikatowy identyfikator, który jest niezmienny przez cały czas istnienia tego użytkownika </w:t>
            </w:r>
          </w:p>
          <w:p w14:paraId="01DFD607" w14:textId="77777777" w:rsidR="00BD2C39" w:rsidRPr="00B2551D" w:rsidRDefault="00BD2C39" w:rsidP="00AE2AEF">
            <w:pPr>
              <w:rPr>
                <w:rFonts w:ascii="Arial" w:hAnsi="Arial" w:cs="Arial"/>
                <w:sz w:val="18"/>
                <w:szCs w:val="18"/>
              </w:rPr>
            </w:pPr>
            <w:r w:rsidRPr="00B2551D">
              <w:rPr>
                <w:rFonts w:ascii="Arial" w:hAnsi="Arial" w:cs="Arial"/>
                <w:sz w:val="18"/>
                <w:szCs w:val="18"/>
              </w:rPr>
              <w:t>w systemie.</w:t>
            </w:r>
          </w:p>
        </w:tc>
        <w:tc>
          <w:tcPr>
            <w:tcW w:w="2126" w:type="dxa"/>
            <w:tcBorders>
              <w:top w:val="single" w:sz="4" w:space="0" w:color="auto"/>
              <w:left w:val="single" w:sz="4" w:space="0" w:color="auto"/>
              <w:bottom w:val="single" w:sz="4" w:space="0" w:color="auto"/>
              <w:right w:val="single" w:sz="4" w:space="0" w:color="auto"/>
            </w:tcBorders>
          </w:tcPr>
          <w:p w14:paraId="03227C8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D0FDA13" w14:textId="77777777" w:rsidR="00BD2C39" w:rsidRPr="00A3704D" w:rsidRDefault="00BD2C39" w:rsidP="00AE2AEF">
            <w:pPr>
              <w:rPr>
                <w:rFonts w:ascii="Arial" w:hAnsi="Arial" w:cs="Arial"/>
                <w:sz w:val="18"/>
                <w:szCs w:val="18"/>
              </w:rPr>
            </w:pPr>
          </w:p>
        </w:tc>
      </w:tr>
      <w:tr w:rsidR="00BD2C39" w:rsidRPr="00A3704D" w14:paraId="1FCF1BF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3E89FE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E4C6C3C" w14:textId="77777777" w:rsidR="00BD2C39" w:rsidRPr="00A3704D" w:rsidRDefault="00BD2C39" w:rsidP="00AE2AEF">
            <w:pPr>
              <w:rPr>
                <w:rFonts w:ascii="Arial" w:hAnsi="Arial" w:cs="Arial"/>
                <w:sz w:val="18"/>
                <w:szCs w:val="18"/>
              </w:rPr>
            </w:pPr>
            <w:r w:rsidRPr="00A3704D">
              <w:rPr>
                <w:rFonts w:ascii="Arial" w:hAnsi="Arial" w:cs="Arial"/>
                <w:sz w:val="18"/>
                <w:szCs w:val="18"/>
              </w:rPr>
              <w:t>Identyfikator użytkownika wyrejestrowanego z systemu nie może być przypisany innemu użytkownikowi.</w:t>
            </w:r>
          </w:p>
        </w:tc>
        <w:tc>
          <w:tcPr>
            <w:tcW w:w="2126" w:type="dxa"/>
            <w:tcBorders>
              <w:top w:val="single" w:sz="4" w:space="0" w:color="auto"/>
              <w:left w:val="single" w:sz="4" w:space="0" w:color="auto"/>
              <w:bottom w:val="single" w:sz="4" w:space="0" w:color="auto"/>
              <w:right w:val="single" w:sz="4" w:space="0" w:color="auto"/>
            </w:tcBorders>
          </w:tcPr>
          <w:p w14:paraId="54E146E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1694D80" w14:textId="77777777" w:rsidR="00BD2C39" w:rsidRPr="00A3704D" w:rsidRDefault="00BD2C39" w:rsidP="00AE2AEF">
            <w:pPr>
              <w:rPr>
                <w:rFonts w:ascii="Arial" w:hAnsi="Arial" w:cs="Arial"/>
                <w:sz w:val="18"/>
                <w:szCs w:val="18"/>
              </w:rPr>
            </w:pPr>
          </w:p>
        </w:tc>
      </w:tr>
      <w:tr w:rsidR="00BD2C39" w:rsidRPr="00A3704D" w14:paraId="3AECDE7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76FAA5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1E7AC5E" w14:textId="44C3E0EB" w:rsidR="00BD2C39" w:rsidRPr="00A3704D" w:rsidRDefault="00BD2C39" w:rsidP="00AE2AEF">
            <w:pPr>
              <w:rPr>
                <w:rFonts w:ascii="Arial" w:hAnsi="Arial" w:cs="Arial"/>
                <w:sz w:val="18"/>
                <w:szCs w:val="18"/>
              </w:rPr>
            </w:pPr>
            <w:r w:rsidRPr="00A3704D">
              <w:rPr>
                <w:rFonts w:ascii="Arial" w:hAnsi="Arial" w:cs="Arial"/>
                <w:sz w:val="18"/>
                <w:szCs w:val="18"/>
              </w:rPr>
              <w:t>Po zalogowaniu do systemu użytkownik powinien uzyskać informacje o błędnych próbach logowania do jego konta (a przynajmniej o ostatniej błędnej próbie) oraz ostatniej pozytywnej próbie logowania do systemu. Wymaganie opcjonalne zależne od decyzji ORLEN.</w:t>
            </w:r>
          </w:p>
        </w:tc>
        <w:tc>
          <w:tcPr>
            <w:tcW w:w="2126" w:type="dxa"/>
            <w:tcBorders>
              <w:top w:val="single" w:sz="4" w:space="0" w:color="auto"/>
              <w:left w:val="single" w:sz="4" w:space="0" w:color="auto"/>
              <w:bottom w:val="single" w:sz="4" w:space="0" w:color="auto"/>
              <w:right w:val="single" w:sz="4" w:space="0" w:color="auto"/>
            </w:tcBorders>
          </w:tcPr>
          <w:p w14:paraId="6FCC724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1490FB9" w14:textId="77777777" w:rsidR="00BD2C39" w:rsidRPr="00A3704D" w:rsidRDefault="00BD2C39" w:rsidP="00AE2AEF">
            <w:pPr>
              <w:rPr>
                <w:rFonts w:ascii="Arial" w:hAnsi="Arial" w:cs="Arial"/>
                <w:sz w:val="18"/>
                <w:szCs w:val="18"/>
              </w:rPr>
            </w:pPr>
          </w:p>
        </w:tc>
      </w:tr>
      <w:tr w:rsidR="00BD2C39" w:rsidRPr="00A3704D" w14:paraId="50795F8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C201051"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51EC206"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systemów, gdzie nie ma zastosowania mechanizm SSO musi być możliwość automatycznego lub ręcznego blokowania kont użytkowników np. ze względu na wygaśnięcie ważności konta.</w:t>
            </w:r>
          </w:p>
        </w:tc>
        <w:tc>
          <w:tcPr>
            <w:tcW w:w="2126" w:type="dxa"/>
            <w:tcBorders>
              <w:top w:val="single" w:sz="4" w:space="0" w:color="auto"/>
              <w:left w:val="single" w:sz="4" w:space="0" w:color="auto"/>
              <w:bottom w:val="single" w:sz="4" w:space="0" w:color="auto"/>
              <w:right w:val="single" w:sz="4" w:space="0" w:color="auto"/>
            </w:tcBorders>
          </w:tcPr>
          <w:p w14:paraId="68064EC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508DFAA" w14:textId="77777777" w:rsidR="00BD2C39" w:rsidRPr="00A3704D" w:rsidRDefault="00BD2C39" w:rsidP="00AE2AEF">
            <w:pPr>
              <w:rPr>
                <w:rFonts w:ascii="Arial" w:hAnsi="Arial" w:cs="Arial"/>
                <w:sz w:val="18"/>
                <w:szCs w:val="18"/>
              </w:rPr>
            </w:pPr>
          </w:p>
        </w:tc>
      </w:tr>
    </w:tbl>
    <w:p w14:paraId="5B520DDD" w14:textId="77777777" w:rsidR="00BD2C39" w:rsidRPr="003A7F02" w:rsidRDefault="00BD2C39"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lastRenderedPageBreak/>
        <w:t>Kontrola integralności i ochrona przed złośliwym oprogramowaniem</w:t>
      </w:r>
    </w:p>
    <w:tbl>
      <w:tblPr>
        <w:tblStyle w:val="Tabela-Siatka"/>
        <w:tblW w:w="14040" w:type="dxa"/>
        <w:tblInd w:w="-34" w:type="dxa"/>
        <w:tblLayout w:type="fixed"/>
        <w:tblLook w:val="04A0" w:firstRow="1" w:lastRow="0" w:firstColumn="1" w:lastColumn="0" w:noHBand="0" w:noVBand="1"/>
      </w:tblPr>
      <w:tblGrid>
        <w:gridCol w:w="852"/>
        <w:gridCol w:w="5814"/>
        <w:gridCol w:w="2127"/>
        <w:gridCol w:w="5247"/>
      </w:tblGrid>
      <w:tr w:rsidR="00BD2C39" w:rsidRPr="00A3704D" w14:paraId="2C718976"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EAB8FD"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C7BCB8"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9FAD98"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D37663"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BD2C39" w:rsidRPr="00A3704D" w14:paraId="3773B868"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1AB33103" w14:textId="77777777" w:rsidR="00BD2C39" w:rsidRPr="00A3704D" w:rsidRDefault="00BD2C39" w:rsidP="0075475C">
            <w:pPr>
              <w:pStyle w:val="Akapitzlist"/>
              <w:numPr>
                <w:ilvl w:val="0"/>
                <w:numId w:val="26"/>
              </w:numPr>
              <w:spacing w:after="0" w:line="240" w:lineRule="auto"/>
              <w:jc w:val="left"/>
              <w:rPr>
                <w:rFonts w:ascii="Arial" w:hAnsi="Arial" w:cs="Arial"/>
                <w:vanish/>
                <w:sz w:val="18"/>
                <w:szCs w:val="18"/>
              </w:rPr>
            </w:pPr>
          </w:p>
          <w:p w14:paraId="676BFBF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4ADC4DD"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lub proces potwierdzający autentyczność instalowanej aplikacji (sprawdzanie sum kontrolnych).</w:t>
            </w:r>
          </w:p>
        </w:tc>
        <w:tc>
          <w:tcPr>
            <w:tcW w:w="2126" w:type="dxa"/>
            <w:tcBorders>
              <w:top w:val="single" w:sz="4" w:space="0" w:color="auto"/>
              <w:left w:val="single" w:sz="4" w:space="0" w:color="auto"/>
              <w:bottom w:val="single" w:sz="4" w:space="0" w:color="auto"/>
              <w:right w:val="single" w:sz="4" w:space="0" w:color="auto"/>
            </w:tcBorders>
          </w:tcPr>
          <w:p w14:paraId="09662A7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F785C25" w14:textId="77777777" w:rsidR="00BD2C39" w:rsidRPr="00A3704D" w:rsidRDefault="00BD2C39" w:rsidP="00AE2AEF">
            <w:pPr>
              <w:rPr>
                <w:rFonts w:ascii="Arial" w:hAnsi="Arial" w:cs="Arial"/>
                <w:sz w:val="18"/>
                <w:szCs w:val="18"/>
              </w:rPr>
            </w:pPr>
          </w:p>
        </w:tc>
      </w:tr>
      <w:tr w:rsidR="00BD2C39" w:rsidRPr="00A3704D" w14:paraId="51DD399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D7633C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AACB2B4"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potwierdzające spójność krytycznych plików w systemie.</w:t>
            </w:r>
          </w:p>
        </w:tc>
        <w:tc>
          <w:tcPr>
            <w:tcW w:w="2126" w:type="dxa"/>
            <w:tcBorders>
              <w:top w:val="single" w:sz="4" w:space="0" w:color="auto"/>
              <w:left w:val="single" w:sz="4" w:space="0" w:color="auto"/>
              <w:bottom w:val="single" w:sz="4" w:space="0" w:color="auto"/>
              <w:right w:val="single" w:sz="4" w:space="0" w:color="auto"/>
            </w:tcBorders>
          </w:tcPr>
          <w:p w14:paraId="7E508EC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381B3D7" w14:textId="77777777" w:rsidR="00BD2C39" w:rsidRPr="00A3704D" w:rsidRDefault="00BD2C39" w:rsidP="00AE2AEF">
            <w:pPr>
              <w:rPr>
                <w:rFonts w:ascii="Arial" w:hAnsi="Arial" w:cs="Arial"/>
                <w:sz w:val="18"/>
                <w:szCs w:val="18"/>
              </w:rPr>
            </w:pPr>
          </w:p>
        </w:tc>
      </w:tr>
      <w:tr w:rsidR="00BD2C39" w:rsidRPr="00A3704D" w14:paraId="40A76F7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EF8154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E550514"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potwierdzające integralność kodu, bibliotek i plików wykonywalnych (w tym kodu i plików wytworzonych przez zewnętrznych dostawców).</w:t>
            </w:r>
          </w:p>
        </w:tc>
        <w:tc>
          <w:tcPr>
            <w:tcW w:w="2126" w:type="dxa"/>
            <w:tcBorders>
              <w:top w:val="single" w:sz="4" w:space="0" w:color="auto"/>
              <w:left w:val="single" w:sz="4" w:space="0" w:color="auto"/>
              <w:bottom w:val="single" w:sz="4" w:space="0" w:color="auto"/>
              <w:right w:val="single" w:sz="4" w:space="0" w:color="auto"/>
            </w:tcBorders>
          </w:tcPr>
          <w:p w14:paraId="1EB0CAA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F5A276D" w14:textId="77777777" w:rsidR="00BD2C39" w:rsidRPr="00A3704D" w:rsidRDefault="00BD2C39" w:rsidP="00AE2AEF">
            <w:pPr>
              <w:rPr>
                <w:rFonts w:ascii="Arial" w:hAnsi="Arial" w:cs="Arial"/>
                <w:sz w:val="18"/>
                <w:szCs w:val="18"/>
              </w:rPr>
            </w:pPr>
          </w:p>
        </w:tc>
      </w:tr>
      <w:tr w:rsidR="00BD2C39" w:rsidRPr="00A3704D" w14:paraId="5BA1332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6D080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BD97A16"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potwierdzające integralność plików konfiguracyjnych.</w:t>
            </w:r>
          </w:p>
        </w:tc>
        <w:tc>
          <w:tcPr>
            <w:tcW w:w="2126" w:type="dxa"/>
            <w:tcBorders>
              <w:top w:val="single" w:sz="4" w:space="0" w:color="auto"/>
              <w:left w:val="single" w:sz="4" w:space="0" w:color="auto"/>
              <w:bottom w:val="single" w:sz="4" w:space="0" w:color="auto"/>
              <w:right w:val="single" w:sz="4" w:space="0" w:color="auto"/>
            </w:tcBorders>
          </w:tcPr>
          <w:p w14:paraId="412D88E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AEA5A91" w14:textId="77777777" w:rsidR="00BD2C39" w:rsidRPr="00A3704D" w:rsidRDefault="00BD2C39" w:rsidP="00AE2AEF">
            <w:pPr>
              <w:rPr>
                <w:rFonts w:ascii="Arial" w:hAnsi="Arial" w:cs="Arial"/>
                <w:sz w:val="18"/>
                <w:szCs w:val="18"/>
              </w:rPr>
            </w:pPr>
          </w:p>
        </w:tc>
      </w:tr>
      <w:tr w:rsidR="00BD2C39" w:rsidRPr="00A3704D" w14:paraId="1C1BBF5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23568FE"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609A6B9"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zapewniające kontrolę integralności sesji użytkownika.</w:t>
            </w:r>
          </w:p>
        </w:tc>
        <w:tc>
          <w:tcPr>
            <w:tcW w:w="2126" w:type="dxa"/>
            <w:tcBorders>
              <w:top w:val="single" w:sz="4" w:space="0" w:color="auto"/>
              <w:left w:val="single" w:sz="4" w:space="0" w:color="auto"/>
              <w:bottom w:val="single" w:sz="4" w:space="0" w:color="auto"/>
              <w:right w:val="single" w:sz="4" w:space="0" w:color="auto"/>
            </w:tcBorders>
          </w:tcPr>
          <w:p w14:paraId="1B4DE7D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6C4EF44" w14:textId="77777777" w:rsidR="00BD2C39" w:rsidRPr="00A3704D" w:rsidRDefault="00BD2C39" w:rsidP="00AE2AEF">
            <w:pPr>
              <w:rPr>
                <w:rFonts w:ascii="Arial" w:hAnsi="Arial" w:cs="Arial"/>
                <w:sz w:val="18"/>
                <w:szCs w:val="18"/>
              </w:rPr>
            </w:pPr>
          </w:p>
        </w:tc>
      </w:tr>
      <w:tr w:rsidR="00BD2C39" w:rsidRPr="00A3704D" w14:paraId="1CE5A32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888349"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3216C12"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nie może zawierać złośliwego kodu (w tym kodu, który mógłby zostać użyty do nawiązywania sesji z pominięciem mechanizmów uwierzytelniania – np. </w:t>
            </w:r>
            <w:proofErr w:type="spellStart"/>
            <w:r w:rsidRPr="00A3704D">
              <w:rPr>
                <w:rFonts w:ascii="Arial" w:hAnsi="Arial" w:cs="Arial"/>
                <w:sz w:val="18"/>
                <w:szCs w:val="18"/>
              </w:rPr>
              <w:t>backdoor</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143BE5C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E9D037" w14:textId="77777777" w:rsidR="00BD2C39" w:rsidRPr="00A3704D" w:rsidRDefault="00BD2C39" w:rsidP="00AE2AEF">
            <w:pPr>
              <w:rPr>
                <w:rFonts w:ascii="Arial" w:hAnsi="Arial" w:cs="Arial"/>
                <w:sz w:val="18"/>
                <w:szCs w:val="18"/>
              </w:rPr>
            </w:pPr>
          </w:p>
        </w:tc>
      </w:tr>
      <w:tr w:rsidR="00BD2C39" w:rsidRPr="00A3704D" w14:paraId="1F2E563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0B1BCFB"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ABB589"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zapewniające kontrolę wprowadzanych danych (w przypadku wprowadzania ciągów znaków - ich format i składnię).</w:t>
            </w:r>
          </w:p>
        </w:tc>
        <w:tc>
          <w:tcPr>
            <w:tcW w:w="2126" w:type="dxa"/>
            <w:tcBorders>
              <w:top w:val="single" w:sz="4" w:space="0" w:color="auto"/>
              <w:left w:val="single" w:sz="4" w:space="0" w:color="auto"/>
              <w:bottom w:val="single" w:sz="4" w:space="0" w:color="auto"/>
              <w:right w:val="single" w:sz="4" w:space="0" w:color="auto"/>
            </w:tcBorders>
          </w:tcPr>
          <w:p w14:paraId="2F60262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6A3A645" w14:textId="77777777" w:rsidR="00BD2C39" w:rsidRPr="00A3704D" w:rsidRDefault="00BD2C39" w:rsidP="00AE2AEF">
            <w:pPr>
              <w:rPr>
                <w:rFonts w:ascii="Arial" w:hAnsi="Arial" w:cs="Arial"/>
                <w:sz w:val="18"/>
                <w:szCs w:val="18"/>
              </w:rPr>
            </w:pPr>
          </w:p>
        </w:tc>
      </w:tr>
      <w:tr w:rsidR="00BD2C39" w:rsidRPr="00A3704D" w14:paraId="7964C77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FAE822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4C4DE66"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źródła wejścia w aplikacji muszą mieć zdefiniowane i zastosowane wzorce pozytywnej walidacji.</w:t>
            </w:r>
          </w:p>
        </w:tc>
        <w:tc>
          <w:tcPr>
            <w:tcW w:w="2126" w:type="dxa"/>
            <w:tcBorders>
              <w:top w:val="single" w:sz="4" w:space="0" w:color="auto"/>
              <w:left w:val="single" w:sz="4" w:space="0" w:color="auto"/>
              <w:bottom w:val="single" w:sz="4" w:space="0" w:color="auto"/>
              <w:right w:val="single" w:sz="4" w:space="0" w:color="auto"/>
            </w:tcBorders>
          </w:tcPr>
          <w:p w14:paraId="3F94D80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C3070D0" w14:textId="77777777" w:rsidR="00BD2C39" w:rsidRPr="00A3704D" w:rsidRDefault="00BD2C39" w:rsidP="00AE2AEF">
            <w:pPr>
              <w:rPr>
                <w:rFonts w:ascii="Arial" w:hAnsi="Arial" w:cs="Arial"/>
                <w:sz w:val="18"/>
                <w:szCs w:val="18"/>
              </w:rPr>
            </w:pPr>
          </w:p>
        </w:tc>
      </w:tr>
      <w:tr w:rsidR="00BD2C39" w:rsidRPr="00A3704D" w14:paraId="5362D60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A44C2E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AF6B579" w14:textId="77777777" w:rsidR="00BD2C39" w:rsidRPr="00A3704D" w:rsidRDefault="00BD2C39" w:rsidP="00AE2AEF">
            <w:pPr>
              <w:rPr>
                <w:rFonts w:ascii="Arial" w:hAnsi="Arial" w:cs="Arial"/>
                <w:sz w:val="18"/>
                <w:szCs w:val="18"/>
              </w:rPr>
            </w:pPr>
            <w:r w:rsidRPr="00A3704D">
              <w:rPr>
                <w:rFonts w:ascii="Arial" w:hAnsi="Arial" w:cs="Arial"/>
                <w:sz w:val="18"/>
                <w:szCs w:val="18"/>
              </w:rPr>
              <w:t>Walidacja wejścia w aplikacji zakończona niepowodzeniem musi odrzucać lub oczyszczać przyjmowane dane.</w:t>
            </w:r>
          </w:p>
        </w:tc>
        <w:tc>
          <w:tcPr>
            <w:tcW w:w="2126" w:type="dxa"/>
            <w:tcBorders>
              <w:top w:val="single" w:sz="4" w:space="0" w:color="auto"/>
              <w:left w:val="single" w:sz="4" w:space="0" w:color="auto"/>
              <w:bottom w:val="single" w:sz="4" w:space="0" w:color="auto"/>
              <w:right w:val="single" w:sz="4" w:space="0" w:color="auto"/>
            </w:tcBorders>
          </w:tcPr>
          <w:p w14:paraId="559C9F5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49A029A" w14:textId="77777777" w:rsidR="00BD2C39" w:rsidRPr="00A3704D" w:rsidRDefault="00BD2C39" w:rsidP="00AE2AEF">
            <w:pPr>
              <w:rPr>
                <w:rFonts w:ascii="Arial" w:hAnsi="Arial" w:cs="Arial"/>
                <w:sz w:val="18"/>
                <w:szCs w:val="18"/>
              </w:rPr>
            </w:pPr>
          </w:p>
        </w:tc>
      </w:tr>
      <w:tr w:rsidR="00BD2C39" w:rsidRPr="00A3704D" w14:paraId="14FE275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1B92BE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7D5E53C"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źródła wejścia muszą posiadać zdefiniowaną stronę kodową np. UTF-8.</w:t>
            </w:r>
          </w:p>
        </w:tc>
        <w:tc>
          <w:tcPr>
            <w:tcW w:w="2126" w:type="dxa"/>
            <w:tcBorders>
              <w:top w:val="single" w:sz="4" w:space="0" w:color="auto"/>
              <w:left w:val="single" w:sz="4" w:space="0" w:color="auto"/>
              <w:bottom w:val="single" w:sz="4" w:space="0" w:color="auto"/>
              <w:right w:val="single" w:sz="4" w:space="0" w:color="auto"/>
            </w:tcBorders>
          </w:tcPr>
          <w:p w14:paraId="33C7D7A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4A83B78" w14:textId="77777777" w:rsidR="00BD2C39" w:rsidRPr="00A3704D" w:rsidRDefault="00BD2C39" w:rsidP="00AE2AEF">
            <w:pPr>
              <w:rPr>
                <w:rFonts w:ascii="Arial" w:hAnsi="Arial" w:cs="Arial"/>
                <w:sz w:val="18"/>
                <w:szCs w:val="18"/>
              </w:rPr>
            </w:pPr>
          </w:p>
        </w:tc>
      </w:tr>
      <w:tr w:rsidR="00BD2C39" w:rsidRPr="00A3704D" w14:paraId="6CBDD5F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538DA2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116BD73"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Cała walidacja danych wejściowych lub mechanizmy </w:t>
            </w:r>
            <w:proofErr w:type="spellStart"/>
            <w:r w:rsidRPr="00A3704D">
              <w:rPr>
                <w:rFonts w:ascii="Arial" w:hAnsi="Arial" w:cs="Arial"/>
                <w:sz w:val="18"/>
                <w:szCs w:val="18"/>
              </w:rPr>
              <w:t>enkodowania</w:t>
            </w:r>
            <w:proofErr w:type="spellEnd"/>
            <w:r w:rsidR="003A7F02">
              <w:rPr>
                <w:rFonts w:ascii="Arial" w:hAnsi="Arial" w:cs="Arial"/>
                <w:sz w:val="18"/>
                <w:szCs w:val="18"/>
              </w:rPr>
              <w:t xml:space="preserve"> </w:t>
            </w:r>
            <w:r w:rsidRPr="00A3704D">
              <w:rPr>
                <w:rFonts w:ascii="Arial" w:hAnsi="Arial" w:cs="Arial"/>
                <w:sz w:val="18"/>
                <w:szCs w:val="18"/>
              </w:rPr>
              <w:t>muszą być realizowane po stronie serwera.</w:t>
            </w:r>
          </w:p>
        </w:tc>
        <w:tc>
          <w:tcPr>
            <w:tcW w:w="2126" w:type="dxa"/>
            <w:tcBorders>
              <w:top w:val="single" w:sz="4" w:space="0" w:color="auto"/>
              <w:left w:val="single" w:sz="4" w:space="0" w:color="auto"/>
              <w:bottom w:val="single" w:sz="4" w:space="0" w:color="auto"/>
              <w:right w:val="single" w:sz="4" w:space="0" w:color="auto"/>
            </w:tcBorders>
          </w:tcPr>
          <w:p w14:paraId="006EBB2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30F4B05" w14:textId="77777777" w:rsidR="00BD2C39" w:rsidRPr="00A3704D" w:rsidRDefault="00BD2C39" w:rsidP="00AE2AEF">
            <w:pPr>
              <w:rPr>
                <w:rFonts w:ascii="Arial" w:hAnsi="Arial" w:cs="Arial"/>
                <w:sz w:val="18"/>
                <w:szCs w:val="18"/>
              </w:rPr>
            </w:pPr>
          </w:p>
        </w:tc>
      </w:tr>
      <w:tr w:rsidR="00BD2C39" w:rsidRPr="00A3704D" w14:paraId="6B1ECB2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9C606D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D0208E7"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wykorzystywać jeden mechanizm walidacji danych wejściowych dla każdego typu przyjmowanych danych.</w:t>
            </w:r>
          </w:p>
        </w:tc>
        <w:tc>
          <w:tcPr>
            <w:tcW w:w="2126" w:type="dxa"/>
            <w:tcBorders>
              <w:top w:val="single" w:sz="4" w:space="0" w:color="auto"/>
              <w:left w:val="single" w:sz="4" w:space="0" w:color="auto"/>
              <w:bottom w:val="single" w:sz="4" w:space="0" w:color="auto"/>
              <w:right w:val="single" w:sz="4" w:space="0" w:color="auto"/>
            </w:tcBorders>
          </w:tcPr>
          <w:p w14:paraId="621C5DB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544CAA3" w14:textId="77777777" w:rsidR="00BD2C39" w:rsidRPr="00A3704D" w:rsidRDefault="00BD2C39" w:rsidP="00AE2AEF">
            <w:pPr>
              <w:rPr>
                <w:rFonts w:ascii="Arial" w:hAnsi="Arial" w:cs="Arial"/>
                <w:sz w:val="18"/>
                <w:szCs w:val="18"/>
              </w:rPr>
            </w:pPr>
          </w:p>
        </w:tc>
      </w:tr>
      <w:tr w:rsidR="00BD2C39" w:rsidRPr="00A3704D" w14:paraId="40BD681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764351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A5492EE"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walidacje wejścia zakończone niepowodzeniem muszą być logowane.</w:t>
            </w:r>
          </w:p>
        </w:tc>
        <w:tc>
          <w:tcPr>
            <w:tcW w:w="2126" w:type="dxa"/>
            <w:tcBorders>
              <w:top w:val="single" w:sz="4" w:space="0" w:color="auto"/>
              <w:left w:val="single" w:sz="4" w:space="0" w:color="auto"/>
              <w:bottom w:val="single" w:sz="4" w:space="0" w:color="auto"/>
              <w:right w:val="single" w:sz="4" w:space="0" w:color="auto"/>
            </w:tcBorders>
          </w:tcPr>
          <w:p w14:paraId="1995B8C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FDEC878" w14:textId="77777777" w:rsidR="00BD2C39" w:rsidRPr="00A3704D" w:rsidRDefault="00BD2C39" w:rsidP="00AE2AEF">
            <w:pPr>
              <w:rPr>
                <w:rFonts w:ascii="Arial" w:hAnsi="Arial" w:cs="Arial"/>
                <w:sz w:val="18"/>
                <w:szCs w:val="18"/>
              </w:rPr>
            </w:pPr>
          </w:p>
        </w:tc>
      </w:tr>
      <w:tr w:rsidR="00BD2C39" w:rsidRPr="00A3704D" w14:paraId="4B801C6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D4EA1D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CA41931" w14:textId="77777777" w:rsidR="00BD2C39" w:rsidRPr="00A3704D" w:rsidRDefault="00BD2C39" w:rsidP="00AE2AEF">
            <w:pPr>
              <w:rPr>
                <w:rFonts w:ascii="Arial" w:hAnsi="Arial" w:cs="Arial"/>
                <w:sz w:val="18"/>
                <w:szCs w:val="18"/>
              </w:rPr>
            </w:pPr>
            <w:r w:rsidRPr="00A3704D">
              <w:rPr>
                <w:rFonts w:ascii="Arial" w:hAnsi="Arial" w:cs="Arial"/>
                <w:sz w:val="18"/>
                <w:szCs w:val="18"/>
              </w:rPr>
              <w:t>Przez rozpoczęciem walidacji wszystkie dekodery lub interpretery muszą otrzymywać dane wejściowe w postaci ustandaryzowanej.</w:t>
            </w:r>
          </w:p>
        </w:tc>
        <w:tc>
          <w:tcPr>
            <w:tcW w:w="2126" w:type="dxa"/>
            <w:tcBorders>
              <w:top w:val="single" w:sz="4" w:space="0" w:color="auto"/>
              <w:left w:val="single" w:sz="4" w:space="0" w:color="auto"/>
              <w:bottom w:val="single" w:sz="4" w:space="0" w:color="auto"/>
              <w:right w:val="single" w:sz="4" w:space="0" w:color="auto"/>
            </w:tcBorders>
          </w:tcPr>
          <w:p w14:paraId="0E671CF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4CF9B28" w14:textId="77777777" w:rsidR="00BD2C39" w:rsidRPr="00A3704D" w:rsidRDefault="00BD2C39" w:rsidP="00AE2AEF">
            <w:pPr>
              <w:rPr>
                <w:rFonts w:ascii="Arial" w:hAnsi="Arial" w:cs="Arial"/>
                <w:sz w:val="18"/>
                <w:szCs w:val="18"/>
              </w:rPr>
            </w:pPr>
          </w:p>
        </w:tc>
      </w:tr>
      <w:tr w:rsidR="00BD2C39" w:rsidRPr="00A3704D" w14:paraId="772A03A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CCF8C1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13D356E"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 xml:space="preserve">Aplikacja musi filtrować i nadzorować manipulowanie parametrami HTTP, zwłaszcza, jeśli </w:t>
            </w:r>
            <w:proofErr w:type="spellStart"/>
            <w:r w:rsidRPr="00A3704D">
              <w:rPr>
                <w:rStyle w:val="hps"/>
                <w:rFonts w:ascii="Arial" w:hAnsi="Arial" w:cs="Arial"/>
                <w:sz w:val="18"/>
                <w:szCs w:val="18"/>
              </w:rPr>
              <w:t>framework</w:t>
            </w:r>
            <w:proofErr w:type="spellEnd"/>
            <w:r w:rsidRPr="00A3704D">
              <w:rPr>
                <w:rStyle w:val="hps"/>
                <w:rFonts w:ascii="Arial" w:hAnsi="Arial" w:cs="Arial"/>
                <w:sz w:val="18"/>
                <w:szCs w:val="18"/>
              </w:rPr>
              <w:t xml:space="preserve"> nie odróżnia źródła parametrów (metod GET, POST, ciasteczek, nagłówków).</w:t>
            </w:r>
          </w:p>
        </w:tc>
        <w:tc>
          <w:tcPr>
            <w:tcW w:w="2126" w:type="dxa"/>
            <w:tcBorders>
              <w:top w:val="single" w:sz="4" w:space="0" w:color="auto"/>
              <w:left w:val="single" w:sz="4" w:space="0" w:color="auto"/>
              <w:bottom w:val="single" w:sz="4" w:space="0" w:color="auto"/>
              <w:right w:val="single" w:sz="4" w:space="0" w:color="auto"/>
            </w:tcBorders>
          </w:tcPr>
          <w:p w14:paraId="74377AD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F70D863" w14:textId="77777777" w:rsidR="00BD2C39" w:rsidRPr="00A3704D" w:rsidRDefault="00BD2C39" w:rsidP="00AE2AEF">
            <w:pPr>
              <w:rPr>
                <w:rFonts w:ascii="Arial" w:hAnsi="Arial" w:cs="Arial"/>
                <w:sz w:val="18"/>
                <w:szCs w:val="18"/>
              </w:rPr>
            </w:pPr>
          </w:p>
        </w:tc>
      </w:tr>
      <w:tr w:rsidR="00BD2C39" w:rsidRPr="00A3704D" w14:paraId="30181DD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1DC59D8"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D6F8452"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kontroli rodzaju, zawartości, zakresu, nazwy, formatu i wielkości plików w przypadku funkcjonalności związanych z importem plików (</w:t>
            </w:r>
            <w:proofErr w:type="spellStart"/>
            <w:r w:rsidRPr="00A3704D">
              <w:rPr>
                <w:rFonts w:ascii="Arial" w:hAnsi="Arial" w:cs="Arial"/>
                <w:sz w:val="18"/>
                <w:szCs w:val="18"/>
              </w:rPr>
              <w:t>upload</w:t>
            </w:r>
            <w:proofErr w:type="spellEnd"/>
            <w:r w:rsidRPr="00A3704D">
              <w:rPr>
                <w:rFonts w:ascii="Arial" w:hAnsi="Arial" w:cs="Arial"/>
                <w:sz w:val="18"/>
                <w:szCs w:val="18"/>
              </w:rPr>
              <w:t>) oraz pobieraniem plików (</w:t>
            </w:r>
            <w:proofErr w:type="spellStart"/>
            <w:r w:rsidRPr="00A3704D">
              <w:rPr>
                <w:rFonts w:ascii="Arial" w:hAnsi="Arial" w:cs="Arial"/>
                <w:sz w:val="18"/>
                <w:szCs w:val="18"/>
              </w:rPr>
              <w:t>download</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5A33F0E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5AD3006" w14:textId="77777777" w:rsidR="00BD2C39" w:rsidRPr="00A3704D" w:rsidRDefault="00BD2C39" w:rsidP="00AE2AEF">
            <w:pPr>
              <w:rPr>
                <w:rFonts w:ascii="Arial" w:hAnsi="Arial" w:cs="Arial"/>
                <w:sz w:val="18"/>
                <w:szCs w:val="18"/>
              </w:rPr>
            </w:pPr>
          </w:p>
        </w:tc>
      </w:tr>
      <w:tr w:rsidR="00BD2C39" w:rsidRPr="00A3704D" w14:paraId="5658935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83C80E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42A6E5F" w14:textId="77777777" w:rsidR="00BD2C39" w:rsidRPr="00A3704D" w:rsidRDefault="00BD2C39" w:rsidP="00AE2AEF">
            <w:pPr>
              <w:rPr>
                <w:rFonts w:ascii="Arial" w:hAnsi="Arial" w:cs="Arial"/>
                <w:sz w:val="18"/>
                <w:szCs w:val="18"/>
              </w:rPr>
            </w:pPr>
            <w:r w:rsidRPr="00A3704D">
              <w:rPr>
                <w:rFonts w:ascii="Arial" w:hAnsi="Arial" w:cs="Arial"/>
                <w:sz w:val="18"/>
                <w:szCs w:val="18"/>
              </w:rPr>
              <w:t>Zawartość importowanych plików musi być sprawdzana pod kątem zawierania złośliwego kodu.</w:t>
            </w:r>
          </w:p>
        </w:tc>
        <w:tc>
          <w:tcPr>
            <w:tcW w:w="2126" w:type="dxa"/>
            <w:tcBorders>
              <w:top w:val="single" w:sz="4" w:space="0" w:color="auto"/>
              <w:left w:val="single" w:sz="4" w:space="0" w:color="auto"/>
              <w:bottom w:val="single" w:sz="4" w:space="0" w:color="auto"/>
              <w:right w:val="single" w:sz="4" w:space="0" w:color="auto"/>
            </w:tcBorders>
          </w:tcPr>
          <w:p w14:paraId="5AD8F26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FD9171D" w14:textId="77777777" w:rsidR="00BD2C39" w:rsidRPr="00A3704D" w:rsidRDefault="00BD2C39" w:rsidP="00AE2AEF">
            <w:pPr>
              <w:rPr>
                <w:rFonts w:ascii="Arial" w:hAnsi="Arial" w:cs="Arial"/>
                <w:sz w:val="18"/>
                <w:szCs w:val="18"/>
              </w:rPr>
            </w:pPr>
          </w:p>
        </w:tc>
      </w:tr>
      <w:tr w:rsidR="00BD2C39" w:rsidRPr="00A3704D" w14:paraId="6C5E3F6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F1A633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25C8480" w14:textId="77777777" w:rsidR="00BD2C39" w:rsidRPr="00A3704D" w:rsidRDefault="00BD2C39" w:rsidP="00AE2AEF">
            <w:pPr>
              <w:rPr>
                <w:rFonts w:ascii="Arial" w:hAnsi="Arial" w:cs="Arial"/>
                <w:sz w:val="18"/>
                <w:szCs w:val="18"/>
              </w:rPr>
            </w:pPr>
            <w:r w:rsidRPr="00A3704D">
              <w:rPr>
                <w:rFonts w:ascii="Arial" w:hAnsi="Arial" w:cs="Arial"/>
                <w:sz w:val="18"/>
                <w:szCs w:val="18"/>
              </w:rPr>
              <w:t>Muszą istnieć mechanizmy uniemożliwiające wykonanie kodu zawartego w importowanych plikach.</w:t>
            </w:r>
          </w:p>
        </w:tc>
        <w:tc>
          <w:tcPr>
            <w:tcW w:w="2126" w:type="dxa"/>
            <w:tcBorders>
              <w:top w:val="single" w:sz="4" w:space="0" w:color="auto"/>
              <w:left w:val="single" w:sz="4" w:space="0" w:color="auto"/>
              <w:bottom w:val="single" w:sz="4" w:space="0" w:color="auto"/>
              <w:right w:val="single" w:sz="4" w:space="0" w:color="auto"/>
            </w:tcBorders>
          </w:tcPr>
          <w:p w14:paraId="42540EB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DC4A798" w14:textId="77777777" w:rsidR="00BD2C39" w:rsidRPr="00A3704D" w:rsidRDefault="00BD2C39" w:rsidP="00AE2AEF">
            <w:pPr>
              <w:rPr>
                <w:rFonts w:ascii="Arial" w:hAnsi="Arial" w:cs="Arial"/>
                <w:sz w:val="18"/>
                <w:szCs w:val="18"/>
              </w:rPr>
            </w:pPr>
          </w:p>
        </w:tc>
      </w:tr>
      <w:tr w:rsidR="00BD2C39" w:rsidRPr="00A3704D" w14:paraId="17C5F1C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6B2E2F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7BA7034"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Nazwy plików oraz ścieżek otrzymane z niezaufanych źródeł muszą być znormalizowane w celu wyeliminowania ataków manipulacją ścieżką (</w:t>
            </w:r>
            <w:proofErr w:type="spellStart"/>
            <w:r w:rsidRPr="00A3704D">
              <w:rPr>
                <w:rStyle w:val="hps"/>
                <w:rFonts w:ascii="Arial" w:hAnsi="Arial" w:cs="Arial"/>
                <w:sz w:val="18"/>
                <w:szCs w:val="18"/>
              </w:rPr>
              <w:t>pathtraversal</w:t>
            </w:r>
            <w:proofErr w:type="spellEnd"/>
            <w:r w:rsidRPr="00A3704D">
              <w:rPr>
                <w:rStyle w:val="hps"/>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566F5D9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9658C59" w14:textId="77777777" w:rsidR="00BD2C39" w:rsidRPr="00A3704D" w:rsidRDefault="00BD2C39" w:rsidP="00AE2AEF">
            <w:pPr>
              <w:rPr>
                <w:rFonts w:ascii="Arial" w:hAnsi="Arial" w:cs="Arial"/>
                <w:sz w:val="18"/>
                <w:szCs w:val="18"/>
              </w:rPr>
            </w:pPr>
          </w:p>
        </w:tc>
      </w:tr>
      <w:tr w:rsidR="00BD2C39" w:rsidRPr="00A3704D" w14:paraId="35F18AA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FD9F32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752FDE9"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 xml:space="preserve">Parametry uzyskane z niezaufanych źródeł nie mogą być użyte przy tworzeniu nazw plików, ścieżek lub jakichkolwiek obiektów systemu plików bez poprzedniego znormalizowania, walidowania danych wejściowych oraz </w:t>
            </w:r>
            <w:proofErr w:type="spellStart"/>
            <w:r w:rsidRPr="00A3704D">
              <w:rPr>
                <w:rStyle w:val="hps"/>
                <w:rFonts w:ascii="Arial" w:hAnsi="Arial" w:cs="Arial"/>
                <w:sz w:val="18"/>
                <w:szCs w:val="18"/>
              </w:rPr>
              <w:t>enkodowania</w:t>
            </w:r>
            <w:proofErr w:type="spellEnd"/>
            <w:r w:rsidRPr="00A3704D">
              <w:rPr>
                <w:rStyle w:val="hps"/>
                <w:rFonts w:ascii="Arial" w:hAnsi="Arial" w:cs="Arial"/>
                <w:sz w:val="18"/>
                <w:szCs w:val="18"/>
              </w:rPr>
              <w:t xml:space="preserve"> danych wyjściowych.</w:t>
            </w:r>
          </w:p>
        </w:tc>
        <w:tc>
          <w:tcPr>
            <w:tcW w:w="2126" w:type="dxa"/>
            <w:tcBorders>
              <w:top w:val="single" w:sz="4" w:space="0" w:color="auto"/>
              <w:left w:val="single" w:sz="4" w:space="0" w:color="auto"/>
              <w:bottom w:val="single" w:sz="4" w:space="0" w:color="auto"/>
              <w:right w:val="single" w:sz="4" w:space="0" w:color="auto"/>
            </w:tcBorders>
          </w:tcPr>
          <w:p w14:paraId="15E3911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641D0BB" w14:textId="77777777" w:rsidR="00BD2C39" w:rsidRPr="00A3704D" w:rsidRDefault="00BD2C39" w:rsidP="00AE2AEF">
            <w:pPr>
              <w:rPr>
                <w:rFonts w:ascii="Arial" w:hAnsi="Arial" w:cs="Arial"/>
                <w:sz w:val="18"/>
                <w:szCs w:val="18"/>
              </w:rPr>
            </w:pPr>
          </w:p>
        </w:tc>
      </w:tr>
      <w:tr w:rsidR="00BD2C39" w:rsidRPr="00A3704D" w14:paraId="61F1AAB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E61C22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762FC15"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Pliki otrzymane z niezaufanych źródeł muszą być przetrzymywane poza katalogiem głównym (</w:t>
            </w:r>
            <w:proofErr w:type="spellStart"/>
            <w:r w:rsidRPr="00A3704D">
              <w:rPr>
                <w:rStyle w:val="hps"/>
                <w:rFonts w:ascii="Arial" w:hAnsi="Arial" w:cs="Arial"/>
                <w:sz w:val="18"/>
                <w:szCs w:val="18"/>
              </w:rPr>
              <w:t>webroot</w:t>
            </w:r>
            <w:proofErr w:type="spellEnd"/>
            <w:r w:rsidRPr="00A3704D">
              <w:rPr>
                <w:rStyle w:val="hps"/>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0B6D934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5B73ED2" w14:textId="77777777" w:rsidR="00BD2C39" w:rsidRPr="00A3704D" w:rsidRDefault="00BD2C39" w:rsidP="00AE2AEF">
            <w:pPr>
              <w:rPr>
                <w:rFonts w:ascii="Arial" w:hAnsi="Arial" w:cs="Arial"/>
                <w:sz w:val="18"/>
                <w:szCs w:val="18"/>
              </w:rPr>
            </w:pPr>
          </w:p>
        </w:tc>
      </w:tr>
      <w:tr w:rsidR="00BD2C39" w:rsidRPr="00A3704D" w14:paraId="0A54E64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F2F4A0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437F20B" w14:textId="77777777" w:rsidR="00BD2C39" w:rsidRPr="00A3704D" w:rsidRDefault="00BD2C39" w:rsidP="00AE2AEF">
            <w:pPr>
              <w:rPr>
                <w:rFonts w:ascii="Arial" w:hAnsi="Arial" w:cs="Arial"/>
                <w:sz w:val="18"/>
                <w:szCs w:val="18"/>
              </w:rPr>
            </w:pPr>
            <w:r w:rsidRPr="00A3704D">
              <w:rPr>
                <w:rStyle w:val="hps"/>
                <w:rFonts w:ascii="Arial" w:hAnsi="Arial" w:cs="Arial"/>
                <w:sz w:val="18"/>
                <w:szCs w:val="18"/>
              </w:rPr>
              <w:t>Serwer aplikacyjny musi być skonfigurowany tak by domyślnie blokować dostęp do zdalnych zasobów lub systemów poza serwerem aplikacyjnym.</w:t>
            </w:r>
          </w:p>
        </w:tc>
        <w:tc>
          <w:tcPr>
            <w:tcW w:w="2126" w:type="dxa"/>
            <w:tcBorders>
              <w:top w:val="single" w:sz="4" w:space="0" w:color="auto"/>
              <w:left w:val="single" w:sz="4" w:space="0" w:color="auto"/>
              <w:bottom w:val="single" w:sz="4" w:space="0" w:color="auto"/>
              <w:right w:val="single" w:sz="4" w:space="0" w:color="auto"/>
            </w:tcBorders>
          </w:tcPr>
          <w:p w14:paraId="114D615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09D3707" w14:textId="77777777" w:rsidR="00BD2C39" w:rsidRPr="00A3704D" w:rsidRDefault="00BD2C39" w:rsidP="00AE2AEF">
            <w:pPr>
              <w:rPr>
                <w:rFonts w:ascii="Arial" w:hAnsi="Arial" w:cs="Arial"/>
                <w:sz w:val="18"/>
                <w:szCs w:val="18"/>
              </w:rPr>
            </w:pPr>
          </w:p>
        </w:tc>
      </w:tr>
      <w:tr w:rsidR="00BD2C39" w:rsidRPr="00A3704D" w14:paraId="1494656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61215D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EDDBFB7"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musi mieć zaimplementowane mechanizmy </w:t>
            </w:r>
            <w:proofErr w:type="spellStart"/>
            <w:r w:rsidRPr="00A3704D">
              <w:rPr>
                <w:rFonts w:ascii="Arial" w:hAnsi="Arial" w:cs="Arial"/>
                <w:sz w:val="18"/>
                <w:szCs w:val="18"/>
              </w:rPr>
              <w:t>enkodowania</w:t>
            </w:r>
            <w:proofErr w:type="spellEnd"/>
            <w:r w:rsidRPr="00A3704D">
              <w:rPr>
                <w:rFonts w:ascii="Arial" w:hAnsi="Arial" w:cs="Arial"/>
                <w:sz w:val="18"/>
                <w:szCs w:val="18"/>
              </w:rPr>
              <w:t>/</w:t>
            </w:r>
            <w:proofErr w:type="spellStart"/>
            <w:r w:rsidRPr="00A3704D">
              <w:rPr>
                <w:rFonts w:ascii="Arial" w:hAnsi="Arial" w:cs="Arial"/>
                <w:sz w:val="18"/>
                <w:szCs w:val="18"/>
              </w:rPr>
              <w:t>escapowania</w:t>
            </w:r>
            <w:proofErr w:type="spellEnd"/>
            <w:r w:rsidRPr="00A3704D">
              <w:rPr>
                <w:rStyle w:val="Odwoanieprzypisudolnego"/>
                <w:rFonts w:ascii="Arial" w:hAnsi="Arial" w:cs="Arial"/>
                <w:sz w:val="18"/>
                <w:szCs w:val="18"/>
              </w:rPr>
              <w:footnoteReference w:id="16"/>
            </w:r>
            <w:r w:rsidRPr="00A3704D">
              <w:rPr>
                <w:rFonts w:ascii="Arial" w:hAnsi="Arial" w:cs="Arial"/>
                <w:sz w:val="18"/>
                <w:szCs w:val="18"/>
              </w:rPr>
              <w:t xml:space="preserve"> danych wyjściowych.</w:t>
            </w:r>
          </w:p>
        </w:tc>
        <w:tc>
          <w:tcPr>
            <w:tcW w:w="2126" w:type="dxa"/>
            <w:tcBorders>
              <w:top w:val="single" w:sz="4" w:space="0" w:color="auto"/>
              <w:left w:val="single" w:sz="4" w:space="0" w:color="auto"/>
              <w:bottom w:val="single" w:sz="4" w:space="0" w:color="auto"/>
              <w:right w:val="single" w:sz="4" w:space="0" w:color="auto"/>
            </w:tcBorders>
          </w:tcPr>
          <w:p w14:paraId="0C108FD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26B2C6E" w14:textId="77777777" w:rsidR="00BD2C39" w:rsidRPr="00A3704D" w:rsidRDefault="00BD2C39" w:rsidP="00AE2AEF">
            <w:pPr>
              <w:rPr>
                <w:rFonts w:ascii="Arial" w:hAnsi="Arial" w:cs="Arial"/>
                <w:sz w:val="18"/>
                <w:szCs w:val="18"/>
              </w:rPr>
            </w:pPr>
          </w:p>
        </w:tc>
      </w:tr>
      <w:tr w:rsidR="00BD2C39" w:rsidRPr="00A3704D" w14:paraId="1C5D8CC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C04155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3B35F0E"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niezaufane dane, których wynikiem jest kod HTML</w:t>
            </w:r>
            <w:r w:rsidRPr="00A3704D">
              <w:rPr>
                <w:rStyle w:val="Odwoanieprzypisudolnego"/>
                <w:rFonts w:ascii="Arial" w:hAnsi="Arial" w:cs="Arial"/>
                <w:sz w:val="18"/>
                <w:szCs w:val="18"/>
              </w:rPr>
              <w:footnoteReference w:id="17"/>
            </w:r>
            <w:r w:rsidRPr="00A3704D">
              <w:rPr>
                <w:rFonts w:ascii="Arial" w:hAnsi="Arial" w:cs="Arial"/>
                <w:sz w:val="18"/>
                <w:szCs w:val="18"/>
              </w:rPr>
              <w:t xml:space="preserve"> (elementy HTML, atrybuty HTML, wartości danych </w:t>
            </w:r>
            <w:proofErr w:type="spellStart"/>
            <w:r w:rsidRPr="00A3704D">
              <w:rPr>
                <w:rFonts w:ascii="Arial" w:hAnsi="Arial" w:cs="Arial"/>
                <w:sz w:val="18"/>
                <w:szCs w:val="18"/>
              </w:rPr>
              <w:t>javascript</w:t>
            </w:r>
            <w:proofErr w:type="spellEnd"/>
            <w:r w:rsidRPr="00A3704D">
              <w:rPr>
                <w:rStyle w:val="Odwoanieprzypisudolnego"/>
                <w:rFonts w:ascii="Arial" w:hAnsi="Arial" w:cs="Arial"/>
                <w:sz w:val="18"/>
                <w:szCs w:val="18"/>
              </w:rPr>
              <w:footnoteReference w:id="18"/>
            </w:r>
            <w:r w:rsidRPr="00A3704D">
              <w:rPr>
                <w:rFonts w:ascii="Arial" w:hAnsi="Arial" w:cs="Arial"/>
                <w:sz w:val="18"/>
                <w:szCs w:val="18"/>
              </w:rPr>
              <w:t>, bloki CSS</w:t>
            </w:r>
            <w:r w:rsidRPr="00A3704D">
              <w:rPr>
                <w:rStyle w:val="Odwoanieprzypisudolnego"/>
                <w:rFonts w:ascii="Arial" w:hAnsi="Arial" w:cs="Arial"/>
                <w:sz w:val="18"/>
                <w:szCs w:val="18"/>
              </w:rPr>
              <w:footnoteReference w:id="19"/>
            </w:r>
            <w:r w:rsidRPr="00A3704D">
              <w:rPr>
                <w:rFonts w:ascii="Arial" w:hAnsi="Arial" w:cs="Arial"/>
                <w:sz w:val="18"/>
                <w:szCs w:val="18"/>
              </w:rPr>
              <w:t xml:space="preserve"> i atrybuty URI</w:t>
            </w:r>
            <w:r w:rsidRPr="00A3704D">
              <w:rPr>
                <w:rStyle w:val="Odwoanieprzypisudolnego"/>
                <w:rFonts w:ascii="Arial" w:hAnsi="Arial" w:cs="Arial"/>
                <w:sz w:val="18"/>
                <w:szCs w:val="18"/>
              </w:rPr>
              <w:footnoteReference w:id="20"/>
            </w:r>
            <w:r w:rsidRPr="00A3704D">
              <w:rPr>
                <w:rFonts w:ascii="Arial" w:hAnsi="Arial" w:cs="Arial"/>
                <w:sz w:val="18"/>
                <w:szCs w:val="18"/>
              </w:rPr>
              <w:t xml:space="preserve">) muszą podlegać </w:t>
            </w:r>
            <w:proofErr w:type="spellStart"/>
            <w:r w:rsidRPr="00A3704D">
              <w:rPr>
                <w:rFonts w:ascii="Arial" w:hAnsi="Arial" w:cs="Arial"/>
                <w:sz w:val="18"/>
                <w:szCs w:val="18"/>
              </w:rPr>
              <w:t>escapowaniu</w:t>
            </w:r>
            <w:proofErr w:type="spellEnd"/>
            <w:r w:rsidRPr="00A3704D">
              <w:rPr>
                <w:rFonts w:ascii="Arial" w:hAnsi="Arial" w:cs="Arial"/>
                <w:sz w:val="18"/>
                <w:szCs w:val="18"/>
              </w:rPr>
              <w:t xml:space="preserve"> odpowiednio do kontekstu.</w:t>
            </w:r>
          </w:p>
        </w:tc>
        <w:tc>
          <w:tcPr>
            <w:tcW w:w="2126" w:type="dxa"/>
            <w:tcBorders>
              <w:top w:val="single" w:sz="4" w:space="0" w:color="auto"/>
              <w:left w:val="single" w:sz="4" w:space="0" w:color="auto"/>
              <w:bottom w:val="single" w:sz="4" w:space="0" w:color="auto"/>
              <w:right w:val="single" w:sz="4" w:space="0" w:color="auto"/>
            </w:tcBorders>
          </w:tcPr>
          <w:p w14:paraId="73527B9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E5D4CF1" w14:textId="77777777" w:rsidR="00BD2C39" w:rsidRPr="00A3704D" w:rsidRDefault="00BD2C39" w:rsidP="00AE2AEF">
            <w:pPr>
              <w:rPr>
                <w:rFonts w:ascii="Arial" w:hAnsi="Arial" w:cs="Arial"/>
                <w:sz w:val="18"/>
                <w:szCs w:val="18"/>
              </w:rPr>
            </w:pPr>
          </w:p>
        </w:tc>
      </w:tr>
      <w:tr w:rsidR="00BD2C39" w:rsidRPr="00A3704D" w14:paraId="070BD8D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BEF406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485B403"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mechanizmy </w:t>
            </w:r>
            <w:proofErr w:type="spellStart"/>
            <w:r w:rsidRPr="00A3704D">
              <w:rPr>
                <w:rFonts w:ascii="Arial" w:hAnsi="Arial" w:cs="Arial"/>
                <w:sz w:val="18"/>
                <w:szCs w:val="18"/>
              </w:rPr>
              <w:t>enkodowania</w:t>
            </w:r>
            <w:proofErr w:type="spellEnd"/>
            <w:r w:rsidRPr="00A3704D">
              <w:rPr>
                <w:rFonts w:ascii="Arial" w:hAnsi="Arial" w:cs="Arial"/>
                <w:sz w:val="18"/>
                <w:szCs w:val="18"/>
              </w:rPr>
              <w:t xml:space="preserve"> / </w:t>
            </w:r>
            <w:proofErr w:type="spellStart"/>
            <w:r w:rsidRPr="00A3704D">
              <w:rPr>
                <w:rFonts w:ascii="Arial" w:hAnsi="Arial" w:cs="Arial"/>
                <w:sz w:val="18"/>
                <w:szCs w:val="18"/>
              </w:rPr>
              <w:t>escapowania</w:t>
            </w:r>
            <w:proofErr w:type="spellEnd"/>
            <w:r w:rsidRPr="00A3704D">
              <w:rPr>
                <w:rFonts w:ascii="Arial" w:hAnsi="Arial" w:cs="Arial"/>
                <w:sz w:val="18"/>
                <w:szCs w:val="18"/>
              </w:rPr>
              <w:t xml:space="preserve"> muszą być zaimplementowane po stronie serwera.</w:t>
            </w:r>
          </w:p>
        </w:tc>
        <w:tc>
          <w:tcPr>
            <w:tcW w:w="2126" w:type="dxa"/>
            <w:tcBorders>
              <w:top w:val="single" w:sz="4" w:space="0" w:color="auto"/>
              <w:left w:val="single" w:sz="4" w:space="0" w:color="auto"/>
              <w:bottom w:val="single" w:sz="4" w:space="0" w:color="auto"/>
              <w:right w:val="single" w:sz="4" w:space="0" w:color="auto"/>
            </w:tcBorders>
          </w:tcPr>
          <w:p w14:paraId="0857AAB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63CD6DE" w14:textId="77777777" w:rsidR="00BD2C39" w:rsidRPr="00A3704D" w:rsidRDefault="00BD2C39" w:rsidP="00AE2AEF">
            <w:pPr>
              <w:rPr>
                <w:rFonts w:ascii="Arial" w:hAnsi="Arial" w:cs="Arial"/>
                <w:sz w:val="18"/>
                <w:szCs w:val="18"/>
              </w:rPr>
            </w:pPr>
          </w:p>
        </w:tc>
      </w:tr>
      <w:tr w:rsidR="00BD2C39" w:rsidRPr="00A3704D" w14:paraId="57A8F22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C899F6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6B5AF5F"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Mechanizmy </w:t>
            </w:r>
            <w:proofErr w:type="spellStart"/>
            <w:r w:rsidRPr="00A3704D">
              <w:rPr>
                <w:rFonts w:ascii="Arial" w:hAnsi="Arial" w:cs="Arial"/>
                <w:sz w:val="18"/>
                <w:szCs w:val="18"/>
              </w:rPr>
              <w:t>enkodowania</w:t>
            </w:r>
            <w:proofErr w:type="spellEnd"/>
            <w:r w:rsidRPr="00A3704D">
              <w:rPr>
                <w:rFonts w:ascii="Arial" w:hAnsi="Arial" w:cs="Arial"/>
                <w:sz w:val="18"/>
                <w:szCs w:val="18"/>
              </w:rPr>
              <w:t xml:space="preserve"> / </w:t>
            </w:r>
            <w:proofErr w:type="spellStart"/>
            <w:r w:rsidRPr="00A3704D">
              <w:rPr>
                <w:rFonts w:ascii="Arial" w:hAnsi="Arial" w:cs="Arial"/>
                <w:sz w:val="18"/>
                <w:szCs w:val="18"/>
              </w:rPr>
              <w:t>escapowania</w:t>
            </w:r>
            <w:proofErr w:type="spellEnd"/>
            <w:r w:rsidRPr="00A3704D">
              <w:rPr>
                <w:rFonts w:ascii="Arial" w:hAnsi="Arial" w:cs="Arial"/>
                <w:sz w:val="18"/>
                <w:szCs w:val="18"/>
              </w:rPr>
              <w:t xml:space="preserve"> danych wyjściowych muszą </w:t>
            </w:r>
            <w:proofErr w:type="spellStart"/>
            <w:r w:rsidRPr="00A3704D">
              <w:rPr>
                <w:rFonts w:ascii="Arial" w:hAnsi="Arial" w:cs="Arial"/>
                <w:sz w:val="18"/>
                <w:szCs w:val="18"/>
              </w:rPr>
              <w:t>enkodować</w:t>
            </w:r>
            <w:proofErr w:type="spellEnd"/>
            <w:r w:rsidRPr="00A3704D">
              <w:rPr>
                <w:rFonts w:ascii="Arial" w:hAnsi="Arial" w:cs="Arial"/>
                <w:sz w:val="18"/>
                <w:szCs w:val="18"/>
              </w:rPr>
              <w:t xml:space="preserve"> wszystkie znaki, które nie są uważane za bezpieczne dla danego interpretera.</w:t>
            </w:r>
          </w:p>
        </w:tc>
        <w:tc>
          <w:tcPr>
            <w:tcW w:w="2126" w:type="dxa"/>
            <w:tcBorders>
              <w:top w:val="single" w:sz="4" w:space="0" w:color="auto"/>
              <w:left w:val="single" w:sz="4" w:space="0" w:color="auto"/>
              <w:bottom w:val="single" w:sz="4" w:space="0" w:color="auto"/>
              <w:right w:val="single" w:sz="4" w:space="0" w:color="auto"/>
            </w:tcBorders>
          </w:tcPr>
          <w:p w14:paraId="3315D81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81062BE" w14:textId="77777777" w:rsidR="00BD2C39" w:rsidRPr="00A3704D" w:rsidRDefault="00BD2C39" w:rsidP="00AE2AEF">
            <w:pPr>
              <w:rPr>
                <w:rFonts w:ascii="Arial" w:hAnsi="Arial" w:cs="Arial"/>
                <w:sz w:val="18"/>
                <w:szCs w:val="18"/>
              </w:rPr>
            </w:pPr>
          </w:p>
        </w:tc>
      </w:tr>
      <w:tr w:rsidR="00BD2C39" w:rsidRPr="00A3704D" w14:paraId="4246F7D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75FC2C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FC00DA0"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Dla każdego typu </w:t>
            </w:r>
            <w:proofErr w:type="spellStart"/>
            <w:r w:rsidRPr="00A3704D">
              <w:rPr>
                <w:rFonts w:ascii="Arial" w:hAnsi="Arial" w:cs="Arial"/>
                <w:sz w:val="18"/>
                <w:szCs w:val="18"/>
              </w:rPr>
              <w:t>enkodowania</w:t>
            </w:r>
            <w:proofErr w:type="spellEnd"/>
            <w:r w:rsidRPr="00A3704D">
              <w:rPr>
                <w:rFonts w:ascii="Arial" w:hAnsi="Arial" w:cs="Arial"/>
                <w:sz w:val="18"/>
                <w:szCs w:val="18"/>
              </w:rPr>
              <w:t xml:space="preserve"> / </w:t>
            </w:r>
            <w:proofErr w:type="spellStart"/>
            <w:r w:rsidRPr="00A3704D">
              <w:rPr>
                <w:rFonts w:ascii="Arial" w:hAnsi="Arial" w:cs="Arial"/>
                <w:sz w:val="18"/>
                <w:szCs w:val="18"/>
              </w:rPr>
              <w:t>escapowania</w:t>
            </w:r>
            <w:proofErr w:type="spellEnd"/>
            <w:r w:rsidRPr="00A3704D">
              <w:rPr>
                <w:rFonts w:ascii="Arial" w:hAnsi="Arial" w:cs="Arial"/>
                <w:sz w:val="18"/>
                <w:szCs w:val="18"/>
              </w:rPr>
              <w:t xml:space="preserve"> wyjścia wykonywanego przez aplikację musi istnieć pojedynczy mechanizm bezpieczeństwa dla tego typu docelowych danych wyjściowych.</w:t>
            </w:r>
          </w:p>
        </w:tc>
        <w:tc>
          <w:tcPr>
            <w:tcW w:w="2126" w:type="dxa"/>
            <w:tcBorders>
              <w:top w:val="single" w:sz="4" w:space="0" w:color="auto"/>
              <w:left w:val="single" w:sz="4" w:space="0" w:color="auto"/>
              <w:bottom w:val="single" w:sz="4" w:space="0" w:color="auto"/>
              <w:right w:val="single" w:sz="4" w:space="0" w:color="auto"/>
            </w:tcBorders>
          </w:tcPr>
          <w:p w14:paraId="05D7C25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1465566" w14:textId="77777777" w:rsidR="00BD2C39" w:rsidRPr="00A3704D" w:rsidRDefault="00BD2C39" w:rsidP="00AE2AEF">
            <w:pPr>
              <w:rPr>
                <w:rFonts w:ascii="Arial" w:hAnsi="Arial" w:cs="Arial"/>
                <w:sz w:val="18"/>
                <w:szCs w:val="18"/>
              </w:rPr>
            </w:pPr>
          </w:p>
        </w:tc>
      </w:tr>
      <w:tr w:rsidR="00BD2C39" w:rsidRPr="00A3704D" w14:paraId="224CA83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79E6EB0"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4091447"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niezaufane dane wyjściowe trafiające do interpreterów SQL</w:t>
            </w:r>
            <w:r w:rsidRPr="00A3704D">
              <w:rPr>
                <w:rStyle w:val="Odwoanieprzypisudolnego"/>
                <w:rFonts w:ascii="Arial" w:hAnsi="Arial" w:cs="Arial"/>
                <w:sz w:val="18"/>
                <w:szCs w:val="18"/>
              </w:rPr>
              <w:footnoteReference w:id="21"/>
            </w:r>
            <w:r w:rsidRPr="00A3704D">
              <w:rPr>
                <w:rFonts w:ascii="Arial" w:hAnsi="Arial" w:cs="Arial"/>
                <w:sz w:val="18"/>
                <w:szCs w:val="18"/>
              </w:rPr>
              <w:t xml:space="preserve"> muszą używać parametryzowanych interfejsów (ang. </w:t>
            </w:r>
            <w:proofErr w:type="spellStart"/>
            <w:r w:rsidRPr="00A3704D">
              <w:rPr>
                <w:rFonts w:ascii="Arial" w:hAnsi="Arial" w:cs="Arial"/>
                <w:sz w:val="18"/>
                <w:szCs w:val="18"/>
              </w:rPr>
              <w:t>preparedstatements</w:t>
            </w:r>
            <w:proofErr w:type="spellEnd"/>
            <w:r w:rsidRPr="00A3704D">
              <w:rPr>
                <w:rFonts w:ascii="Arial" w:hAnsi="Arial" w:cs="Arial"/>
                <w:sz w:val="18"/>
                <w:szCs w:val="18"/>
              </w:rPr>
              <w:t xml:space="preserve">), przygotowanych instrukcji lub być właściwie </w:t>
            </w:r>
            <w:proofErr w:type="spellStart"/>
            <w:r w:rsidRPr="00A3704D">
              <w:rPr>
                <w:rFonts w:ascii="Arial" w:hAnsi="Arial" w:cs="Arial"/>
                <w:sz w:val="18"/>
                <w:szCs w:val="18"/>
              </w:rPr>
              <w:t>escapowane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7B5BC66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AD82D40" w14:textId="77777777" w:rsidR="00BD2C39" w:rsidRPr="00A3704D" w:rsidRDefault="00BD2C39" w:rsidP="00AE2AEF">
            <w:pPr>
              <w:rPr>
                <w:rFonts w:ascii="Arial" w:hAnsi="Arial" w:cs="Arial"/>
                <w:sz w:val="18"/>
                <w:szCs w:val="18"/>
              </w:rPr>
            </w:pPr>
          </w:p>
        </w:tc>
      </w:tr>
      <w:tr w:rsidR="00BD2C39" w:rsidRPr="00A3704D" w14:paraId="4F39185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1DE607B"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B283D5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niezaufane dane wyjściowe, których wynikiem jest XML </w:t>
            </w:r>
            <w:r w:rsidRPr="00A3704D">
              <w:rPr>
                <w:rStyle w:val="Odwoanieprzypisudolnego"/>
                <w:rFonts w:ascii="Arial" w:hAnsi="Arial" w:cs="Arial"/>
                <w:sz w:val="18"/>
                <w:szCs w:val="18"/>
              </w:rPr>
              <w:footnoteReference w:id="22"/>
            </w:r>
            <w:r w:rsidRPr="00A3704D">
              <w:rPr>
                <w:rFonts w:ascii="Arial" w:hAnsi="Arial" w:cs="Arial"/>
                <w:sz w:val="18"/>
                <w:szCs w:val="18"/>
              </w:rPr>
              <w:t xml:space="preserve">muszą używać parametryzowanych interfejsów lub być właściwie </w:t>
            </w:r>
            <w:proofErr w:type="spellStart"/>
            <w:r w:rsidRPr="00A3704D">
              <w:rPr>
                <w:rFonts w:ascii="Arial" w:hAnsi="Arial" w:cs="Arial"/>
                <w:sz w:val="18"/>
                <w:szCs w:val="18"/>
              </w:rPr>
              <w:t>escapowane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51C68A7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8BB29A2" w14:textId="77777777" w:rsidR="00BD2C39" w:rsidRPr="00A3704D" w:rsidRDefault="00BD2C39" w:rsidP="00AE2AEF">
            <w:pPr>
              <w:rPr>
                <w:rFonts w:ascii="Arial" w:hAnsi="Arial" w:cs="Arial"/>
                <w:sz w:val="18"/>
                <w:szCs w:val="18"/>
              </w:rPr>
            </w:pPr>
          </w:p>
        </w:tc>
      </w:tr>
      <w:tr w:rsidR="00BD2C39" w:rsidRPr="00A3704D" w14:paraId="5019499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C67E8C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959B0A0"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niezaufane dane używane w zapytaniach LDAP</w:t>
            </w:r>
            <w:r w:rsidRPr="00A3704D">
              <w:rPr>
                <w:rStyle w:val="Odwoanieprzypisudolnego"/>
                <w:rFonts w:ascii="Arial" w:hAnsi="Arial" w:cs="Arial"/>
                <w:sz w:val="18"/>
                <w:szCs w:val="18"/>
              </w:rPr>
              <w:footnoteReference w:id="23"/>
            </w:r>
            <w:r w:rsidRPr="00A3704D">
              <w:rPr>
                <w:rFonts w:ascii="Arial" w:hAnsi="Arial" w:cs="Arial"/>
                <w:sz w:val="18"/>
                <w:szCs w:val="18"/>
              </w:rPr>
              <w:t xml:space="preserve"> muszą być właściwie </w:t>
            </w:r>
            <w:proofErr w:type="spellStart"/>
            <w:r w:rsidRPr="00A3704D">
              <w:rPr>
                <w:rFonts w:ascii="Arial" w:hAnsi="Arial" w:cs="Arial"/>
                <w:sz w:val="18"/>
                <w:szCs w:val="18"/>
              </w:rPr>
              <w:t>escapowane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20D9A28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3DA615" w14:textId="77777777" w:rsidR="00BD2C39" w:rsidRPr="00A3704D" w:rsidRDefault="00BD2C39" w:rsidP="00AE2AEF">
            <w:pPr>
              <w:rPr>
                <w:rFonts w:ascii="Arial" w:hAnsi="Arial" w:cs="Arial"/>
                <w:sz w:val="18"/>
                <w:szCs w:val="18"/>
              </w:rPr>
            </w:pPr>
          </w:p>
        </w:tc>
      </w:tr>
      <w:tr w:rsidR="00BD2C39" w:rsidRPr="00A3704D" w14:paraId="72BD9FD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5284CF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61E75C8"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niezaufane dane używane, jako parametry poleceń systemu operacyjnego muszą być właściwie </w:t>
            </w:r>
            <w:proofErr w:type="spellStart"/>
            <w:r w:rsidRPr="00A3704D">
              <w:rPr>
                <w:rFonts w:ascii="Arial" w:hAnsi="Arial" w:cs="Arial"/>
                <w:sz w:val="18"/>
                <w:szCs w:val="18"/>
              </w:rPr>
              <w:t>escapowane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7999347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57EF65A" w14:textId="77777777" w:rsidR="00BD2C39" w:rsidRPr="00A3704D" w:rsidRDefault="00BD2C39" w:rsidP="00AE2AEF">
            <w:pPr>
              <w:rPr>
                <w:rFonts w:ascii="Arial" w:hAnsi="Arial" w:cs="Arial"/>
                <w:sz w:val="18"/>
                <w:szCs w:val="18"/>
              </w:rPr>
            </w:pPr>
          </w:p>
        </w:tc>
      </w:tr>
      <w:tr w:rsidR="00BD2C39" w:rsidRPr="00A3704D" w14:paraId="4C507BE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AA6122"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65D47C4"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niezaufane dane przekazywane do interpreterów innych niż ww., również muszą być właściwie </w:t>
            </w:r>
            <w:proofErr w:type="spellStart"/>
            <w:r w:rsidRPr="00A3704D">
              <w:rPr>
                <w:rFonts w:ascii="Arial" w:hAnsi="Arial" w:cs="Arial"/>
                <w:sz w:val="18"/>
                <w:szCs w:val="18"/>
              </w:rPr>
              <w:t>escapowane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7397122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59F536F" w14:textId="77777777" w:rsidR="00BD2C39" w:rsidRPr="00A3704D" w:rsidRDefault="00BD2C39" w:rsidP="00AE2AEF">
            <w:pPr>
              <w:rPr>
                <w:rFonts w:ascii="Arial" w:hAnsi="Arial" w:cs="Arial"/>
                <w:sz w:val="18"/>
                <w:szCs w:val="18"/>
              </w:rPr>
            </w:pPr>
          </w:p>
        </w:tc>
      </w:tr>
      <w:tr w:rsidR="00BD2C39" w:rsidRPr="00A3704D" w14:paraId="1B10E7E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6AE17B2"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FCFEC25"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połączenia wykorzystywane do komunikacji z innymi elementami aplikacji lub systemami podmiotów zewnętrznych, przez które przesyłane są dane wrażliwe, muszą być zabezpieczone kryptograficznie oraz strony takich połączeń muszą być uwierzytelnione.</w:t>
            </w:r>
          </w:p>
        </w:tc>
        <w:tc>
          <w:tcPr>
            <w:tcW w:w="2126" w:type="dxa"/>
            <w:tcBorders>
              <w:top w:val="single" w:sz="4" w:space="0" w:color="auto"/>
              <w:left w:val="single" w:sz="4" w:space="0" w:color="auto"/>
              <w:bottom w:val="single" w:sz="4" w:space="0" w:color="auto"/>
              <w:right w:val="single" w:sz="4" w:space="0" w:color="auto"/>
            </w:tcBorders>
          </w:tcPr>
          <w:p w14:paraId="06A3112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8D694A2" w14:textId="77777777" w:rsidR="00BD2C39" w:rsidRPr="00A3704D" w:rsidRDefault="00BD2C39" w:rsidP="00AE2AEF">
            <w:pPr>
              <w:rPr>
                <w:rFonts w:ascii="Arial" w:hAnsi="Arial" w:cs="Arial"/>
                <w:sz w:val="18"/>
                <w:szCs w:val="18"/>
              </w:rPr>
            </w:pPr>
          </w:p>
        </w:tc>
      </w:tr>
      <w:tr w:rsidR="00BD2C39" w:rsidRPr="00A3704D" w14:paraId="5E6CE5D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9DC66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9D19226"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oraz otoczenie infrastrukturalne, w którym funkcjonuje aplikacja nie może pozwalać na realizację połączeń niezabezpieczonych w przypadku, gdy nie powiodła się próba nawiązania połączenia bezpiecznego.</w:t>
            </w:r>
          </w:p>
        </w:tc>
        <w:tc>
          <w:tcPr>
            <w:tcW w:w="2126" w:type="dxa"/>
            <w:tcBorders>
              <w:top w:val="single" w:sz="4" w:space="0" w:color="auto"/>
              <w:left w:val="single" w:sz="4" w:space="0" w:color="auto"/>
              <w:bottom w:val="single" w:sz="4" w:space="0" w:color="auto"/>
              <w:right w:val="single" w:sz="4" w:space="0" w:color="auto"/>
            </w:tcBorders>
          </w:tcPr>
          <w:p w14:paraId="67E073C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8C66712" w14:textId="77777777" w:rsidR="00BD2C39" w:rsidRPr="00A3704D" w:rsidRDefault="00BD2C39" w:rsidP="00AE2AEF">
            <w:pPr>
              <w:rPr>
                <w:rFonts w:ascii="Arial" w:hAnsi="Arial" w:cs="Arial"/>
                <w:sz w:val="18"/>
                <w:szCs w:val="18"/>
              </w:rPr>
            </w:pPr>
          </w:p>
        </w:tc>
      </w:tr>
      <w:tr w:rsidR="00BD2C39" w:rsidRPr="00A3704D" w14:paraId="655D0DB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2BA742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6079A9F" w14:textId="77777777" w:rsidR="00BD2C39" w:rsidRPr="00A3704D" w:rsidRDefault="00BD2C39" w:rsidP="00AE2AEF">
            <w:pPr>
              <w:rPr>
                <w:rFonts w:ascii="Arial" w:hAnsi="Arial" w:cs="Arial"/>
                <w:sz w:val="18"/>
                <w:szCs w:val="18"/>
              </w:rPr>
            </w:pPr>
            <w:r w:rsidRPr="00A3704D">
              <w:rPr>
                <w:rFonts w:ascii="Arial" w:hAnsi="Arial" w:cs="Arial"/>
                <w:sz w:val="18"/>
                <w:szCs w:val="18"/>
              </w:rPr>
              <w:t>Czas w aplikacji musi być synchronizowany z zaufanym źródłem czasu.</w:t>
            </w:r>
          </w:p>
        </w:tc>
        <w:tc>
          <w:tcPr>
            <w:tcW w:w="2126" w:type="dxa"/>
            <w:tcBorders>
              <w:top w:val="single" w:sz="4" w:space="0" w:color="auto"/>
              <w:left w:val="single" w:sz="4" w:space="0" w:color="auto"/>
              <w:bottom w:val="single" w:sz="4" w:space="0" w:color="auto"/>
              <w:right w:val="single" w:sz="4" w:space="0" w:color="auto"/>
            </w:tcBorders>
          </w:tcPr>
          <w:p w14:paraId="3CC3890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46D6F8C" w14:textId="77777777" w:rsidR="00BD2C39" w:rsidRPr="00A3704D" w:rsidRDefault="00BD2C39" w:rsidP="00AE2AEF">
            <w:pPr>
              <w:rPr>
                <w:rFonts w:ascii="Arial" w:hAnsi="Arial" w:cs="Arial"/>
                <w:sz w:val="18"/>
                <w:szCs w:val="18"/>
              </w:rPr>
            </w:pPr>
          </w:p>
        </w:tc>
      </w:tr>
      <w:tr w:rsidR="00BD2C39" w:rsidRPr="00A3704D" w14:paraId="69CE792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DE35C9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663575B" w14:textId="77777777" w:rsidR="00BD2C39" w:rsidRPr="00A3704D" w:rsidRDefault="00BD2C39" w:rsidP="00AE2AEF">
            <w:pPr>
              <w:rPr>
                <w:rFonts w:ascii="Arial" w:hAnsi="Arial" w:cs="Arial"/>
                <w:sz w:val="18"/>
                <w:szCs w:val="18"/>
              </w:rPr>
            </w:pPr>
            <w:r w:rsidRPr="00A3704D">
              <w:rPr>
                <w:rFonts w:ascii="Arial" w:hAnsi="Arial" w:cs="Arial"/>
                <w:sz w:val="18"/>
                <w:szCs w:val="18"/>
              </w:rPr>
              <w:t>Naruszenia integralności muszą być logowane oraz objęte właściwą obsługą.</w:t>
            </w:r>
          </w:p>
        </w:tc>
        <w:tc>
          <w:tcPr>
            <w:tcW w:w="2126" w:type="dxa"/>
            <w:tcBorders>
              <w:top w:val="single" w:sz="4" w:space="0" w:color="auto"/>
              <w:left w:val="single" w:sz="4" w:space="0" w:color="auto"/>
              <w:bottom w:val="single" w:sz="4" w:space="0" w:color="auto"/>
              <w:right w:val="single" w:sz="4" w:space="0" w:color="auto"/>
            </w:tcBorders>
          </w:tcPr>
          <w:p w14:paraId="3C1B23B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836CFCA" w14:textId="77777777" w:rsidR="00BD2C39" w:rsidRPr="00A3704D" w:rsidRDefault="00BD2C39" w:rsidP="00AE2AEF">
            <w:pPr>
              <w:rPr>
                <w:rFonts w:ascii="Arial" w:hAnsi="Arial" w:cs="Arial"/>
                <w:sz w:val="18"/>
                <w:szCs w:val="18"/>
              </w:rPr>
            </w:pPr>
          </w:p>
        </w:tc>
      </w:tr>
      <w:tr w:rsidR="00BD2C39" w:rsidRPr="00A3704D" w14:paraId="47D6AE7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10BE33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01827A5"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mieć możliwość współpracy z zastosowanymi wewnętrznie ustawieniami zabezpieczeń klienta WWW (używanej w Organizacji przeglądarki WWW).</w:t>
            </w:r>
          </w:p>
        </w:tc>
        <w:tc>
          <w:tcPr>
            <w:tcW w:w="2126" w:type="dxa"/>
            <w:tcBorders>
              <w:top w:val="single" w:sz="4" w:space="0" w:color="auto"/>
              <w:left w:val="single" w:sz="4" w:space="0" w:color="auto"/>
              <w:bottom w:val="single" w:sz="4" w:space="0" w:color="auto"/>
              <w:right w:val="single" w:sz="4" w:space="0" w:color="auto"/>
            </w:tcBorders>
          </w:tcPr>
          <w:p w14:paraId="29B5B20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A7C2650" w14:textId="77777777" w:rsidR="00BD2C39" w:rsidRPr="00A3704D" w:rsidRDefault="00BD2C39" w:rsidP="00AE2AEF">
            <w:pPr>
              <w:rPr>
                <w:rFonts w:ascii="Arial" w:hAnsi="Arial" w:cs="Arial"/>
                <w:sz w:val="18"/>
                <w:szCs w:val="18"/>
              </w:rPr>
            </w:pPr>
          </w:p>
        </w:tc>
      </w:tr>
      <w:tr w:rsidR="00BD2C39" w:rsidRPr="00A3704D" w14:paraId="6F4FB6E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1F0F30A"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3A8833F"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nie może wysyłać żadnych informacji do serwerów w sieci Internet (w szczególności informacji o charakterze poufnym).</w:t>
            </w:r>
          </w:p>
        </w:tc>
        <w:tc>
          <w:tcPr>
            <w:tcW w:w="2126" w:type="dxa"/>
            <w:tcBorders>
              <w:top w:val="single" w:sz="4" w:space="0" w:color="auto"/>
              <w:left w:val="single" w:sz="4" w:space="0" w:color="auto"/>
              <w:bottom w:val="single" w:sz="4" w:space="0" w:color="auto"/>
              <w:right w:val="single" w:sz="4" w:space="0" w:color="auto"/>
            </w:tcBorders>
          </w:tcPr>
          <w:p w14:paraId="52C0061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BB58F85" w14:textId="77777777" w:rsidR="00BD2C39" w:rsidRPr="00A3704D" w:rsidRDefault="00BD2C39" w:rsidP="00AE2AEF">
            <w:pPr>
              <w:rPr>
                <w:rFonts w:ascii="Arial" w:hAnsi="Arial" w:cs="Arial"/>
                <w:sz w:val="18"/>
                <w:szCs w:val="18"/>
              </w:rPr>
            </w:pPr>
          </w:p>
        </w:tc>
      </w:tr>
      <w:tr w:rsidR="00BD2C39" w:rsidRPr="00A3704D" w14:paraId="3955039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027E69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C57396" w14:textId="77777777" w:rsidR="00BD2C39" w:rsidRPr="00A3704D" w:rsidRDefault="00BD2C39" w:rsidP="00AE2AEF">
            <w:pPr>
              <w:rPr>
                <w:rFonts w:ascii="Arial" w:hAnsi="Arial" w:cs="Arial"/>
                <w:sz w:val="18"/>
                <w:szCs w:val="18"/>
              </w:rPr>
            </w:pPr>
            <w:r w:rsidRPr="00A3704D">
              <w:rPr>
                <w:rFonts w:ascii="Arial" w:hAnsi="Arial" w:cs="Arial"/>
                <w:sz w:val="18"/>
                <w:szCs w:val="18"/>
              </w:rPr>
              <w:t>W aplikacji musi być możliwość pobierania uaktualnień z wewnętrznego serwera (zalecane, aby odbywało się to w sposób automatyczny).</w:t>
            </w:r>
          </w:p>
        </w:tc>
        <w:tc>
          <w:tcPr>
            <w:tcW w:w="2126" w:type="dxa"/>
            <w:tcBorders>
              <w:top w:val="single" w:sz="4" w:space="0" w:color="auto"/>
              <w:left w:val="single" w:sz="4" w:space="0" w:color="auto"/>
              <w:bottom w:val="single" w:sz="4" w:space="0" w:color="auto"/>
              <w:right w:val="single" w:sz="4" w:space="0" w:color="auto"/>
            </w:tcBorders>
          </w:tcPr>
          <w:p w14:paraId="32F027B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22FA836" w14:textId="77777777" w:rsidR="00BD2C39" w:rsidRPr="00A3704D" w:rsidRDefault="00BD2C39" w:rsidP="00AE2AEF">
            <w:pPr>
              <w:rPr>
                <w:rFonts w:ascii="Arial" w:hAnsi="Arial" w:cs="Arial"/>
                <w:sz w:val="18"/>
                <w:szCs w:val="18"/>
              </w:rPr>
            </w:pPr>
          </w:p>
        </w:tc>
      </w:tr>
      <w:tr w:rsidR="00BD2C39" w:rsidRPr="00A3704D" w14:paraId="48AC1AB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D76DDB8"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424A1FB" w14:textId="77777777" w:rsidR="00BD2C39" w:rsidRPr="00A3704D" w:rsidRDefault="00BD2C39" w:rsidP="00AE2AEF">
            <w:pPr>
              <w:rPr>
                <w:rFonts w:ascii="Arial" w:hAnsi="Arial" w:cs="Arial"/>
                <w:sz w:val="18"/>
                <w:szCs w:val="18"/>
              </w:rPr>
            </w:pPr>
            <w:r w:rsidRPr="00A3704D">
              <w:rPr>
                <w:rFonts w:ascii="Arial" w:hAnsi="Arial" w:cs="Arial"/>
                <w:sz w:val="18"/>
                <w:szCs w:val="18"/>
              </w:rPr>
              <w:t>Środowisko uruchomieniowe aplikacji musi wykorzystywać mechanizmy zapobiegające wystąpieniu błędów przepełnienia bufora pamięci.</w:t>
            </w:r>
          </w:p>
        </w:tc>
        <w:tc>
          <w:tcPr>
            <w:tcW w:w="2126" w:type="dxa"/>
            <w:tcBorders>
              <w:top w:val="single" w:sz="4" w:space="0" w:color="auto"/>
              <w:left w:val="single" w:sz="4" w:space="0" w:color="auto"/>
              <w:bottom w:val="single" w:sz="4" w:space="0" w:color="auto"/>
              <w:right w:val="single" w:sz="4" w:space="0" w:color="auto"/>
            </w:tcBorders>
          </w:tcPr>
          <w:p w14:paraId="2C66CE4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F039D07" w14:textId="77777777" w:rsidR="00BD2C39" w:rsidRPr="00A3704D" w:rsidRDefault="00BD2C39" w:rsidP="00AE2AEF">
            <w:pPr>
              <w:rPr>
                <w:rFonts w:ascii="Arial" w:hAnsi="Arial" w:cs="Arial"/>
                <w:sz w:val="18"/>
                <w:szCs w:val="18"/>
              </w:rPr>
            </w:pPr>
          </w:p>
        </w:tc>
      </w:tr>
      <w:tr w:rsidR="00BD2C39" w:rsidRPr="00A3704D" w14:paraId="7C74720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D88C99A"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3AACF7E" w14:textId="77777777" w:rsidR="00BD2C39" w:rsidRPr="00A3704D" w:rsidRDefault="00BD2C39" w:rsidP="00AE2AEF">
            <w:pPr>
              <w:rPr>
                <w:rFonts w:ascii="Arial" w:hAnsi="Arial" w:cs="Arial"/>
                <w:sz w:val="18"/>
                <w:szCs w:val="18"/>
              </w:rPr>
            </w:pPr>
            <w:r w:rsidRPr="00A3704D">
              <w:rPr>
                <w:rFonts w:ascii="Arial" w:hAnsi="Arial" w:cs="Arial"/>
                <w:sz w:val="18"/>
                <w:szCs w:val="18"/>
              </w:rPr>
              <w:t>W przypadku, gdy w aplikacji wykorzystywane są zewnętrzne biblioteki</w:t>
            </w:r>
            <w:r>
              <w:rPr>
                <w:rFonts w:ascii="Arial" w:hAnsi="Arial" w:cs="Arial"/>
                <w:sz w:val="18"/>
                <w:szCs w:val="18"/>
              </w:rPr>
              <w:t>,</w:t>
            </w:r>
            <w:r w:rsidRPr="00A3704D">
              <w:rPr>
                <w:rFonts w:ascii="Arial" w:hAnsi="Arial" w:cs="Arial"/>
                <w:sz w:val="18"/>
                <w:szCs w:val="18"/>
              </w:rPr>
              <w:t xml:space="preserve"> czy </w:t>
            </w:r>
            <w:proofErr w:type="spellStart"/>
            <w:r w:rsidRPr="00A3704D">
              <w:rPr>
                <w:rFonts w:ascii="Arial" w:hAnsi="Arial" w:cs="Arial"/>
                <w:sz w:val="18"/>
                <w:szCs w:val="18"/>
              </w:rPr>
              <w:t>framework</w:t>
            </w:r>
            <w:proofErr w:type="spellEnd"/>
            <w:r w:rsidRPr="00A3704D">
              <w:rPr>
                <w:rFonts w:ascii="Arial" w:hAnsi="Arial" w:cs="Arial"/>
                <w:sz w:val="18"/>
                <w:szCs w:val="18"/>
              </w:rPr>
              <w:t>-i należy wykorzystywać wyłącznie aktualne wersje.</w:t>
            </w:r>
          </w:p>
        </w:tc>
        <w:tc>
          <w:tcPr>
            <w:tcW w:w="2126" w:type="dxa"/>
            <w:tcBorders>
              <w:top w:val="single" w:sz="4" w:space="0" w:color="auto"/>
              <w:left w:val="single" w:sz="4" w:space="0" w:color="auto"/>
              <w:bottom w:val="single" w:sz="4" w:space="0" w:color="auto"/>
              <w:right w:val="single" w:sz="4" w:space="0" w:color="auto"/>
            </w:tcBorders>
          </w:tcPr>
          <w:p w14:paraId="5AE6F79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9B5BF30" w14:textId="77777777" w:rsidR="00BD2C39" w:rsidRPr="00A3704D" w:rsidRDefault="00BD2C39" w:rsidP="00AE2AEF">
            <w:pPr>
              <w:rPr>
                <w:rFonts w:ascii="Arial" w:hAnsi="Arial" w:cs="Arial"/>
                <w:sz w:val="18"/>
                <w:szCs w:val="18"/>
              </w:rPr>
            </w:pPr>
          </w:p>
        </w:tc>
      </w:tr>
      <w:tr w:rsidR="00BD2C39" w:rsidRPr="00A3704D" w14:paraId="355D420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472500"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6633C27" w14:textId="29987795" w:rsidR="00BD2C39" w:rsidRPr="00A3704D" w:rsidRDefault="00BD2C39" w:rsidP="00AE2AEF">
            <w:pPr>
              <w:rPr>
                <w:rFonts w:ascii="Arial" w:hAnsi="Arial" w:cs="Arial"/>
                <w:sz w:val="18"/>
                <w:szCs w:val="18"/>
              </w:rPr>
            </w:pPr>
            <w:r w:rsidRPr="00A3704D">
              <w:rPr>
                <w:rFonts w:ascii="Arial" w:hAnsi="Arial" w:cs="Arial"/>
                <w:sz w:val="18"/>
                <w:szCs w:val="18"/>
              </w:rPr>
              <w:t xml:space="preserve">Aplikacja nie może polegać na skryptach znajdujących się na serwerach firm trzecich. Gdy jednak jest to konieczne, wykonawca musi o tym fakcie powiadomić ORLEN S.A. i uzyskać pisemną zgodę. </w:t>
            </w:r>
          </w:p>
        </w:tc>
        <w:tc>
          <w:tcPr>
            <w:tcW w:w="2126" w:type="dxa"/>
            <w:tcBorders>
              <w:top w:val="single" w:sz="4" w:space="0" w:color="auto"/>
              <w:left w:val="single" w:sz="4" w:space="0" w:color="auto"/>
              <w:bottom w:val="single" w:sz="4" w:space="0" w:color="auto"/>
              <w:right w:val="single" w:sz="4" w:space="0" w:color="auto"/>
            </w:tcBorders>
          </w:tcPr>
          <w:p w14:paraId="1807852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38AF81C" w14:textId="77777777" w:rsidR="00BD2C39" w:rsidRPr="00A3704D" w:rsidRDefault="00BD2C39" w:rsidP="00AE2AEF">
            <w:pPr>
              <w:rPr>
                <w:rFonts w:ascii="Arial" w:hAnsi="Arial" w:cs="Arial"/>
                <w:sz w:val="18"/>
                <w:szCs w:val="18"/>
              </w:rPr>
            </w:pPr>
          </w:p>
        </w:tc>
      </w:tr>
      <w:tr w:rsidR="00BD2C39" w:rsidRPr="00A3704D" w14:paraId="50414D4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5BC04E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914E863" w14:textId="77777777" w:rsidR="00BD2C39" w:rsidRPr="00A3704D" w:rsidRDefault="00BD2C39" w:rsidP="00AE2AEF">
            <w:pPr>
              <w:rPr>
                <w:rFonts w:ascii="Arial" w:hAnsi="Arial" w:cs="Arial"/>
                <w:sz w:val="18"/>
                <w:szCs w:val="18"/>
              </w:rPr>
            </w:pPr>
            <w:r w:rsidRPr="00A3704D">
              <w:rPr>
                <w:rFonts w:ascii="Arial" w:hAnsi="Arial" w:cs="Arial"/>
                <w:sz w:val="18"/>
                <w:szCs w:val="18"/>
              </w:rPr>
              <w:t>Dostawca powinien dostarczyć aplikację razem z kodem źródłowym.</w:t>
            </w:r>
          </w:p>
        </w:tc>
        <w:tc>
          <w:tcPr>
            <w:tcW w:w="2126" w:type="dxa"/>
            <w:tcBorders>
              <w:top w:val="single" w:sz="4" w:space="0" w:color="auto"/>
              <w:left w:val="single" w:sz="4" w:space="0" w:color="auto"/>
              <w:bottom w:val="single" w:sz="4" w:space="0" w:color="auto"/>
              <w:right w:val="single" w:sz="4" w:space="0" w:color="auto"/>
            </w:tcBorders>
          </w:tcPr>
          <w:p w14:paraId="2223E8F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6AD451D" w14:textId="77777777" w:rsidR="00BD2C39" w:rsidRPr="00A3704D" w:rsidRDefault="00BD2C39" w:rsidP="00AE2AEF">
            <w:pPr>
              <w:rPr>
                <w:rFonts w:ascii="Arial" w:hAnsi="Arial" w:cs="Arial"/>
                <w:sz w:val="18"/>
                <w:szCs w:val="18"/>
              </w:rPr>
            </w:pPr>
          </w:p>
        </w:tc>
      </w:tr>
      <w:tr w:rsidR="00BD2C39" w:rsidRPr="00A3704D" w14:paraId="0582BE6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43DFA79"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8BEECD2" w14:textId="77777777" w:rsidR="00BD2C39" w:rsidRPr="00A3704D" w:rsidRDefault="00BD2C39" w:rsidP="00AE2AEF">
            <w:pPr>
              <w:rPr>
                <w:rFonts w:ascii="Arial" w:hAnsi="Arial" w:cs="Arial"/>
                <w:sz w:val="18"/>
                <w:szCs w:val="18"/>
              </w:rPr>
            </w:pPr>
            <w:r w:rsidRPr="00A3704D">
              <w:rPr>
                <w:rFonts w:ascii="Arial" w:hAnsi="Arial" w:cs="Arial"/>
                <w:sz w:val="18"/>
                <w:szCs w:val="18"/>
              </w:rPr>
              <w:t>Kod źródłowy aplikacji musi zostać poddany analizie bezpieczeństwa.</w:t>
            </w:r>
          </w:p>
        </w:tc>
        <w:tc>
          <w:tcPr>
            <w:tcW w:w="2126" w:type="dxa"/>
            <w:tcBorders>
              <w:top w:val="single" w:sz="4" w:space="0" w:color="auto"/>
              <w:left w:val="single" w:sz="4" w:space="0" w:color="auto"/>
              <w:bottom w:val="single" w:sz="4" w:space="0" w:color="auto"/>
              <w:right w:val="single" w:sz="4" w:space="0" w:color="auto"/>
            </w:tcBorders>
          </w:tcPr>
          <w:p w14:paraId="1F8FE75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EA9DCA6" w14:textId="77777777" w:rsidR="00BD2C39" w:rsidRPr="00A3704D" w:rsidRDefault="00BD2C39" w:rsidP="00AE2AEF">
            <w:pPr>
              <w:rPr>
                <w:rFonts w:ascii="Arial" w:hAnsi="Arial" w:cs="Arial"/>
                <w:sz w:val="18"/>
                <w:szCs w:val="18"/>
              </w:rPr>
            </w:pPr>
          </w:p>
        </w:tc>
      </w:tr>
    </w:tbl>
    <w:p w14:paraId="03D0014A" w14:textId="77777777" w:rsidR="00BD2C39" w:rsidRPr="003A7F02" w:rsidRDefault="00BD2C39"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Kryptografia</w:t>
      </w:r>
    </w:p>
    <w:tbl>
      <w:tblPr>
        <w:tblStyle w:val="Tabela-Siatka"/>
        <w:tblW w:w="14034" w:type="dxa"/>
        <w:tblInd w:w="-34" w:type="dxa"/>
        <w:tblLook w:val="04A0" w:firstRow="1" w:lastRow="0" w:firstColumn="1" w:lastColumn="0" w:noHBand="0" w:noVBand="1"/>
      </w:tblPr>
      <w:tblGrid>
        <w:gridCol w:w="851"/>
        <w:gridCol w:w="5812"/>
        <w:gridCol w:w="2126"/>
        <w:gridCol w:w="5245"/>
      </w:tblGrid>
      <w:tr w:rsidR="00BD2C39" w:rsidRPr="00A3704D" w14:paraId="3875C6CF"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CE355E"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E24DE9"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D3B9A9"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867650"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BD2C39" w:rsidRPr="00A3704D" w14:paraId="38F631C3"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1958D4AF" w14:textId="77777777" w:rsidR="00BD2C39" w:rsidRPr="00A3704D" w:rsidRDefault="00BD2C39" w:rsidP="0075475C">
            <w:pPr>
              <w:pStyle w:val="Akapitzlist"/>
              <w:numPr>
                <w:ilvl w:val="0"/>
                <w:numId w:val="26"/>
              </w:numPr>
              <w:spacing w:after="0" w:line="240" w:lineRule="auto"/>
              <w:jc w:val="left"/>
              <w:rPr>
                <w:rFonts w:ascii="Arial" w:hAnsi="Arial" w:cs="Arial"/>
                <w:vanish/>
                <w:sz w:val="18"/>
                <w:szCs w:val="18"/>
              </w:rPr>
            </w:pPr>
          </w:p>
          <w:p w14:paraId="7FE3FD1C" w14:textId="77777777" w:rsidR="00BD2C39" w:rsidRPr="00A3704D" w:rsidRDefault="00BD2C39"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8721C92" w14:textId="77777777" w:rsidR="00BD2C39" w:rsidRPr="00A3704D" w:rsidRDefault="00BD2C39" w:rsidP="00AE2AEF">
            <w:pPr>
              <w:rPr>
                <w:rFonts w:ascii="Arial" w:hAnsi="Arial" w:cs="Arial"/>
                <w:sz w:val="18"/>
                <w:szCs w:val="18"/>
              </w:rPr>
            </w:pPr>
            <w:r w:rsidRPr="00A3704D">
              <w:rPr>
                <w:rFonts w:ascii="Arial" w:hAnsi="Arial" w:cs="Arial"/>
                <w:sz w:val="18"/>
                <w:szCs w:val="18"/>
              </w:rPr>
              <w:t>Transmisja informacji wrażliwych przekazywanych za pośrednictwem publicznych sieci musi odbywać się wyłącznie w postaci zaszyfrowanej i tylko z wykorzystaniem protokołów komunikacji zapewniających wysoki poziom poufności.</w:t>
            </w:r>
          </w:p>
        </w:tc>
        <w:tc>
          <w:tcPr>
            <w:tcW w:w="2126" w:type="dxa"/>
            <w:tcBorders>
              <w:top w:val="single" w:sz="4" w:space="0" w:color="auto"/>
              <w:left w:val="single" w:sz="4" w:space="0" w:color="auto"/>
              <w:bottom w:val="single" w:sz="4" w:space="0" w:color="auto"/>
              <w:right w:val="single" w:sz="4" w:space="0" w:color="auto"/>
            </w:tcBorders>
          </w:tcPr>
          <w:p w14:paraId="7CBF018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6AB695F" w14:textId="77777777" w:rsidR="00BD2C39" w:rsidRPr="00A3704D" w:rsidRDefault="00BD2C39" w:rsidP="00AE2AEF">
            <w:pPr>
              <w:rPr>
                <w:rFonts w:ascii="Arial" w:hAnsi="Arial" w:cs="Arial"/>
                <w:sz w:val="18"/>
                <w:szCs w:val="18"/>
              </w:rPr>
            </w:pPr>
          </w:p>
        </w:tc>
      </w:tr>
      <w:tr w:rsidR="00BD2C39" w:rsidRPr="00A3704D" w14:paraId="6AF18B4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7DFCDE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FEBA689"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połączenia do zewnętrznych systemów, które dotyczą wrażliwych informacji lub funkcji muszą być uwierzytelnione.</w:t>
            </w:r>
          </w:p>
        </w:tc>
        <w:tc>
          <w:tcPr>
            <w:tcW w:w="2126" w:type="dxa"/>
            <w:tcBorders>
              <w:top w:val="single" w:sz="4" w:space="0" w:color="auto"/>
              <w:left w:val="single" w:sz="4" w:space="0" w:color="auto"/>
              <w:bottom w:val="single" w:sz="4" w:space="0" w:color="auto"/>
              <w:right w:val="single" w:sz="4" w:space="0" w:color="auto"/>
            </w:tcBorders>
          </w:tcPr>
          <w:p w14:paraId="4E609A6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B1049F1" w14:textId="77777777" w:rsidR="00BD2C39" w:rsidRPr="00A3704D" w:rsidRDefault="00BD2C39" w:rsidP="00AE2AEF">
            <w:pPr>
              <w:rPr>
                <w:rFonts w:ascii="Arial" w:hAnsi="Arial" w:cs="Arial"/>
                <w:sz w:val="18"/>
                <w:szCs w:val="18"/>
              </w:rPr>
            </w:pPr>
          </w:p>
        </w:tc>
      </w:tr>
      <w:tr w:rsidR="00BD2C39" w:rsidRPr="00A3704D" w14:paraId="7E498EE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F79E06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1A31B73"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połączenia do zewnętrznych systemów, które dotyczą wrażliwych informacji lub funkcji muszą używać konta o minimalnych przywilejach koniecznych do właściwej pracy aplikacji.</w:t>
            </w:r>
          </w:p>
        </w:tc>
        <w:tc>
          <w:tcPr>
            <w:tcW w:w="2126" w:type="dxa"/>
            <w:tcBorders>
              <w:top w:val="single" w:sz="4" w:space="0" w:color="auto"/>
              <w:left w:val="single" w:sz="4" w:space="0" w:color="auto"/>
              <w:bottom w:val="single" w:sz="4" w:space="0" w:color="auto"/>
              <w:right w:val="single" w:sz="4" w:space="0" w:color="auto"/>
            </w:tcBorders>
          </w:tcPr>
          <w:p w14:paraId="3960D58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2ED8D10" w14:textId="77777777" w:rsidR="00BD2C39" w:rsidRPr="00A3704D" w:rsidRDefault="00BD2C39" w:rsidP="00AE2AEF">
            <w:pPr>
              <w:rPr>
                <w:rFonts w:ascii="Arial" w:hAnsi="Arial" w:cs="Arial"/>
                <w:sz w:val="18"/>
                <w:szCs w:val="18"/>
              </w:rPr>
            </w:pPr>
          </w:p>
        </w:tc>
      </w:tr>
      <w:tr w:rsidR="00BD2C39" w:rsidRPr="00A3704D" w14:paraId="2672FAC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6FC29EE"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2E16C98" w14:textId="77777777" w:rsidR="00BD2C39" w:rsidRPr="00A3704D" w:rsidRDefault="00BD2C39" w:rsidP="00AE2AEF">
            <w:pPr>
              <w:rPr>
                <w:rFonts w:ascii="Arial" w:hAnsi="Arial" w:cs="Arial"/>
                <w:sz w:val="18"/>
                <w:szCs w:val="18"/>
              </w:rPr>
            </w:pPr>
            <w:r w:rsidRPr="00A3704D">
              <w:rPr>
                <w:rFonts w:ascii="Arial" w:hAnsi="Arial" w:cs="Arial"/>
                <w:sz w:val="18"/>
                <w:szCs w:val="18"/>
              </w:rPr>
              <w:t>Składowanie i przetwarzanie wrażliwych informacji w systemach, aplikacjach i bazach danych powinno być możliwe jedynie w postaci zaszyfrowanej (np. z użyciem natywnych mechanizmów szyfrujących).</w:t>
            </w:r>
          </w:p>
        </w:tc>
        <w:tc>
          <w:tcPr>
            <w:tcW w:w="2126" w:type="dxa"/>
            <w:tcBorders>
              <w:top w:val="single" w:sz="4" w:space="0" w:color="auto"/>
              <w:left w:val="single" w:sz="4" w:space="0" w:color="auto"/>
              <w:bottom w:val="single" w:sz="4" w:space="0" w:color="auto"/>
              <w:right w:val="single" w:sz="4" w:space="0" w:color="auto"/>
            </w:tcBorders>
          </w:tcPr>
          <w:p w14:paraId="4D0FFAF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91B46AB" w14:textId="77777777" w:rsidR="00BD2C39" w:rsidRPr="00A3704D" w:rsidRDefault="00BD2C39" w:rsidP="00AE2AEF">
            <w:pPr>
              <w:rPr>
                <w:rFonts w:ascii="Arial" w:hAnsi="Arial" w:cs="Arial"/>
                <w:sz w:val="18"/>
                <w:szCs w:val="18"/>
              </w:rPr>
            </w:pPr>
          </w:p>
        </w:tc>
      </w:tr>
      <w:tr w:rsidR="00BD2C39" w:rsidRPr="00A3704D" w14:paraId="00CEA40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40B19B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8E6DD52"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wrażliwe dane, w cache lub kopiach tymczasowych, przechowywane na serwerze muszą być chronione przed nieautoryzowanym dostępem lub czyszczone / unieważniane po uzyskaniu dostępu do danych wrażliwych przez upoważnionego użytkownika.</w:t>
            </w:r>
          </w:p>
        </w:tc>
        <w:tc>
          <w:tcPr>
            <w:tcW w:w="2126" w:type="dxa"/>
            <w:tcBorders>
              <w:top w:val="single" w:sz="4" w:space="0" w:color="auto"/>
              <w:left w:val="single" w:sz="4" w:space="0" w:color="auto"/>
              <w:bottom w:val="single" w:sz="4" w:space="0" w:color="auto"/>
              <w:right w:val="single" w:sz="4" w:space="0" w:color="auto"/>
            </w:tcBorders>
          </w:tcPr>
          <w:p w14:paraId="2BC56A1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F83728E" w14:textId="77777777" w:rsidR="00BD2C39" w:rsidRPr="00A3704D" w:rsidRDefault="00BD2C39" w:rsidP="00AE2AEF">
            <w:pPr>
              <w:rPr>
                <w:rFonts w:ascii="Arial" w:hAnsi="Arial" w:cs="Arial"/>
                <w:sz w:val="18"/>
                <w:szCs w:val="18"/>
              </w:rPr>
            </w:pPr>
          </w:p>
        </w:tc>
      </w:tr>
      <w:tr w:rsidR="00BD2C39" w:rsidRPr="00A3704D" w14:paraId="1E49DCA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2767BD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67A2A98" w14:textId="77777777" w:rsidR="00BD2C39" w:rsidRPr="00A3704D" w:rsidRDefault="00BD2C39" w:rsidP="00AE2AEF">
            <w:pPr>
              <w:rPr>
                <w:rFonts w:ascii="Arial" w:hAnsi="Arial" w:cs="Arial"/>
                <w:sz w:val="18"/>
                <w:szCs w:val="18"/>
              </w:rPr>
            </w:pPr>
            <w:r w:rsidRPr="00A3704D">
              <w:rPr>
                <w:rFonts w:ascii="Arial" w:hAnsi="Arial" w:cs="Arial"/>
                <w:sz w:val="18"/>
                <w:szCs w:val="18"/>
              </w:rPr>
              <w:t>Każdy typ wrażliwych danych musi być usuwany z aplikacji wraz z końcem wymaganego terminu ich przetrzymywania.</w:t>
            </w:r>
          </w:p>
        </w:tc>
        <w:tc>
          <w:tcPr>
            <w:tcW w:w="2126" w:type="dxa"/>
            <w:tcBorders>
              <w:top w:val="single" w:sz="4" w:space="0" w:color="auto"/>
              <w:left w:val="single" w:sz="4" w:space="0" w:color="auto"/>
              <w:bottom w:val="single" w:sz="4" w:space="0" w:color="auto"/>
              <w:right w:val="single" w:sz="4" w:space="0" w:color="auto"/>
            </w:tcBorders>
          </w:tcPr>
          <w:p w14:paraId="77C0EAB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EFA2AD4" w14:textId="77777777" w:rsidR="00BD2C39" w:rsidRPr="00A3704D" w:rsidRDefault="00BD2C39" w:rsidP="00AE2AEF">
            <w:pPr>
              <w:rPr>
                <w:rFonts w:ascii="Arial" w:hAnsi="Arial" w:cs="Arial"/>
                <w:sz w:val="18"/>
                <w:szCs w:val="18"/>
              </w:rPr>
            </w:pPr>
          </w:p>
        </w:tc>
      </w:tr>
      <w:tr w:rsidR="00BD2C39" w:rsidRPr="00A3704D" w14:paraId="425D50F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2A30A7A"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u w:val="single"/>
              </w:rPr>
            </w:pPr>
          </w:p>
        </w:tc>
        <w:tc>
          <w:tcPr>
            <w:tcW w:w="5812" w:type="dxa"/>
            <w:tcBorders>
              <w:top w:val="single" w:sz="4" w:space="0" w:color="auto"/>
              <w:left w:val="single" w:sz="4" w:space="0" w:color="auto"/>
              <w:bottom w:val="single" w:sz="4" w:space="0" w:color="auto"/>
              <w:right w:val="single" w:sz="4" w:space="0" w:color="auto"/>
            </w:tcBorders>
            <w:hideMark/>
          </w:tcPr>
          <w:p w14:paraId="13D59DF3" w14:textId="77777777" w:rsidR="00BD2C39" w:rsidRPr="00A3704D" w:rsidRDefault="00BD2C39" w:rsidP="00AE2AEF">
            <w:pPr>
              <w:rPr>
                <w:rFonts w:ascii="Arial" w:hAnsi="Arial" w:cs="Arial"/>
                <w:sz w:val="18"/>
                <w:szCs w:val="18"/>
              </w:rPr>
            </w:pPr>
            <w:r w:rsidRPr="00A3704D">
              <w:rPr>
                <w:rFonts w:ascii="Arial" w:hAnsi="Arial" w:cs="Arial"/>
                <w:sz w:val="18"/>
                <w:szCs w:val="18"/>
              </w:rPr>
              <w:t>Dane wrażliwe nie mogą być nigdzie przechowywane w postaci jawnej. System powinien zapewniać kryptograficzne środki ochrony przechowywanych danych wrażliwych.</w:t>
            </w:r>
          </w:p>
        </w:tc>
        <w:tc>
          <w:tcPr>
            <w:tcW w:w="2126" w:type="dxa"/>
            <w:tcBorders>
              <w:top w:val="single" w:sz="4" w:space="0" w:color="auto"/>
              <w:left w:val="single" w:sz="4" w:space="0" w:color="auto"/>
              <w:bottom w:val="single" w:sz="4" w:space="0" w:color="auto"/>
              <w:right w:val="single" w:sz="4" w:space="0" w:color="auto"/>
            </w:tcBorders>
          </w:tcPr>
          <w:p w14:paraId="05192C87" w14:textId="77777777" w:rsidR="00BD2C39" w:rsidRPr="00A3704D" w:rsidRDefault="00BD2C39" w:rsidP="00AE2AEF">
            <w:pPr>
              <w:rPr>
                <w:rFonts w:ascii="Arial" w:hAnsi="Arial" w:cs="Arial"/>
                <w:sz w:val="18"/>
                <w:szCs w:val="18"/>
                <w:u w:val="single"/>
              </w:rPr>
            </w:pPr>
          </w:p>
        </w:tc>
        <w:tc>
          <w:tcPr>
            <w:tcW w:w="5245" w:type="dxa"/>
            <w:tcBorders>
              <w:top w:val="single" w:sz="4" w:space="0" w:color="auto"/>
              <w:left w:val="single" w:sz="4" w:space="0" w:color="auto"/>
              <w:bottom w:val="single" w:sz="4" w:space="0" w:color="auto"/>
              <w:right w:val="single" w:sz="4" w:space="0" w:color="auto"/>
            </w:tcBorders>
          </w:tcPr>
          <w:p w14:paraId="31CDE1D4" w14:textId="77777777" w:rsidR="00BD2C39" w:rsidRPr="00A3704D" w:rsidRDefault="00BD2C39" w:rsidP="00AE2AEF">
            <w:pPr>
              <w:rPr>
                <w:rFonts w:ascii="Arial" w:hAnsi="Arial" w:cs="Arial"/>
                <w:sz w:val="18"/>
                <w:szCs w:val="18"/>
                <w:u w:val="single"/>
              </w:rPr>
            </w:pPr>
          </w:p>
        </w:tc>
      </w:tr>
      <w:tr w:rsidR="00BD2C39" w:rsidRPr="00A3704D" w14:paraId="652CED5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0F8E4F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77560AE"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Składowanie informacji uwierzytelniającej (hasła, </w:t>
            </w:r>
            <w:proofErr w:type="spellStart"/>
            <w:r w:rsidRPr="00A3704D">
              <w:rPr>
                <w:rFonts w:ascii="Arial" w:hAnsi="Arial" w:cs="Arial"/>
                <w:sz w:val="18"/>
                <w:szCs w:val="18"/>
              </w:rPr>
              <w:t>tokeny</w:t>
            </w:r>
            <w:proofErr w:type="spellEnd"/>
            <w:r w:rsidRPr="00A3704D">
              <w:rPr>
                <w:rFonts w:ascii="Arial" w:hAnsi="Arial" w:cs="Arial"/>
                <w:sz w:val="18"/>
                <w:szCs w:val="18"/>
              </w:rPr>
              <w:t xml:space="preserve"> oraz klucze prywatne) musi odbywać się jedynie w zabezpieczonej przestrzeni (np. zewnętrznym serwerze uwierzytelniającym, urządzeniu HSM</w:t>
            </w:r>
            <w:r w:rsidRPr="00A3704D">
              <w:rPr>
                <w:rStyle w:val="Odwoanieprzypisudolnego"/>
                <w:rFonts w:ascii="Arial" w:hAnsi="Arial" w:cs="Arial"/>
                <w:sz w:val="18"/>
                <w:szCs w:val="18"/>
              </w:rPr>
              <w:footnoteReference w:id="24"/>
            </w:r>
            <w:r w:rsidRPr="00A3704D">
              <w:rPr>
                <w:rFonts w:ascii="Arial" w:hAnsi="Arial" w:cs="Arial"/>
                <w:sz w:val="18"/>
                <w:szCs w:val="18"/>
              </w:rPr>
              <w:t xml:space="preserve">). </w:t>
            </w:r>
          </w:p>
        </w:tc>
        <w:tc>
          <w:tcPr>
            <w:tcW w:w="2126" w:type="dxa"/>
            <w:tcBorders>
              <w:top w:val="single" w:sz="4" w:space="0" w:color="auto"/>
              <w:left w:val="single" w:sz="4" w:space="0" w:color="auto"/>
              <w:bottom w:val="single" w:sz="4" w:space="0" w:color="auto"/>
              <w:right w:val="single" w:sz="4" w:space="0" w:color="auto"/>
            </w:tcBorders>
          </w:tcPr>
          <w:p w14:paraId="2D0AB17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E476CFD" w14:textId="77777777" w:rsidR="00BD2C39" w:rsidRPr="00A3704D" w:rsidRDefault="00BD2C39" w:rsidP="00AE2AEF">
            <w:pPr>
              <w:rPr>
                <w:rFonts w:ascii="Arial" w:hAnsi="Arial" w:cs="Arial"/>
                <w:sz w:val="18"/>
                <w:szCs w:val="18"/>
              </w:rPr>
            </w:pPr>
          </w:p>
        </w:tc>
      </w:tr>
      <w:tr w:rsidR="00BD2C39" w:rsidRPr="00A3704D" w14:paraId="16116EC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7991A3D"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7905986"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Dostęp do wszystkich kluczy master </w:t>
            </w:r>
            <w:proofErr w:type="spellStart"/>
            <w:r w:rsidRPr="00A3704D">
              <w:rPr>
                <w:rFonts w:ascii="Arial" w:hAnsi="Arial" w:cs="Arial"/>
                <w:sz w:val="18"/>
                <w:szCs w:val="18"/>
              </w:rPr>
              <w:t>secret</w:t>
            </w:r>
            <w:proofErr w:type="spellEnd"/>
            <w:r w:rsidRPr="00A3704D">
              <w:rPr>
                <w:rStyle w:val="Odwoanieprzypisudolnego"/>
                <w:rFonts w:ascii="Arial" w:hAnsi="Arial" w:cs="Arial"/>
                <w:sz w:val="18"/>
                <w:szCs w:val="18"/>
              </w:rPr>
              <w:footnoteReference w:id="25"/>
            </w:r>
            <w:r w:rsidRPr="00A3704D">
              <w:rPr>
                <w:rFonts w:ascii="Arial" w:hAnsi="Arial" w:cs="Arial"/>
                <w:sz w:val="18"/>
                <w:szCs w:val="18"/>
              </w:rPr>
              <w:t>musi być chroniony przed nieuprawnionym dostępem.</w:t>
            </w:r>
          </w:p>
        </w:tc>
        <w:tc>
          <w:tcPr>
            <w:tcW w:w="2126" w:type="dxa"/>
            <w:tcBorders>
              <w:top w:val="single" w:sz="4" w:space="0" w:color="auto"/>
              <w:left w:val="single" w:sz="4" w:space="0" w:color="auto"/>
              <w:bottom w:val="single" w:sz="4" w:space="0" w:color="auto"/>
              <w:right w:val="single" w:sz="4" w:space="0" w:color="auto"/>
            </w:tcBorders>
          </w:tcPr>
          <w:p w14:paraId="17C7287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E6865AD" w14:textId="77777777" w:rsidR="00BD2C39" w:rsidRPr="00A3704D" w:rsidRDefault="00BD2C39" w:rsidP="00AE2AEF">
            <w:pPr>
              <w:rPr>
                <w:rFonts w:ascii="Arial" w:hAnsi="Arial" w:cs="Arial"/>
                <w:sz w:val="18"/>
                <w:szCs w:val="18"/>
              </w:rPr>
            </w:pPr>
          </w:p>
        </w:tc>
      </w:tr>
      <w:tr w:rsidR="00BD2C39" w:rsidRPr="00A3704D" w14:paraId="0183E91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5D35C0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87D3D13"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Stosowane informacje uwierzytelniające nie powinny być dostępne w kodzie źródłowym aplikacji (ang. </w:t>
            </w:r>
            <w:proofErr w:type="spellStart"/>
            <w:r w:rsidRPr="00A3704D">
              <w:rPr>
                <w:rFonts w:ascii="Arial" w:hAnsi="Arial" w:cs="Arial"/>
                <w:sz w:val="18"/>
                <w:szCs w:val="18"/>
              </w:rPr>
              <w:t>hardcoding</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479CC9E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4FAB879" w14:textId="77777777" w:rsidR="00BD2C39" w:rsidRPr="00A3704D" w:rsidRDefault="00BD2C39" w:rsidP="00AE2AEF">
            <w:pPr>
              <w:rPr>
                <w:rFonts w:ascii="Arial" w:hAnsi="Arial" w:cs="Arial"/>
                <w:sz w:val="18"/>
                <w:szCs w:val="18"/>
              </w:rPr>
            </w:pPr>
          </w:p>
        </w:tc>
      </w:tr>
      <w:tr w:rsidR="00BD2C39" w:rsidRPr="00A3704D" w14:paraId="0E205B9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C91660E"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104ECFF" w14:textId="77777777" w:rsidR="00BD2C39" w:rsidRPr="00A3704D" w:rsidRDefault="00BD2C39" w:rsidP="00AE2AEF">
            <w:pPr>
              <w:rPr>
                <w:rFonts w:ascii="Arial" w:hAnsi="Arial" w:cs="Arial"/>
                <w:sz w:val="18"/>
                <w:szCs w:val="18"/>
              </w:rPr>
            </w:pPr>
            <w:r w:rsidRPr="00A3704D">
              <w:rPr>
                <w:rFonts w:ascii="Arial" w:hAnsi="Arial" w:cs="Arial"/>
                <w:sz w:val="18"/>
                <w:szCs w:val="18"/>
              </w:rPr>
              <w:t>Przechowywanie informacji uwierzytelniającej w pamięci aplikacji musi odbywać się w</w:t>
            </w:r>
            <w:r w:rsidR="003A7F02">
              <w:rPr>
                <w:rFonts w:ascii="Arial" w:hAnsi="Arial" w:cs="Arial"/>
                <w:sz w:val="18"/>
                <w:szCs w:val="18"/>
              </w:rPr>
              <w:t xml:space="preserve"> </w:t>
            </w:r>
            <w:r w:rsidRPr="00A3704D">
              <w:rPr>
                <w:rFonts w:ascii="Arial" w:hAnsi="Arial" w:cs="Arial"/>
                <w:sz w:val="18"/>
                <w:szCs w:val="18"/>
              </w:rPr>
              <w:t>sposób uniemożliwiający proste jej odczytanie (np. przechowywanie hasła w postaci jawnego tekstu jest niedopuszczalne).</w:t>
            </w:r>
          </w:p>
        </w:tc>
        <w:tc>
          <w:tcPr>
            <w:tcW w:w="2126" w:type="dxa"/>
            <w:tcBorders>
              <w:top w:val="single" w:sz="4" w:space="0" w:color="auto"/>
              <w:left w:val="single" w:sz="4" w:space="0" w:color="auto"/>
              <w:bottom w:val="single" w:sz="4" w:space="0" w:color="auto"/>
              <w:right w:val="single" w:sz="4" w:space="0" w:color="auto"/>
            </w:tcBorders>
          </w:tcPr>
          <w:p w14:paraId="2504C3A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2D20541" w14:textId="77777777" w:rsidR="00BD2C39" w:rsidRPr="00A3704D" w:rsidRDefault="00BD2C39" w:rsidP="00AE2AEF">
            <w:pPr>
              <w:rPr>
                <w:rFonts w:ascii="Arial" w:hAnsi="Arial" w:cs="Arial"/>
                <w:sz w:val="18"/>
                <w:szCs w:val="18"/>
              </w:rPr>
            </w:pPr>
          </w:p>
        </w:tc>
      </w:tr>
      <w:tr w:rsidR="00BD2C39" w:rsidRPr="00A3704D" w14:paraId="0C34E47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A65920F"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A10EC1" w14:textId="77777777" w:rsidR="00BD2C39" w:rsidRPr="00A3704D" w:rsidRDefault="00BD2C39" w:rsidP="00AE2AEF">
            <w:pPr>
              <w:rPr>
                <w:rFonts w:ascii="Arial" w:hAnsi="Arial" w:cs="Arial"/>
                <w:sz w:val="18"/>
                <w:szCs w:val="18"/>
              </w:rPr>
            </w:pPr>
            <w:r w:rsidRPr="00A3704D">
              <w:rPr>
                <w:rFonts w:ascii="Arial" w:hAnsi="Arial" w:cs="Arial"/>
                <w:sz w:val="18"/>
                <w:szCs w:val="18"/>
              </w:rPr>
              <w:t>Należy stosować mechanizmy zapobiegające przechowywaniu wrażliwych informacji po stronie użytkownika.</w:t>
            </w:r>
          </w:p>
        </w:tc>
        <w:tc>
          <w:tcPr>
            <w:tcW w:w="2126" w:type="dxa"/>
            <w:tcBorders>
              <w:top w:val="single" w:sz="4" w:space="0" w:color="auto"/>
              <w:left w:val="single" w:sz="4" w:space="0" w:color="auto"/>
              <w:bottom w:val="single" w:sz="4" w:space="0" w:color="auto"/>
              <w:right w:val="single" w:sz="4" w:space="0" w:color="auto"/>
            </w:tcBorders>
          </w:tcPr>
          <w:p w14:paraId="3EC002F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73F8DEE" w14:textId="77777777" w:rsidR="00BD2C39" w:rsidRPr="00A3704D" w:rsidRDefault="00BD2C39" w:rsidP="00AE2AEF">
            <w:pPr>
              <w:rPr>
                <w:rFonts w:ascii="Arial" w:hAnsi="Arial" w:cs="Arial"/>
                <w:sz w:val="18"/>
                <w:szCs w:val="18"/>
              </w:rPr>
            </w:pPr>
          </w:p>
        </w:tc>
      </w:tr>
      <w:tr w:rsidR="00BD2C39" w:rsidRPr="00A3704D" w14:paraId="0574715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42E610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24C5C25"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formularze zawierające dane wrażliwe nie powinny być </w:t>
            </w:r>
            <w:proofErr w:type="spellStart"/>
            <w:r w:rsidRPr="00A3704D">
              <w:rPr>
                <w:rFonts w:ascii="Arial" w:hAnsi="Arial" w:cs="Arial"/>
                <w:sz w:val="18"/>
                <w:szCs w:val="18"/>
              </w:rPr>
              <w:t>cache’owane</w:t>
            </w:r>
            <w:proofErr w:type="spellEnd"/>
            <w:r w:rsidRPr="00A3704D">
              <w:rPr>
                <w:rFonts w:ascii="Arial" w:hAnsi="Arial" w:cs="Arial"/>
                <w:sz w:val="18"/>
                <w:szCs w:val="18"/>
              </w:rPr>
              <w:t xml:space="preserve"> po stronie klienta, włączając w to funkcjonalność automatycznego wypełniania pól.</w:t>
            </w:r>
          </w:p>
        </w:tc>
        <w:tc>
          <w:tcPr>
            <w:tcW w:w="2126" w:type="dxa"/>
            <w:tcBorders>
              <w:top w:val="single" w:sz="4" w:space="0" w:color="auto"/>
              <w:left w:val="single" w:sz="4" w:space="0" w:color="auto"/>
              <w:bottom w:val="single" w:sz="4" w:space="0" w:color="auto"/>
              <w:right w:val="single" w:sz="4" w:space="0" w:color="auto"/>
            </w:tcBorders>
          </w:tcPr>
          <w:p w14:paraId="2677F02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244D38B" w14:textId="77777777" w:rsidR="00BD2C39" w:rsidRPr="00A3704D" w:rsidRDefault="00BD2C39" w:rsidP="00AE2AEF">
            <w:pPr>
              <w:rPr>
                <w:rFonts w:ascii="Arial" w:hAnsi="Arial" w:cs="Arial"/>
                <w:sz w:val="18"/>
                <w:szCs w:val="18"/>
              </w:rPr>
            </w:pPr>
          </w:p>
        </w:tc>
      </w:tr>
      <w:tr w:rsidR="00BD2C39" w:rsidRPr="00A3704D" w14:paraId="74999C5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2DA58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34BE81"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wrażliwe dane, w cache lub kopiach tymczasowych, przesyłane do klienta muszą być chronione przed nieautoryzowanym dostępem lub czyszczone / unieważniane po uzyskaniu dostępu do danych wrażliwych przez upoważnionego użytkownika (np. powinny być ustawiane odpowiednie nagłówki kontrolne Cache-Control: no-cache i no-</w:t>
            </w:r>
            <w:proofErr w:type="spellStart"/>
            <w:r w:rsidRPr="00A3704D">
              <w:rPr>
                <w:rFonts w:ascii="Arial" w:hAnsi="Arial" w:cs="Arial"/>
                <w:sz w:val="18"/>
                <w:szCs w:val="18"/>
              </w:rPr>
              <w:t>store</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037D421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75E380F" w14:textId="77777777" w:rsidR="00BD2C39" w:rsidRPr="00A3704D" w:rsidRDefault="00BD2C39" w:rsidP="00AE2AEF">
            <w:pPr>
              <w:rPr>
                <w:rFonts w:ascii="Arial" w:hAnsi="Arial" w:cs="Arial"/>
                <w:sz w:val="18"/>
                <w:szCs w:val="18"/>
              </w:rPr>
            </w:pPr>
          </w:p>
        </w:tc>
      </w:tr>
      <w:tr w:rsidR="00BD2C39" w:rsidRPr="00A3704D" w14:paraId="772674A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410CB58"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355B8E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WWW udostępniona w sieci Internet (szczególnie służąca do komercyjnego udostępniania usług) musi stosować certyfikaty SSL wystawione przez zewnętrzne zaufane centrum certyfikacji. Dla szczególnie istotnych usług powinien to być certyfikat typu Extended </w:t>
            </w:r>
            <w:proofErr w:type="spellStart"/>
            <w:r w:rsidRPr="00A3704D">
              <w:rPr>
                <w:rFonts w:ascii="Arial" w:hAnsi="Arial" w:cs="Arial"/>
                <w:sz w:val="18"/>
                <w:szCs w:val="18"/>
              </w:rPr>
              <w:t>ValidationCertificate</w:t>
            </w:r>
            <w:proofErr w:type="spellEnd"/>
            <w:r w:rsidRPr="00A3704D">
              <w:rPr>
                <w:rFonts w:ascii="Arial" w:hAnsi="Arial" w:cs="Arial"/>
                <w:sz w:val="18"/>
                <w:szCs w:val="18"/>
              </w:rPr>
              <w:t xml:space="preserve"> (EV SSL, ang. certyfikaty rozszerzonej walidacji).</w:t>
            </w:r>
          </w:p>
        </w:tc>
        <w:tc>
          <w:tcPr>
            <w:tcW w:w="2126" w:type="dxa"/>
            <w:tcBorders>
              <w:top w:val="single" w:sz="4" w:space="0" w:color="auto"/>
              <w:left w:val="single" w:sz="4" w:space="0" w:color="auto"/>
              <w:bottom w:val="single" w:sz="4" w:space="0" w:color="auto"/>
              <w:right w:val="single" w:sz="4" w:space="0" w:color="auto"/>
            </w:tcBorders>
          </w:tcPr>
          <w:p w14:paraId="1AA41A4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4915995" w14:textId="77777777" w:rsidR="00BD2C39" w:rsidRPr="00A3704D" w:rsidRDefault="00BD2C39" w:rsidP="00AE2AEF">
            <w:pPr>
              <w:rPr>
                <w:rFonts w:ascii="Arial" w:hAnsi="Arial" w:cs="Arial"/>
                <w:sz w:val="18"/>
                <w:szCs w:val="18"/>
              </w:rPr>
            </w:pPr>
          </w:p>
        </w:tc>
      </w:tr>
      <w:tr w:rsidR="00BD2C39" w:rsidRPr="00A3704D" w14:paraId="6FC1B9A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9562E78"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A41788E" w14:textId="77777777" w:rsidR="00BD2C39" w:rsidRPr="00A3704D" w:rsidRDefault="00BD2C39" w:rsidP="00AE2AEF">
            <w:pPr>
              <w:rPr>
                <w:rFonts w:ascii="Arial" w:hAnsi="Arial" w:cs="Arial"/>
                <w:sz w:val="18"/>
                <w:szCs w:val="18"/>
              </w:rPr>
            </w:pPr>
            <w:r w:rsidRPr="00A3704D">
              <w:rPr>
                <w:rFonts w:ascii="Arial" w:hAnsi="Arial" w:cs="Arial"/>
                <w:sz w:val="18"/>
                <w:szCs w:val="18"/>
              </w:rPr>
              <w:t>Podejrzanie zwiększona ilość zapytań informacyjnych lub zapytań wywołujących krytyczne transakcje muszą być blokowane.</w:t>
            </w:r>
          </w:p>
        </w:tc>
        <w:tc>
          <w:tcPr>
            <w:tcW w:w="2126" w:type="dxa"/>
            <w:tcBorders>
              <w:top w:val="single" w:sz="4" w:space="0" w:color="auto"/>
              <w:left w:val="single" w:sz="4" w:space="0" w:color="auto"/>
              <w:bottom w:val="single" w:sz="4" w:space="0" w:color="auto"/>
              <w:right w:val="single" w:sz="4" w:space="0" w:color="auto"/>
            </w:tcBorders>
          </w:tcPr>
          <w:p w14:paraId="5CBA939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CBCBD93" w14:textId="77777777" w:rsidR="00BD2C39" w:rsidRPr="00A3704D" w:rsidRDefault="00BD2C39" w:rsidP="00AE2AEF">
            <w:pPr>
              <w:rPr>
                <w:rFonts w:ascii="Arial" w:hAnsi="Arial" w:cs="Arial"/>
                <w:sz w:val="18"/>
                <w:szCs w:val="18"/>
              </w:rPr>
            </w:pPr>
          </w:p>
        </w:tc>
      </w:tr>
      <w:tr w:rsidR="00BD2C39" w:rsidRPr="00A3704D" w14:paraId="1FA3822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5FCCC54"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E37B26A" w14:textId="77777777" w:rsidR="00BD2C39" w:rsidRPr="00A3704D" w:rsidRDefault="00BD2C39" w:rsidP="00AE2AEF">
            <w:pPr>
              <w:rPr>
                <w:rFonts w:ascii="Arial" w:hAnsi="Arial" w:cs="Arial"/>
                <w:sz w:val="18"/>
                <w:szCs w:val="18"/>
              </w:rPr>
            </w:pPr>
            <w:r w:rsidRPr="00A3704D">
              <w:rPr>
                <w:rFonts w:ascii="Arial" w:hAnsi="Arial" w:cs="Arial"/>
                <w:sz w:val="18"/>
                <w:szCs w:val="18"/>
              </w:rPr>
              <w:t>Obsługa protokołu HTTP/HTTPS musi następować w zgodnie z najlepszymi praktykami bezpieczeństwa (np. ustawianie wymaganych nagłówków HTTP oraz ich atrybutów, konfiguracja protokołu TLS</w:t>
            </w:r>
            <w:r w:rsidRPr="00A3704D">
              <w:rPr>
                <w:rStyle w:val="Odwoanieprzypisudolnego"/>
                <w:rFonts w:ascii="Arial" w:hAnsi="Arial" w:cs="Arial"/>
                <w:sz w:val="18"/>
                <w:szCs w:val="18"/>
              </w:rPr>
              <w:footnoteReference w:id="26"/>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9C48F1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4B2EFBA" w14:textId="77777777" w:rsidR="00BD2C39" w:rsidRPr="00A3704D" w:rsidRDefault="00BD2C39" w:rsidP="00AE2AEF">
            <w:pPr>
              <w:rPr>
                <w:rFonts w:ascii="Arial" w:hAnsi="Arial" w:cs="Arial"/>
                <w:sz w:val="18"/>
                <w:szCs w:val="18"/>
              </w:rPr>
            </w:pPr>
          </w:p>
        </w:tc>
      </w:tr>
      <w:tr w:rsidR="00BD2C39" w:rsidRPr="00A3704D" w14:paraId="1C86400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EC49B88"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78FA54C" w14:textId="77777777" w:rsidR="00BD2C39" w:rsidRPr="00A3704D" w:rsidRDefault="00BD2C39" w:rsidP="00AE2AEF">
            <w:pPr>
              <w:rPr>
                <w:rFonts w:ascii="Arial" w:hAnsi="Arial" w:cs="Arial"/>
                <w:sz w:val="18"/>
                <w:szCs w:val="18"/>
              </w:rPr>
            </w:pPr>
            <w:r w:rsidRPr="00A3704D">
              <w:rPr>
                <w:rFonts w:ascii="Arial" w:hAnsi="Arial" w:cs="Arial"/>
                <w:sz w:val="18"/>
                <w:szCs w:val="18"/>
              </w:rPr>
              <w:t>Musi być możliwe zbudowanie ścieżki z zaufanego CA</w:t>
            </w:r>
            <w:r w:rsidRPr="00A3704D">
              <w:rPr>
                <w:rStyle w:val="Odwoanieprzypisudolnego"/>
                <w:rFonts w:ascii="Arial" w:hAnsi="Arial" w:cs="Arial"/>
                <w:sz w:val="18"/>
                <w:szCs w:val="18"/>
              </w:rPr>
              <w:footnoteReference w:id="27"/>
            </w:r>
            <w:r w:rsidRPr="00A3704D">
              <w:rPr>
                <w:rFonts w:ascii="Arial" w:hAnsi="Arial" w:cs="Arial"/>
                <w:sz w:val="18"/>
                <w:szCs w:val="18"/>
              </w:rPr>
              <w:t xml:space="preserve"> do każdego serwowanego certyfikatu TLS i każdy certyfikat serwera musi być ważny.</w:t>
            </w:r>
          </w:p>
        </w:tc>
        <w:tc>
          <w:tcPr>
            <w:tcW w:w="2126" w:type="dxa"/>
            <w:tcBorders>
              <w:top w:val="single" w:sz="4" w:space="0" w:color="auto"/>
              <w:left w:val="single" w:sz="4" w:space="0" w:color="auto"/>
              <w:bottom w:val="single" w:sz="4" w:space="0" w:color="auto"/>
              <w:right w:val="single" w:sz="4" w:space="0" w:color="auto"/>
            </w:tcBorders>
          </w:tcPr>
          <w:p w14:paraId="1CC515E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FE4EDDE" w14:textId="77777777" w:rsidR="00BD2C39" w:rsidRPr="00A3704D" w:rsidRDefault="00BD2C39" w:rsidP="00AE2AEF">
            <w:pPr>
              <w:rPr>
                <w:rFonts w:ascii="Arial" w:hAnsi="Arial" w:cs="Arial"/>
                <w:sz w:val="18"/>
                <w:szCs w:val="18"/>
              </w:rPr>
            </w:pPr>
          </w:p>
        </w:tc>
      </w:tr>
      <w:tr w:rsidR="00BD2C39" w:rsidRPr="00A3704D" w14:paraId="07DCEB1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553395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4CB8E8E" w14:textId="77777777" w:rsidR="00BD2C39" w:rsidRPr="00A3704D" w:rsidRDefault="00BD2C39" w:rsidP="00AE2AEF">
            <w:pPr>
              <w:rPr>
                <w:rFonts w:ascii="Arial" w:hAnsi="Arial" w:cs="Arial"/>
                <w:sz w:val="18"/>
                <w:szCs w:val="18"/>
              </w:rPr>
            </w:pPr>
            <w:r w:rsidRPr="00A3704D">
              <w:rPr>
                <w:rFonts w:ascii="Arial" w:hAnsi="Arial" w:cs="Arial"/>
                <w:sz w:val="18"/>
                <w:szCs w:val="18"/>
              </w:rPr>
              <w:t>Nieudane połączenia TLS nie mogą być powtórnie nawiązywane, jako połączenia niezabezpieczone.</w:t>
            </w:r>
          </w:p>
        </w:tc>
        <w:tc>
          <w:tcPr>
            <w:tcW w:w="2126" w:type="dxa"/>
            <w:tcBorders>
              <w:top w:val="single" w:sz="4" w:space="0" w:color="auto"/>
              <w:left w:val="single" w:sz="4" w:space="0" w:color="auto"/>
              <w:bottom w:val="single" w:sz="4" w:space="0" w:color="auto"/>
              <w:right w:val="single" w:sz="4" w:space="0" w:color="auto"/>
            </w:tcBorders>
          </w:tcPr>
          <w:p w14:paraId="5028B02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3FACED0" w14:textId="77777777" w:rsidR="00BD2C39" w:rsidRPr="00A3704D" w:rsidRDefault="00BD2C39" w:rsidP="00AE2AEF">
            <w:pPr>
              <w:rPr>
                <w:rFonts w:ascii="Arial" w:hAnsi="Arial" w:cs="Arial"/>
                <w:sz w:val="18"/>
                <w:szCs w:val="18"/>
              </w:rPr>
            </w:pPr>
          </w:p>
        </w:tc>
      </w:tr>
      <w:tr w:rsidR="00BD2C39" w:rsidRPr="00A3704D" w14:paraId="387156C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132951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C8D4EE5"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TLS musi być używany dla wszystkich połączeń (zewnętrznych i </w:t>
            </w:r>
            <w:proofErr w:type="spellStart"/>
            <w:r w:rsidRPr="00A3704D">
              <w:rPr>
                <w:rFonts w:ascii="Arial" w:hAnsi="Arial" w:cs="Arial"/>
                <w:sz w:val="18"/>
                <w:szCs w:val="18"/>
              </w:rPr>
              <w:t>backendowych</w:t>
            </w:r>
            <w:proofErr w:type="spellEnd"/>
            <w:r w:rsidRPr="00A3704D">
              <w:rPr>
                <w:rFonts w:ascii="Arial" w:hAnsi="Arial" w:cs="Arial"/>
                <w:sz w:val="18"/>
                <w:szCs w:val="18"/>
              </w:rPr>
              <w:t>), które są uwierzytelnione lub są związane z wrażliwymi danymi lub funkcjami.</w:t>
            </w:r>
          </w:p>
        </w:tc>
        <w:tc>
          <w:tcPr>
            <w:tcW w:w="2126" w:type="dxa"/>
            <w:tcBorders>
              <w:top w:val="single" w:sz="4" w:space="0" w:color="auto"/>
              <w:left w:val="single" w:sz="4" w:space="0" w:color="auto"/>
              <w:bottom w:val="single" w:sz="4" w:space="0" w:color="auto"/>
              <w:right w:val="single" w:sz="4" w:space="0" w:color="auto"/>
            </w:tcBorders>
          </w:tcPr>
          <w:p w14:paraId="641876F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999B2E9" w14:textId="77777777" w:rsidR="00BD2C39" w:rsidRPr="00A3704D" w:rsidRDefault="00BD2C39" w:rsidP="00AE2AEF">
            <w:pPr>
              <w:rPr>
                <w:rFonts w:ascii="Arial" w:hAnsi="Arial" w:cs="Arial"/>
                <w:sz w:val="18"/>
                <w:szCs w:val="18"/>
              </w:rPr>
            </w:pPr>
          </w:p>
        </w:tc>
      </w:tr>
      <w:tr w:rsidR="00BD2C39" w:rsidRPr="00A3704D" w14:paraId="0FD6214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1C0595"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10F22C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Nieudane </w:t>
            </w:r>
            <w:proofErr w:type="spellStart"/>
            <w:r w:rsidRPr="00A3704D">
              <w:rPr>
                <w:rFonts w:ascii="Arial" w:hAnsi="Arial" w:cs="Arial"/>
                <w:sz w:val="18"/>
                <w:szCs w:val="18"/>
              </w:rPr>
              <w:t>backendowe</w:t>
            </w:r>
            <w:proofErr w:type="spellEnd"/>
            <w:r w:rsidRPr="00A3704D">
              <w:rPr>
                <w:rFonts w:ascii="Arial" w:hAnsi="Arial" w:cs="Arial"/>
                <w:sz w:val="18"/>
                <w:szCs w:val="18"/>
              </w:rPr>
              <w:t xml:space="preserve"> połączenia TLS muszą być logowane.</w:t>
            </w:r>
          </w:p>
        </w:tc>
        <w:tc>
          <w:tcPr>
            <w:tcW w:w="2126" w:type="dxa"/>
            <w:tcBorders>
              <w:top w:val="single" w:sz="4" w:space="0" w:color="auto"/>
              <w:left w:val="single" w:sz="4" w:space="0" w:color="auto"/>
              <w:bottom w:val="single" w:sz="4" w:space="0" w:color="auto"/>
              <w:right w:val="single" w:sz="4" w:space="0" w:color="auto"/>
            </w:tcBorders>
          </w:tcPr>
          <w:p w14:paraId="5CB6440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75C6D33" w14:textId="77777777" w:rsidR="00BD2C39" w:rsidRPr="00A3704D" w:rsidRDefault="00BD2C39" w:rsidP="00AE2AEF">
            <w:pPr>
              <w:rPr>
                <w:rFonts w:ascii="Arial" w:hAnsi="Arial" w:cs="Arial"/>
                <w:sz w:val="18"/>
                <w:szCs w:val="18"/>
              </w:rPr>
            </w:pPr>
          </w:p>
        </w:tc>
      </w:tr>
      <w:tr w:rsidR="00BD2C39" w:rsidRPr="00A3704D" w14:paraId="54571EA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4C6B1C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9DE53E" w14:textId="77777777" w:rsidR="00BD2C39" w:rsidRPr="00A3704D" w:rsidRDefault="00BD2C39" w:rsidP="00AE2AEF">
            <w:pPr>
              <w:rPr>
                <w:rFonts w:ascii="Arial" w:hAnsi="Arial" w:cs="Arial"/>
                <w:sz w:val="18"/>
                <w:szCs w:val="18"/>
              </w:rPr>
            </w:pPr>
            <w:r w:rsidRPr="00A3704D">
              <w:rPr>
                <w:rFonts w:ascii="Arial" w:hAnsi="Arial" w:cs="Arial"/>
                <w:sz w:val="18"/>
                <w:szCs w:val="18"/>
              </w:rPr>
              <w:t>Ścieżki certyfikatów muszą być budowane i weryfikowane dla wszystkich certyfikatów klienckich przy użyciu skonfigurowanych powiązań zaufania i informacji nt. unieważniania certyfikatów.</w:t>
            </w:r>
          </w:p>
        </w:tc>
        <w:tc>
          <w:tcPr>
            <w:tcW w:w="2126" w:type="dxa"/>
            <w:tcBorders>
              <w:top w:val="single" w:sz="4" w:space="0" w:color="auto"/>
              <w:left w:val="single" w:sz="4" w:space="0" w:color="auto"/>
              <w:bottom w:val="single" w:sz="4" w:space="0" w:color="auto"/>
              <w:right w:val="single" w:sz="4" w:space="0" w:color="auto"/>
            </w:tcBorders>
          </w:tcPr>
          <w:p w14:paraId="45707B3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7334127" w14:textId="77777777" w:rsidR="00BD2C39" w:rsidRPr="00A3704D" w:rsidRDefault="00BD2C39" w:rsidP="00AE2AEF">
            <w:pPr>
              <w:rPr>
                <w:rFonts w:ascii="Arial" w:hAnsi="Arial" w:cs="Arial"/>
                <w:sz w:val="18"/>
                <w:szCs w:val="18"/>
              </w:rPr>
            </w:pPr>
          </w:p>
        </w:tc>
      </w:tr>
      <w:tr w:rsidR="00BD2C39" w:rsidRPr="00A3704D" w14:paraId="5BEAFF3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D40C4D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8CB43F8"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Wykorzystywana konfiguracja protokołu SSL/TLS powinna być wolna od znanych błędów bezpieczeństwa np. podatności na ataki </w:t>
            </w:r>
            <w:proofErr w:type="spellStart"/>
            <w:r w:rsidRPr="00A3704D">
              <w:rPr>
                <w:rFonts w:ascii="Arial" w:hAnsi="Arial" w:cs="Arial"/>
                <w:sz w:val="18"/>
                <w:szCs w:val="18"/>
              </w:rPr>
              <w:t>DoS</w:t>
            </w:r>
            <w:proofErr w:type="spellEnd"/>
            <w:r w:rsidRPr="00A3704D">
              <w:rPr>
                <w:rStyle w:val="Odwoanieprzypisudolnego"/>
                <w:rFonts w:ascii="Arial" w:hAnsi="Arial" w:cs="Arial"/>
                <w:sz w:val="18"/>
                <w:szCs w:val="18"/>
              </w:rPr>
              <w:footnoteReference w:id="28"/>
            </w:r>
            <w:r w:rsidRPr="00A3704D">
              <w:rPr>
                <w:rFonts w:ascii="Arial" w:hAnsi="Arial" w:cs="Arial"/>
                <w:sz w:val="18"/>
                <w:szCs w:val="18"/>
              </w:rPr>
              <w:t xml:space="preserve"> wykorzystujący renegocjację połączeń inicjowaną przez klienta, atak BEAST</w:t>
            </w:r>
            <w:r w:rsidRPr="00A3704D">
              <w:rPr>
                <w:rStyle w:val="Odwoanieprzypisudolnego"/>
                <w:rFonts w:ascii="Arial" w:hAnsi="Arial" w:cs="Arial"/>
                <w:sz w:val="18"/>
                <w:szCs w:val="18"/>
              </w:rPr>
              <w:footnoteReference w:id="29"/>
            </w:r>
            <w:r w:rsidRPr="00A3704D">
              <w:rPr>
                <w:rFonts w:ascii="Arial" w:hAnsi="Arial" w:cs="Arial"/>
                <w:sz w:val="18"/>
                <w:szCs w:val="18"/>
              </w:rPr>
              <w:t>, atak CRIME</w:t>
            </w:r>
            <w:r w:rsidRPr="00A3704D">
              <w:rPr>
                <w:rStyle w:val="Odwoanieprzypisudolnego"/>
                <w:rFonts w:ascii="Arial" w:hAnsi="Arial" w:cs="Arial"/>
                <w:sz w:val="18"/>
                <w:szCs w:val="18"/>
              </w:rPr>
              <w:footnoteReference w:id="30"/>
            </w:r>
            <w:r w:rsidRPr="00A3704D">
              <w:rPr>
                <w:rFonts w:ascii="Arial" w:hAnsi="Arial" w:cs="Arial"/>
                <w:sz w:val="18"/>
                <w:szCs w:val="18"/>
              </w:rPr>
              <w:t>, atak MITM</w:t>
            </w:r>
            <w:r w:rsidRPr="00A3704D">
              <w:rPr>
                <w:rStyle w:val="Odwoanieprzypisudolnego"/>
                <w:rFonts w:ascii="Arial" w:hAnsi="Arial" w:cs="Arial"/>
                <w:sz w:val="18"/>
                <w:szCs w:val="18"/>
              </w:rPr>
              <w:footnoteReference w:id="31"/>
            </w:r>
            <w:proofErr w:type="spellStart"/>
            <w:r w:rsidRPr="00A3704D">
              <w:rPr>
                <w:rFonts w:ascii="Arial" w:hAnsi="Arial" w:cs="Arial"/>
                <w:sz w:val="18"/>
                <w:szCs w:val="18"/>
              </w:rPr>
              <w:t>plaintextinjection</w:t>
            </w:r>
            <w:proofErr w:type="spellEnd"/>
            <w:r w:rsidRPr="00A3704D">
              <w:rPr>
                <w:rStyle w:val="Odwoanieprzypisudolnego"/>
                <w:rFonts w:ascii="Arial" w:hAnsi="Arial" w:cs="Arial"/>
                <w:sz w:val="18"/>
                <w:szCs w:val="18"/>
              </w:rPr>
              <w:footnoteReference w:id="32"/>
            </w:r>
            <w:r w:rsidRPr="00A3704D">
              <w:rPr>
                <w:rFonts w:ascii="Arial" w:hAnsi="Arial" w:cs="Arial"/>
                <w:sz w:val="18"/>
                <w:szCs w:val="18"/>
              </w:rPr>
              <w:t xml:space="preserve"> wykorzystujący niebezpieczną renegocjację połączeń itp.</w:t>
            </w:r>
          </w:p>
        </w:tc>
        <w:tc>
          <w:tcPr>
            <w:tcW w:w="2126" w:type="dxa"/>
            <w:tcBorders>
              <w:top w:val="single" w:sz="4" w:space="0" w:color="auto"/>
              <w:left w:val="single" w:sz="4" w:space="0" w:color="auto"/>
              <w:bottom w:val="single" w:sz="4" w:space="0" w:color="auto"/>
              <w:right w:val="single" w:sz="4" w:space="0" w:color="auto"/>
            </w:tcBorders>
          </w:tcPr>
          <w:p w14:paraId="18FB43D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A66FC53" w14:textId="77777777" w:rsidR="00BD2C39" w:rsidRPr="00A3704D" w:rsidRDefault="00BD2C39" w:rsidP="00AE2AEF">
            <w:pPr>
              <w:rPr>
                <w:rFonts w:ascii="Arial" w:hAnsi="Arial" w:cs="Arial"/>
                <w:sz w:val="18"/>
                <w:szCs w:val="18"/>
              </w:rPr>
            </w:pPr>
          </w:p>
        </w:tc>
      </w:tr>
      <w:tr w:rsidR="00BD2C39" w:rsidRPr="00A3704D" w14:paraId="6DE60EE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14D3BE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AFF7709" w14:textId="77777777" w:rsidR="00BD2C39" w:rsidRPr="00A3704D" w:rsidRDefault="00BD2C39" w:rsidP="00AE2AEF">
            <w:pPr>
              <w:rPr>
                <w:rFonts w:ascii="Arial" w:hAnsi="Arial" w:cs="Arial"/>
                <w:sz w:val="18"/>
                <w:szCs w:val="18"/>
              </w:rPr>
            </w:pPr>
            <w:r w:rsidRPr="00A3704D">
              <w:rPr>
                <w:rFonts w:ascii="Arial" w:hAnsi="Arial" w:cs="Arial"/>
                <w:sz w:val="18"/>
                <w:szCs w:val="18"/>
              </w:rPr>
              <w:t>Wykorzystywana konfiguracja protokołu SSL/TLS powinna stosować wyłącznie zestawy szyfrów powszechnie uznawane za silne.</w:t>
            </w:r>
          </w:p>
        </w:tc>
        <w:tc>
          <w:tcPr>
            <w:tcW w:w="2126" w:type="dxa"/>
            <w:tcBorders>
              <w:top w:val="single" w:sz="4" w:space="0" w:color="auto"/>
              <w:left w:val="single" w:sz="4" w:space="0" w:color="auto"/>
              <w:bottom w:val="single" w:sz="4" w:space="0" w:color="auto"/>
              <w:right w:val="single" w:sz="4" w:space="0" w:color="auto"/>
            </w:tcBorders>
          </w:tcPr>
          <w:p w14:paraId="658692F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6C13A4A" w14:textId="77777777" w:rsidR="00BD2C39" w:rsidRPr="00A3704D" w:rsidRDefault="00BD2C39" w:rsidP="00AE2AEF">
            <w:pPr>
              <w:rPr>
                <w:rFonts w:ascii="Arial" w:hAnsi="Arial" w:cs="Arial"/>
                <w:sz w:val="18"/>
                <w:szCs w:val="18"/>
              </w:rPr>
            </w:pPr>
          </w:p>
        </w:tc>
      </w:tr>
      <w:tr w:rsidR="00BD2C39" w:rsidRPr="00A3704D" w14:paraId="01B4EEF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DD7CFF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B51711F" w14:textId="77777777" w:rsidR="00BD2C39" w:rsidRPr="00A3704D" w:rsidRDefault="00BD2C39" w:rsidP="00AE2AEF">
            <w:pPr>
              <w:rPr>
                <w:rFonts w:ascii="Arial" w:hAnsi="Arial" w:cs="Arial"/>
                <w:sz w:val="18"/>
                <w:szCs w:val="18"/>
              </w:rPr>
            </w:pPr>
            <w:r w:rsidRPr="00A3704D">
              <w:rPr>
                <w:rFonts w:ascii="Arial" w:hAnsi="Arial" w:cs="Arial"/>
                <w:sz w:val="18"/>
                <w:szCs w:val="18"/>
              </w:rPr>
              <w:t>Dla wszystkich połączeń powinno zostać zdefiniowane kodowanie znaków.</w:t>
            </w:r>
          </w:p>
        </w:tc>
        <w:tc>
          <w:tcPr>
            <w:tcW w:w="2126" w:type="dxa"/>
            <w:tcBorders>
              <w:top w:val="single" w:sz="4" w:space="0" w:color="auto"/>
              <w:left w:val="single" w:sz="4" w:space="0" w:color="auto"/>
              <w:bottom w:val="single" w:sz="4" w:space="0" w:color="auto"/>
              <w:right w:val="single" w:sz="4" w:space="0" w:color="auto"/>
            </w:tcBorders>
          </w:tcPr>
          <w:p w14:paraId="0E6D95E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D1D222E" w14:textId="77777777" w:rsidR="00BD2C39" w:rsidRPr="00A3704D" w:rsidRDefault="00BD2C39" w:rsidP="00AE2AEF">
            <w:pPr>
              <w:rPr>
                <w:rFonts w:ascii="Arial" w:hAnsi="Arial" w:cs="Arial"/>
                <w:sz w:val="18"/>
                <w:szCs w:val="18"/>
              </w:rPr>
            </w:pPr>
          </w:p>
        </w:tc>
      </w:tr>
      <w:tr w:rsidR="00BD2C39" w:rsidRPr="00A3704D" w14:paraId="359F2AE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54052A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FB05B43" w14:textId="77777777" w:rsidR="00BD2C39" w:rsidRPr="00A3704D" w:rsidRDefault="00BD2C39" w:rsidP="00AE2AEF">
            <w:pPr>
              <w:rPr>
                <w:rFonts w:ascii="Arial" w:hAnsi="Arial" w:cs="Arial"/>
                <w:sz w:val="18"/>
                <w:szCs w:val="18"/>
              </w:rPr>
            </w:pPr>
            <w:r w:rsidRPr="00A3704D">
              <w:rPr>
                <w:rFonts w:ascii="Arial" w:hAnsi="Arial" w:cs="Arial"/>
                <w:sz w:val="18"/>
                <w:szCs w:val="18"/>
              </w:rPr>
              <w:t>Przekierowania HTTP nie mogą zawierać danych pozbawionych walidacji.</w:t>
            </w:r>
          </w:p>
        </w:tc>
        <w:tc>
          <w:tcPr>
            <w:tcW w:w="2126" w:type="dxa"/>
            <w:tcBorders>
              <w:top w:val="single" w:sz="4" w:space="0" w:color="auto"/>
              <w:left w:val="single" w:sz="4" w:space="0" w:color="auto"/>
              <w:bottom w:val="single" w:sz="4" w:space="0" w:color="auto"/>
              <w:right w:val="single" w:sz="4" w:space="0" w:color="auto"/>
            </w:tcBorders>
          </w:tcPr>
          <w:p w14:paraId="0BAA14D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6EDA351" w14:textId="77777777" w:rsidR="00BD2C39" w:rsidRPr="00A3704D" w:rsidRDefault="00BD2C39" w:rsidP="00AE2AEF">
            <w:pPr>
              <w:rPr>
                <w:rFonts w:ascii="Arial" w:hAnsi="Arial" w:cs="Arial"/>
                <w:sz w:val="18"/>
                <w:szCs w:val="18"/>
              </w:rPr>
            </w:pPr>
          </w:p>
        </w:tc>
      </w:tr>
      <w:tr w:rsidR="00BD2C39" w:rsidRPr="00A3704D" w14:paraId="5C6D7C9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63D968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3C515EE"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akceptować wyłącznie zdefiniowany zestaw metod zapytań HTTP, takich jak GET i POST.</w:t>
            </w:r>
          </w:p>
        </w:tc>
        <w:tc>
          <w:tcPr>
            <w:tcW w:w="2126" w:type="dxa"/>
            <w:tcBorders>
              <w:top w:val="single" w:sz="4" w:space="0" w:color="auto"/>
              <w:left w:val="single" w:sz="4" w:space="0" w:color="auto"/>
              <w:bottom w:val="single" w:sz="4" w:space="0" w:color="auto"/>
              <w:right w:val="single" w:sz="4" w:space="0" w:color="auto"/>
            </w:tcBorders>
          </w:tcPr>
          <w:p w14:paraId="6AE7379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34C2D2A" w14:textId="77777777" w:rsidR="00BD2C39" w:rsidRPr="00A3704D" w:rsidRDefault="00BD2C39" w:rsidP="00AE2AEF">
            <w:pPr>
              <w:rPr>
                <w:rFonts w:ascii="Arial" w:hAnsi="Arial" w:cs="Arial"/>
                <w:sz w:val="18"/>
                <w:szCs w:val="18"/>
              </w:rPr>
            </w:pPr>
          </w:p>
        </w:tc>
      </w:tr>
      <w:tr w:rsidR="00BD2C39" w:rsidRPr="00A3704D" w14:paraId="2B9B3DE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51D95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20BBDB1" w14:textId="77777777" w:rsidR="00BD2C39" w:rsidRPr="00A3704D" w:rsidRDefault="00BD2C39" w:rsidP="00AE2AEF">
            <w:pPr>
              <w:rPr>
                <w:rFonts w:ascii="Arial" w:hAnsi="Arial" w:cs="Arial"/>
                <w:sz w:val="18"/>
                <w:szCs w:val="18"/>
              </w:rPr>
            </w:pPr>
            <w:r w:rsidRPr="00A3704D">
              <w:rPr>
                <w:rFonts w:ascii="Arial" w:hAnsi="Arial" w:cs="Arial"/>
                <w:sz w:val="18"/>
                <w:szCs w:val="18"/>
              </w:rPr>
              <w:t>Każda odpowiedź HTTP musi zawierać nagłówek Content-</w:t>
            </w:r>
            <w:proofErr w:type="spellStart"/>
            <w:r w:rsidRPr="00A3704D">
              <w:rPr>
                <w:rFonts w:ascii="Arial" w:hAnsi="Arial" w:cs="Arial"/>
                <w:sz w:val="18"/>
                <w:szCs w:val="18"/>
              </w:rPr>
              <w:t>type</w:t>
            </w:r>
            <w:proofErr w:type="spellEnd"/>
            <w:r w:rsidRPr="00A3704D">
              <w:rPr>
                <w:rFonts w:ascii="Arial" w:hAnsi="Arial" w:cs="Arial"/>
                <w:sz w:val="18"/>
                <w:szCs w:val="18"/>
              </w:rPr>
              <w:t>, określający zestaw bezpiecznych znaków (np. UTF-8).</w:t>
            </w:r>
          </w:p>
        </w:tc>
        <w:tc>
          <w:tcPr>
            <w:tcW w:w="2126" w:type="dxa"/>
            <w:tcBorders>
              <w:top w:val="single" w:sz="4" w:space="0" w:color="auto"/>
              <w:left w:val="single" w:sz="4" w:space="0" w:color="auto"/>
              <w:bottom w:val="single" w:sz="4" w:space="0" w:color="auto"/>
              <w:right w:val="single" w:sz="4" w:space="0" w:color="auto"/>
            </w:tcBorders>
          </w:tcPr>
          <w:p w14:paraId="0778F61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6865C99" w14:textId="77777777" w:rsidR="00BD2C39" w:rsidRPr="00A3704D" w:rsidRDefault="00BD2C39" w:rsidP="00AE2AEF">
            <w:pPr>
              <w:rPr>
                <w:rFonts w:ascii="Arial" w:hAnsi="Arial" w:cs="Arial"/>
                <w:sz w:val="18"/>
                <w:szCs w:val="18"/>
              </w:rPr>
            </w:pPr>
          </w:p>
        </w:tc>
      </w:tr>
      <w:tr w:rsidR="00BD2C39" w:rsidRPr="00A3704D" w14:paraId="1B6BC0A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DA2F5C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FBC915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Flaga </w:t>
            </w:r>
            <w:proofErr w:type="spellStart"/>
            <w:r w:rsidRPr="00A3704D">
              <w:rPr>
                <w:rFonts w:ascii="Arial" w:hAnsi="Arial" w:cs="Arial"/>
                <w:sz w:val="18"/>
                <w:szCs w:val="18"/>
              </w:rPr>
              <w:t>HttpOnly</w:t>
            </w:r>
            <w:proofErr w:type="spellEnd"/>
            <w:r w:rsidRPr="00A3704D">
              <w:rPr>
                <w:rFonts w:ascii="Arial" w:hAnsi="Arial" w:cs="Arial"/>
                <w:sz w:val="18"/>
                <w:szCs w:val="18"/>
              </w:rPr>
              <w:t xml:space="preserve"> musi być wykorzystywana dla wszystkich cookie, do których nie jest wymagany dostęp z JavaScript.</w:t>
            </w:r>
          </w:p>
        </w:tc>
        <w:tc>
          <w:tcPr>
            <w:tcW w:w="2126" w:type="dxa"/>
            <w:tcBorders>
              <w:top w:val="single" w:sz="4" w:space="0" w:color="auto"/>
              <w:left w:val="single" w:sz="4" w:space="0" w:color="auto"/>
              <w:bottom w:val="single" w:sz="4" w:space="0" w:color="auto"/>
              <w:right w:val="single" w:sz="4" w:space="0" w:color="auto"/>
            </w:tcBorders>
          </w:tcPr>
          <w:p w14:paraId="3021792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F32657A" w14:textId="77777777" w:rsidR="00BD2C39" w:rsidRPr="00A3704D" w:rsidRDefault="00BD2C39" w:rsidP="00AE2AEF">
            <w:pPr>
              <w:rPr>
                <w:rFonts w:ascii="Arial" w:hAnsi="Arial" w:cs="Arial"/>
                <w:sz w:val="18"/>
                <w:szCs w:val="18"/>
              </w:rPr>
            </w:pPr>
          </w:p>
        </w:tc>
      </w:tr>
      <w:tr w:rsidR="00BD2C39" w:rsidRPr="00A3704D" w14:paraId="0376DFF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FCA9D83"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B097212"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Flaga </w:t>
            </w:r>
            <w:proofErr w:type="spellStart"/>
            <w:r w:rsidRPr="00A3704D">
              <w:rPr>
                <w:rFonts w:ascii="Arial" w:hAnsi="Arial" w:cs="Arial"/>
                <w:sz w:val="18"/>
                <w:szCs w:val="18"/>
              </w:rPr>
              <w:t>secure</w:t>
            </w:r>
            <w:proofErr w:type="spellEnd"/>
            <w:r w:rsidRPr="00A3704D">
              <w:rPr>
                <w:rFonts w:ascii="Arial" w:hAnsi="Arial" w:cs="Arial"/>
                <w:sz w:val="18"/>
                <w:szCs w:val="18"/>
              </w:rPr>
              <w:t xml:space="preserve"> musi być wykorzystywana dla wszystkich cookie, które zawierają wrażliwe informacje, włączając w to cookie sesyjne.</w:t>
            </w:r>
          </w:p>
        </w:tc>
        <w:tc>
          <w:tcPr>
            <w:tcW w:w="2126" w:type="dxa"/>
            <w:tcBorders>
              <w:top w:val="single" w:sz="4" w:space="0" w:color="auto"/>
              <w:left w:val="single" w:sz="4" w:space="0" w:color="auto"/>
              <w:bottom w:val="single" w:sz="4" w:space="0" w:color="auto"/>
              <w:right w:val="single" w:sz="4" w:space="0" w:color="auto"/>
            </w:tcBorders>
          </w:tcPr>
          <w:p w14:paraId="646A015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1C1661A" w14:textId="77777777" w:rsidR="00BD2C39" w:rsidRPr="00A3704D" w:rsidRDefault="00BD2C39" w:rsidP="00AE2AEF">
            <w:pPr>
              <w:rPr>
                <w:rFonts w:ascii="Arial" w:hAnsi="Arial" w:cs="Arial"/>
                <w:sz w:val="18"/>
                <w:szCs w:val="18"/>
              </w:rPr>
            </w:pPr>
          </w:p>
        </w:tc>
      </w:tr>
      <w:tr w:rsidR="00BD2C39" w:rsidRPr="00A3704D" w14:paraId="50A1299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279FAF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C9E9EF8" w14:textId="77777777" w:rsidR="00BD2C39" w:rsidRPr="00A3704D" w:rsidRDefault="00BD2C39" w:rsidP="00AE2AEF">
            <w:pPr>
              <w:rPr>
                <w:rFonts w:ascii="Arial" w:hAnsi="Arial" w:cs="Arial"/>
                <w:sz w:val="18"/>
                <w:szCs w:val="18"/>
              </w:rPr>
            </w:pPr>
            <w:r w:rsidRPr="00A3704D">
              <w:rPr>
                <w:rFonts w:ascii="Arial" w:hAnsi="Arial" w:cs="Arial"/>
                <w:sz w:val="18"/>
              </w:rPr>
              <w:t>Wszystkie strony zwracane od serwera powinny zawierać nagłówek X-</w:t>
            </w:r>
            <w:proofErr w:type="spellStart"/>
            <w:r w:rsidRPr="00A3704D">
              <w:rPr>
                <w:rFonts w:ascii="Arial" w:hAnsi="Arial" w:cs="Arial"/>
                <w:sz w:val="18"/>
              </w:rPr>
              <w:t>Frame</w:t>
            </w:r>
            <w:proofErr w:type="spellEnd"/>
            <w:r w:rsidRPr="00A3704D">
              <w:rPr>
                <w:rFonts w:ascii="Arial" w:hAnsi="Arial" w:cs="Arial"/>
                <w:sz w:val="18"/>
              </w:rPr>
              <w:t>-</w:t>
            </w:r>
            <w:proofErr w:type="spellStart"/>
            <w:r w:rsidRPr="00A3704D">
              <w:rPr>
                <w:rFonts w:ascii="Arial" w:hAnsi="Arial" w:cs="Arial"/>
                <w:sz w:val="18"/>
              </w:rPr>
              <w:t>Options</w:t>
            </w:r>
            <w:proofErr w:type="spellEnd"/>
            <w:r w:rsidRPr="00A3704D">
              <w:rPr>
                <w:rFonts w:ascii="Arial" w:hAnsi="Arial" w:cs="Arial"/>
                <w:sz w:val="18"/>
              </w:rPr>
              <w:t xml:space="preserve">, ustalony na wartość DENY lub SAMEORIGIN. Nagłówek ten aktywuje politykę po stronie przeglądarki, ograniczającą możliwość używania mechanizmu ramek IFRAME i ładowania danej strony do ramki (DENY) lub zezwalającą wyłącznie na ładowanie danej strony do ramki pochodzącej z tego samego serwera i numeru portu, co sama strona (SAMEORIGIN). Dodatkowo, aplikacja powinna posiadać mechanizmy wykrywające i blokujące ładowanie treści strony w ramkę pływającą IFRAME poprzez zastosowanie mechanizmu </w:t>
            </w:r>
            <w:proofErr w:type="spellStart"/>
            <w:r w:rsidRPr="00A3704D">
              <w:rPr>
                <w:rFonts w:ascii="Arial" w:hAnsi="Arial" w:cs="Arial"/>
                <w:sz w:val="18"/>
              </w:rPr>
              <w:t>framebusting</w:t>
            </w:r>
            <w:proofErr w:type="spellEnd"/>
            <w:r w:rsidRPr="00A3704D">
              <w:rPr>
                <w:rFonts w:ascii="Arial" w:hAnsi="Arial" w:cs="Arial"/>
                <w:sz w:val="18"/>
              </w:rPr>
              <w:t>.</w:t>
            </w:r>
          </w:p>
        </w:tc>
        <w:tc>
          <w:tcPr>
            <w:tcW w:w="2126" w:type="dxa"/>
            <w:tcBorders>
              <w:top w:val="single" w:sz="4" w:space="0" w:color="auto"/>
              <w:left w:val="single" w:sz="4" w:space="0" w:color="auto"/>
              <w:bottom w:val="single" w:sz="4" w:space="0" w:color="auto"/>
              <w:right w:val="single" w:sz="4" w:space="0" w:color="auto"/>
            </w:tcBorders>
          </w:tcPr>
          <w:p w14:paraId="0C45488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FBD82D" w14:textId="77777777" w:rsidR="00BD2C39" w:rsidRPr="00A3704D" w:rsidRDefault="00BD2C39" w:rsidP="00AE2AEF">
            <w:pPr>
              <w:rPr>
                <w:rFonts w:ascii="Arial" w:hAnsi="Arial" w:cs="Arial"/>
                <w:sz w:val="18"/>
                <w:szCs w:val="18"/>
              </w:rPr>
            </w:pPr>
          </w:p>
        </w:tc>
      </w:tr>
      <w:tr w:rsidR="00BD2C39" w:rsidRPr="00A3704D" w14:paraId="5A65CAB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1C54744"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84BEB80"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Nagłówki HTTP i/lub inne mechanizmy dla starszych przeglądarek muszą być załączone by zapobiegać atakom </w:t>
            </w:r>
            <w:proofErr w:type="spellStart"/>
            <w:r w:rsidRPr="00A3704D">
              <w:rPr>
                <w:rFonts w:ascii="Arial" w:hAnsi="Arial" w:cs="Arial"/>
                <w:sz w:val="18"/>
                <w:szCs w:val="18"/>
              </w:rPr>
              <w:t>Clickjacking</w:t>
            </w:r>
            <w:proofErr w:type="spellEnd"/>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396414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65307FA" w14:textId="77777777" w:rsidR="00BD2C39" w:rsidRPr="00A3704D" w:rsidRDefault="00BD2C39" w:rsidP="00AE2AEF">
            <w:pPr>
              <w:rPr>
                <w:rFonts w:ascii="Arial" w:hAnsi="Arial" w:cs="Arial"/>
                <w:sz w:val="18"/>
                <w:szCs w:val="18"/>
              </w:rPr>
            </w:pPr>
          </w:p>
        </w:tc>
      </w:tr>
      <w:tr w:rsidR="00BD2C39" w:rsidRPr="00A3704D" w14:paraId="268F5B9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E1F114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8E74E46"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Nagłówki HTTP dodane przez </w:t>
            </w:r>
            <w:proofErr w:type="spellStart"/>
            <w:r w:rsidRPr="00A3704D">
              <w:rPr>
                <w:rFonts w:ascii="Arial" w:hAnsi="Arial" w:cs="Arial"/>
                <w:sz w:val="18"/>
                <w:szCs w:val="18"/>
              </w:rPr>
              <w:t>frontend</w:t>
            </w:r>
            <w:proofErr w:type="spellEnd"/>
            <w:r w:rsidRPr="00A3704D">
              <w:rPr>
                <w:rFonts w:ascii="Arial" w:hAnsi="Arial" w:cs="Arial"/>
                <w:sz w:val="18"/>
                <w:szCs w:val="18"/>
              </w:rPr>
              <w:t xml:space="preserve"> (np. X-Real-IP) wykorzystane w aplikacji muszą być chronione przed zmianą przez użytkownika końcowego.</w:t>
            </w:r>
          </w:p>
        </w:tc>
        <w:tc>
          <w:tcPr>
            <w:tcW w:w="2126" w:type="dxa"/>
            <w:tcBorders>
              <w:top w:val="single" w:sz="4" w:space="0" w:color="auto"/>
              <w:left w:val="single" w:sz="4" w:space="0" w:color="auto"/>
              <w:bottom w:val="single" w:sz="4" w:space="0" w:color="auto"/>
              <w:right w:val="single" w:sz="4" w:space="0" w:color="auto"/>
            </w:tcBorders>
          </w:tcPr>
          <w:p w14:paraId="3CB2C014"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07F8147" w14:textId="77777777" w:rsidR="00BD2C39" w:rsidRPr="00A3704D" w:rsidRDefault="00BD2C39" w:rsidP="00AE2AEF">
            <w:pPr>
              <w:rPr>
                <w:rFonts w:ascii="Arial" w:hAnsi="Arial" w:cs="Arial"/>
                <w:sz w:val="18"/>
                <w:szCs w:val="18"/>
              </w:rPr>
            </w:pPr>
          </w:p>
        </w:tc>
      </w:tr>
      <w:tr w:rsidR="00BD2C39" w:rsidRPr="00A3704D" w14:paraId="3FEF3AC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4BA28D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4BDB0A6" w14:textId="77777777" w:rsidR="00BD2C39" w:rsidRPr="00A3704D" w:rsidRDefault="00BD2C39" w:rsidP="00AE2AEF">
            <w:pPr>
              <w:rPr>
                <w:rFonts w:ascii="Arial" w:hAnsi="Arial" w:cs="Arial"/>
                <w:sz w:val="18"/>
                <w:szCs w:val="18"/>
              </w:rPr>
            </w:pPr>
            <w:r w:rsidRPr="00A3704D">
              <w:rPr>
                <w:rFonts w:ascii="Arial" w:hAnsi="Arial" w:cs="Arial"/>
                <w:sz w:val="18"/>
                <w:szCs w:val="18"/>
              </w:rPr>
              <w:t>Nagłówki HTTP nie mogą ujawniać szczegółowych informacji o wersji komponentów.</w:t>
            </w:r>
          </w:p>
        </w:tc>
        <w:tc>
          <w:tcPr>
            <w:tcW w:w="2126" w:type="dxa"/>
            <w:tcBorders>
              <w:top w:val="single" w:sz="4" w:space="0" w:color="auto"/>
              <w:left w:val="single" w:sz="4" w:space="0" w:color="auto"/>
              <w:bottom w:val="single" w:sz="4" w:space="0" w:color="auto"/>
              <w:right w:val="single" w:sz="4" w:space="0" w:color="auto"/>
            </w:tcBorders>
          </w:tcPr>
          <w:p w14:paraId="0C2EA36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43F6AC0" w14:textId="77777777" w:rsidR="00BD2C39" w:rsidRPr="00A3704D" w:rsidRDefault="00BD2C39" w:rsidP="00AE2AEF">
            <w:pPr>
              <w:rPr>
                <w:rFonts w:ascii="Arial" w:hAnsi="Arial" w:cs="Arial"/>
                <w:sz w:val="18"/>
                <w:szCs w:val="18"/>
              </w:rPr>
            </w:pPr>
          </w:p>
        </w:tc>
      </w:tr>
      <w:tr w:rsidR="00BD2C39" w:rsidRPr="00A3704D" w14:paraId="62E399B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7AE442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3794291" w14:textId="77777777" w:rsidR="00BD2C39" w:rsidRPr="00A3704D" w:rsidRDefault="00BD2C39" w:rsidP="00AE2AEF">
            <w:pPr>
              <w:rPr>
                <w:rFonts w:ascii="Arial" w:hAnsi="Arial" w:cs="Arial"/>
                <w:sz w:val="18"/>
                <w:szCs w:val="18"/>
              </w:rPr>
            </w:pPr>
            <w:r w:rsidRPr="00A3704D">
              <w:rPr>
                <w:rFonts w:ascii="Arial" w:hAnsi="Arial" w:cs="Arial"/>
                <w:sz w:val="18"/>
                <w:szCs w:val="18"/>
              </w:rPr>
              <w:t>Nagłówki HTTP w zapytaniach i odpowiedziach muszą zawierać wyłącznie drukowalne znaki ASCII.</w:t>
            </w:r>
          </w:p>
        </w:tc>
        <w:tc>
          <w:tcPr>
            <w:tcW w:w="2126" w:type="dxa"/>
            <w:tcBorders>
              <w:top w:val="single" w:sz="4" w:space="0" w:color="auto"/>
              <w:left w:val="single" w:sz="4" w:space="0" w:color="auto"/>
              <w:bottom w:val="single" w:sz="4" w:space="0" w:color="auto"/>
              <w:right w:val="single" w:sz="4" w:space="0" w:color="auto"/>
            </w:tcBorders>
          </w:tcPr>
          <w:p w14:paraId="6DFB899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5D97829" w14:textId="77777777" w:rsidR="00BD2C39" w:rsidRPr="00A3704D" w:rsidRDefault="00BD2C39" w:rsidP="00AE2AEF">
            <w:pPr>
              <w:rPr>
                <w:rFonts w:ascii="Arial" w:hAnsi="Arial" w:cs="Arial"/>
                <w:sz w:val="18"/>
                <w:szCs w:val="18"/>
              </w:rPr>
            </w:pPr>
          </w:p>
        </w:tc>
      </w:tr>
      <w:tr w:rsidR="00BD2C39" w:rsidRPr="00A3704D" w14:paraId="0C83055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08D76CC"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E133E1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Aplikacja musi generować silne losowe </w:t>
            </w:r>
            <w:proofErr w:type="spellStart"/>
            <w:r w:rsidRPr="00A3704D">
              <w:rPr>
                <w:rFonts w:ascii="Arial" w:hAnsi="Arial" w:cs="Arial"/>
                <w:sz w:val="18"/>
                <w:szCs w:val="18"/>
              </w:rPr>
              <w:t>tokeny</w:t>
            </w:r>
            <w:proofErr w:type="spellEnd"/>
            <w:r w:rsidRPr="00A3704D">
              <w:rPr>
                <w:rFonts w:ascii="Arial" w:hAnsi="Arial" w:cs="Arial"/>
                <w:sz w:val="18"/>
                <w:szCs w:val="18"/>
              </w:rPr>
              <w:t xml:space="preserve"> będące częścią linków i formularzy powiązanych z transakcjami lub mających dostęp do wrażliwych danych, a także w trakcie przetwarzania takich zapytań aplikacja musi sprawdzać obecność tego </w:t>
            </w:r>
            <w:proofErr w:type="spellStart"/>
            <w:r w:rsidRPr="00A3704D">
              <w:rPr>
                <w:rFonts w:ascii="Arial" w:hAnsi="Arial" w:cs="Arial"/>
                <w:sz w:val="18"/>
                <w:szCs w:val="18"/>
              </w:rPr>
              <w:t>tokena</w:t>
            </w:r>
            <w:proofErr w:type="spellEnd"/>
            <w:r w:rsidRPr="00A3704D">
              <w:rPr>
                <w:rFonts w:ascii="Arial" w:hAnsi="Arial" w:cs="Arial"/>
                <w:sz w:val="18"/>
                <w:szCs w:val="18"/>
              </w:rPr>
              <w:t xml:space="preserve"> oraz poprawność jego wartości odpowiednio dla bieżącego użytkownika.</w:t>
            </w:r>
          </w:p>
        </w:tc>
        <w:tc>
          <w:tcPr>
            <w:tcW w:w="2126" w:type="dxa"/>
            <w:tcBorders>
              <w:top w:val="single" w:sz="4" w:space="0" w:color="auto"/>
              <w:left w:val="single" w:sz="4" w:space="0" w:color="auto"/>
              <w:bottom w:val="single" w:sz="4" w:space="0" w:color="auto"/>
              <w:right w:val="single" w:sz="4" w:space="0" w:color="auto"/>
            </w:tcBorders>
          </w:tcPr>
          <w:p w14:paraId="23429562"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C69A8F1" w14:textId="77777777" w:rsidR="00BD2C39" w:rsidRPr="00A3704D" w:rsidRDefault="00BD2C39" w:rsidP="00AE2AEF">
            <w:pPr>
              <w:rPr>
                <w:rFonts w:ascii="Arial" w:hAnsi="Arial" w:cs="Arial"/>
                <w:sz w:val="18"/>
                <w:szCs w:val="18"/>
              </w:rPr>
            </w:pPr>
          </w:p>
        </w:tc>
      </w:tr>
      <w:tr w:rsidR="00BD2C39" w:rsidRPr="00A3704D" w14:paraId="77B67A3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96F86C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69293C0"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dane wrażliwe muszą być przesyłane do serwera wewnątrz wiadomości HTTP (tzn. parametry URL nie są używane do przesyłania danych wrażliwych).</w:t>
            </w:r>
          </w:p>
        </w:tc>
        <w:tc>
          <w:tcPr>
            <w:tcW w:w="2126" w:type="dxa"/>
            <w:tcBorders>
              <w:top w:val="single" w:sz="4" w:space="0" w:color="auto"/>
              <w:left w:val="single" w:sz="4" w:space="0" w:color="auto"/>
              <w:bottom w:val="single" w:sz="4" w:space="0" w:color="auto"/>
              <w:right w:val="single" w:sz="4" w:space="0" w:color="auto"/>
            </w:tcBorders>
          </w:tcPr>
          <w:p w14:paraId="203B1893"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62A817E" w14:textId="77777777" w:rsidR="00BD2C39" w:rsidRPr="00A3704D" w:rsidRDefault="00BD2C39" w:rsidP="00AE2AEF">
            <w:pPr>
              <w:rPr>
                <w:rFonts w:ascii="Arial" w:hAnsi="Arial" w:cs="Arial"/>
                <w:sz w:val="18"/>
                <w:szCs w:val="18"/>
              </w:rPr>
            </w:pPr>
          </w:p>
        </w:tc>
      </w:tr>
      <w:tr w:rsidR="00BD2C39" w:rsidRPr="00A3704D" w14:paraId="0F026E5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E7A853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555989" w14:textId="77777777" w:rsidR="00BD2C39" w:rsidRPr="00A3704D" w:rsidRDefault="00BD2C39" w:rsidP="00AE2AEF">
            <w:pPr>
              <w:rPr>
                <w:rFonts w:ascii="Arial" w:hAnsi="Arial" w:cs="Arial"/>
                <w:strike/>
                <w:sz w:val="18"/>
                <w:szCs w:val="18"/>
              </w:rPr>
            </w:pPr>
            <w:r w:rsidRPr="00A3704D">
              <w:rPr>
                <w:rFonts w:ascii="Arial" w:hAnsi="Arial" w:cs="Arial"/>
                <w:sz w:val="18"/>
                <w:szCs w:val="18"/>
              </w:rPr>
              <w:t>Stosowane moduły kryptograficzne muszą pracować w trybie zapewniającym należyty stopień bezpieczeństwa (stosowanie odpowiedniego źródła losowości, należyta obsługa błędów, zgodność z normami, standardami i wewnętrznymi politykami, a także najlepszymi praktykami w dziedzinie kryptografii)</w:t>
            </w:r>
            <w:r>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E58AC5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AD8820F" w14:textId="77777777" w:rsidR="00BD2C39" w:rsidRPr="00A3704D" w:rsidRDefault="00BD2C39" w:rsidP="00AE2AEF">
            <w:pPr>
              <w:rPr>
                <w:rFonts w:ascii="Arial" w:hAnsi="Arial" w:cs="Arial"/>
                <w:sz w:val="18"/>
                <w:szCs w:val="18"/>
              </w:rPr>
            </w:pPr>
          </w:p>
        </w:tc>
      </w:tr>
      <w:tr w:rsidR="00BD2C39" w:rsidRPr="00A3704D" w14:paraId="52BD756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B4FC0DE"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DA6E681"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Wszystkie liczby losowe, losowe nazwy plików, losowe </w:t>
            </w:r>
            <w:proofErr w:type="spellStart"/>
            <w:r w:rsidRPr="00A3704D">
              <w:rPr>
                <w:rFonts w:ascii="Arial" w:hAnsi="Arial" w:cs="Arial"/>
                <w:sz w:val="18"/>
                <w:szCs w:val="18"/>
              </w:rPr>
              <w:t>GUID’y</w:t>
            </w:r>
            <w:proofErr w:type="spellEnd"/>
            <w:r w:rsidRPr="00A3704D">
              <w:rPr>
                <w:rStyle w:val="Odwoanieprzypisudolnego"/>
                <w:rFonts w:ascii="Arial" w:hAnsi="Arial" w:cs="Arial"/>
                <w:sz w:val="18"/>
                <w:szCs w:val="18"/>
              </w:rPr>
              <w:footnoteReference w:id="33"/>
            </w:r>
            <w:r w:rsidRPr="00A3704D">
              <w:rPr>
                <w:rFonts w:ascii="Arial" w:hAnsi="Arial" w:cs="Arial"/>
                <w:sz w:val="18"/>
                <w:szCs w:val="18"/>
              </w:rPr>
              <w:t xml:space="preserve"> oraz losowe ciągi znaków, których napastnik nie powinien odgadnąć muszą być generowane z wykorzystaniem zatwierdzonego generatora liczb losowych z modułu kryptograficznego.</w:t>
            </w:r>
          </w:p>
        </w:tc>
        <w:tc>
          <w:tcPr>
            <w:tcW w:w="2126" w:type="dxa"/>
            <w:tcBorders>
              <w:top w:val="single" w:sz="4" w:space="0" w:color="auto"/>
              <w:left w:val="single" w:sz="4" w:space="0" w:color="auto"/>
              <w:bottom w:val="single" w:sz="4" w:space="0" w:color="auto"/>
              <w:right w:val="single" w:sz="4" w:space="0" w:color="auto"/>
            </w:tcBorders>
          </w:tcPr>
          <w:p w14:paraId="36E5C56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7D28823" w14:textId="77777777" w:rsidR="00BD2C39" w:rsidRPr="00A3704D" w:rsidRDefault="00BD2C39" w:rsidP="00AE2AEF">
            <w:pPr>
              <w:rPr>
                <w:rFonts w:ascii="Arial" w:hAnsi="Arial" w:cs="Arial"/>
                <w:sz w:val="18"/>
                <w:szCs w:val="18"/>
              </w:rPr>
            </w:pPr>
          </w:p>
        </w:tc>
      </w:tr>
      <w:tr w:rsidR="00BD2C39" w:rsidRPr="00A3704D" w14:paraId="6C334F6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94D4C8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57DB0A8"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moduły kryptograficzne, które kończą pracę niepowodzeniem muszą robić to w sposób bezpieczny.</w:t>
            </w:r>
          </w:p>
        </w:tc>
        <w:tc>
          <w:tcPr>
            <w:tcW w:w="2126" w:type="dxa"/>
            <w:tcBorders>
              <w:top w:val="single" w:sz="4" w:space="0" w:color="auto"/>
              <w:left w:val="single" w:sz="4" w:space="0" w:color="auto"/>
              <w:bottom w:val="single" w:sz="4" w:space="0" w:color="auto"/>
              <w:right w:val="single" w:sz="4" w:space="0" w:color="auto"/>
            </w:tcBorders>
          </w:tcPr>
          <w:p w14:paraId="31EF002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8E60AA6" w14:textId="77777777" w:rsidR="00BD2C39" w:rsidRPr="00A3704D" w:rsidRDefault="00BD2C39" w:rsidP="00AE2AEF">
            <w:pPr>
              <w:rPr>
                <w:rFonts w:ascii="Arial" w:hAnsi="Arial" w:cs="Arial"/>
                <w:sz w:val="18"/>
                <w:szCs w:val="18"/>
              </w:rPr>
            </w:pPr>
          </w:p>
        </w:tc>
      </w:tr>
      <w:tr w:rsidR="00BD2C39" w:rsidRPr="00A3704D" w14:paraId="32D6C0E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77A1F1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307E582" w14:textId="77777777" w:rsidR="00BD2C39" w:rsidRPr="00A3704D" w:rsidRDefault="00BD2C39" w:rsidP="00AE2AEF">
            <w:pPr>
              <w:rPr>
                <w:rFonts w:ascii="Arial" w:hAnsi="Arial" w:cs="Arial"/>
                <w:sz w:val="18"/>
                <w:szCs w:val="18"/>
              </w:rPr>
            </w:pPr>
            <w:r w:rsidRPr="00A3704D">
              <w:rPr>
                <w:rFonts w:ascii="Arial" w:hAnsi="Arial" w:cs="Arial"/>
                <w:sz w:val="18"/>
                <w:szCs w:val="18"/>
              </w:rPr>
              <w:t>Próby naruszenia ochrony kryptograficznej oraz jej błędne działanie muszą być logowane.</w:t>
            </w:r>
          </w:p>
        </w:tc>
        <w:tc>
          <w:tcPr>
            <w:tcW w:w="2126" w:type="dxa"/>
            <w:tcBorders>
              <w:top w:val="single" w:sz="4" w:space="0" w:color="auto"/>
              <w:left w:val="single" w:sz="4" w:space="0" w:color="auto"/>
              <w:bottom w:val="single" w:sz="4" w:space="0" w:color="auto"/>
              <w:right w:val="single" w:sz="4" w:space="0" w:color="auto"/>
            </w:tcBorders>
          </w:tcPr>
          <w:p w14:paraId="10FCADD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8A66753" w14:textId="77777777" w:rsidR="00BD2C39" w:rsidRPr="00A3704D" w:rsidRDefault="00BD2C39" w:rsidP="00AE2AEF">
            <w:pPr>
              <w:rPr>
                <w:rFonts w:ascii="Arial" w:hAnsi="Arial" w:cs="Arial"/>
                <w:sz w:val="18"/>
                <w:szCs w:val="18"/>
              </w:rPr>
            </w:pPr>
          </w:p>
        </w:tc>
      </w:tr>
      <w:tr w:rsidR="00BD2C39" w:rsidRPr="00A3704D" w14:paraId="15339A4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3B35161"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145F2EB" w14:textId="77777777" w:rsidR="00BD2C39" w:rsidRPr="00A3704D" w:rsidRDefault="00BD2C39" w:rsidP="00AE2AEF">
            <w:pPr>
              <w:rPr>
                <w:rFonts w:ascii="Arial" w:hAnsi="Arial" w:cs="Arial"/>
                <w:sz w:val="18"/>
                <w:szCs w:val="18"/>
              </w:rPr>
            </w:pPr>
            <w:r w:rsidRPr="00A3704D">
              <w:rPr>
                <w:rFonts w:ascii="Arial" w:hAnsi="Arial" w:cs="Arial"/>
                <w:sz w:val="18"/>
                <w:szCs w:val="18"/>
              </w:rPr>
              <w:t>Moduły kryptograficzne wykorzystywane przez aplikację powinny być zatwierdzone w zakresie zgodności ze standardem FIPS 140-2</w:t>
            </w:r>
            <w:r w:rsidRPr="00A3704D">
              <w:rPr>
                <w:rStyle w:val="Odwoanieprzypisudolnego"/>
                <w:rFonts w:ascii="Arial" w:hAnsi="Arial" w:cs="Arial"/>
                <w:sz w:val="18"/>
                <w:szCs w:val="18"/>
              </w:rPr>
              <w:footnoteReference w:id="34"/>
            </w:r>
            <w:r w:rsidRPr="00A3704D">
              <w:rPr>
                <w:rFonts w:ascii="Arial" w:hAnsi="Arial" w:cs="Arial"/>
                <w:sz w:val="18"/>
                <w:szCs w:val="18"/>
              </w:rPr>
              <w:t xml:space="preserve"> lub jego odpowiednikiem, poziom (Level) certyfikacji może zostać ustalony w sposób ekspercki po analizie wrażliwości przetwarzanych danych.</w:t>
            </w:r>
          </w:p>
        </w:tc>
        <w:tc>
          <w:tcPr>
            <w:tcW w:w="2126" w:type="dxa"/>
            <w:tcBorders>
              <w:top w:val="single" w:sz="4" w:space="0" w:color="auto"/>
              <w:left w:val="single" w:sz="4" w:space="0" w:color="auto"/>
              <w:bottom w:val="single" w:sz="4" w:space="0" w:color="auto"/>
              <w:right w:val="single" w:sz="4" w:space="0" w:color="auto"/>
            </w:tcBorders>
          </w:tcPr>
          <w:p w14:paraId="338504C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11607BD" w14:textId="77777777" w:rsidR="00BD2C39" w:rsidRPr="00A3704D" w:rsidRDefault="00BD2C39" w:rsidP="00AE2AEF">
            <w:pPr>
              <w:rPr>
                <w:rFonts w:ascii="Arial" w:hAnsi="Arial" w:cs="Arial"/>
                <w:sz w:val="18"/>
                <w:szCs w:val="18"/>
              </w:rPr>
            </w:pPr>
          </w:p>
        </w:tc>
      </w:tr>
      <w:tr w:rsidR="00BD2C39" w:rsidRPr="00A3704D" w14:paraId="547B52E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7B26D9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323CF05" w14:textId="77777777" w:rsidR="00BD2C39" w:rsidRPr="00A3704D" w:rsidRDefault="00BD2C39" w:rsidP="00AE2AEF">
            <w:pPr>
              <w:rPr>
                <w:rFonts w:ascii="Arial" w:hAnsi="Arial" w:cs="Arial"/>
                <w:sz w:val="18"/>
                <w:szCs w:val="18"/>
              </w:rPr>
            </w:pPr>
            <w:r w:rsidRPr="00A3704D">
              <w:rPr>
                <w:rFonts w:ascii="Arial" w:hAnsi="Arial" w:cs="Arial"/>
                <w:sz w:val="18"/>
                <w:szCs w:val="18"/>
              </w:rPr>
              <w:t>Moduły kryptograficzne powinny pracować w trybie zgodnym z opublikowanymi politykami bezpieczeństwa dla danego modułu.</w:t>
            </w:r>
          </w:p>
        </w:tc>
        <w:tc>
          <w:tcPr>
            <w:tcW w:w="2126" w:type="dxa"/>
            <w:tcBorders>
              <w:top w:val="single" w:sz="4" w:space="0" w:color="auto"/>
              <w:left w:val="single" w:sz="4" w:space="0" w:color="auto"/>
              <w:bottom w:val="single" w:sz="4" w:space="0" w:color="auto"/>
              <w:right w:val="single" w:sz="4" w:space="0" w:color="auto"/>
            </w:tcBorders>
          </w:tcPr>
          <w:p w14:paraId="5FC9A21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55C6429" w14:textId="77777777" w:rsidR="00BD2C39" w:rsidRPr="00A3704D" w:rsidRDefault="00BD2C39" w:rsidP="00AE2AEF">
            <w:pPr>
              <w:rPr>
                <w:rFonts w:ascii="Arial" w:hAnsi="Arial" w:cs="Arial"/>
                <w:sz w:val="18"/>
                <w:szCs w:val="18"/>
              </w:rPr>
            </w:pPr>
          </w:p>
        </w:tc>
      </w:tr>
      <w:tr w:rsidR="00BD2C39" w:rsidRPr="00A3704D" w14:paraId="2CE3E29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2787B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98E2243"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funkcje kryptograficzne służące do zabezpieczania danych poufnych przed użytkownikiem aplikacji muszą być zaimplementowane po stronie serwera.</w:t>
            </w:r>
          </w:p>
        </w:tc>
        <w:tc>
          <w:tcPr>
            <w:tcW w:w="2126" w:type="dxa"/>
            <w:tcBorders>
              <w:top w:val="single" w:sz="4" w:space="0" w:color="auto"/>
              <w:left w:val="single" w:sz="4" w:space="0" w:color="auto"/>
              <w:bottom w:val="single" w:sz="4" w:space="0" w:color="auto"/>
              <w:right w:val="single" w:sz="4" w:space="0" w:color="auto"/>
            </w:tcBorders>
          </w:tcPr>
          <w:p w14:paraId="5CC559AD"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A0E2D13" w14:textId="77777777" w:rsidR="00BD2C39" w:rsidRPr="00A3704D" w:rsidRDefault="00BD2C39" w:rsidP="00AE2AEF">
            <w:pPr>
              <w:rPr>
                <w:rFonts w:ascii="Arial" w:hAnsi="Arial" w:cs="Arial"/>
                <w:sz w:val="18"/>
                <w:szCs w:val="18"/>
              </w:rPr>
            </w:pPr>
          </w:p>
        </w:tc>
      </w:tr>
      <w:tr w:rsidR="00BD2C39" w:rsidRPr="00A3704D" w14:paraId="5AF3C02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D7930B2"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D4DF514"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Implementacja mechanizmów kryptograficznych w aplikacji musi wykorzystywać standardowe, powszechnie używane i akceptowane biblioteki kryptograficzne. Nie jest akceptowane implementowanie algorytmów, bibliotek i protokołów kryptograficznych we własnym zakresie. </w:t>
            </w:r>
          </w:p>
        </w:tc>
        <w:tc>
          <w:tcPr>
            <w:tcW w:w="2126" w:type="dxa"/>
            <w:tcBorders>
              <w:top w:val="single" w:sz="4" w:space="0" w:color="auto"/>
              <w:left w:val="single" w:sz="4" w:space="0" w:color="auto"/>
              <w:bottom w:val="single" w:sz="4" w:space="0" w:color="auto"/>
              <w:right w:val="single" w:sz="4" w:space="0" w:color="auto"/>
            </w:tcBorders>
          </w:tcPr>
          <w:p w14:paraId="62BFE6F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70D794F" w14:textId="77777777" w:rsidR="00BD2C39" w:rsidRPr="00A3704D" w:rsidRDefault="00BD2C39" w:rsidP="00AE2AEF">
            <w:pPr>
              <w:rPr>
                <w:rFonts w:ascii="Arial" w:hAnsi="Arial" w:cs="Arial"/>
                <w:sz w:val="18"/>
                <w:szCs w:val="18"/>
              </w:rPr>
            </w:pPr>
          </w:p>
        </w:tc>
      </w:tr>
      <w:tr w:rsidR="00BD2C39" w:rsidRPr="00A3704D" w14:paraId="7F5A044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41EE30B"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FF8FF27" w14:textId="77777777" w:rsidR="00BD2C39" w:rsidRPr="00A3704D" w:rsidRDefault="00BD2C39" w:rsidP="00AE2AEF">
            <w:pPr>
              <w:rPr>
                <w:rFonts w:ascii="Arial" w:hAnsi="Arial" w:cs="Arial"/>
                <w:sz w:val="18"/>
                <w:szCs w:val="18"/>
              </w:rPr>
            </w:pPr>
            <w:r w:rsidRPr="00A3704D">
              <w:rPr>
                <w:rFonts w:ascii="Arial" w:hAnsi="Arial" w:cs="Arial"/>
                <w:sz w:val="18"/>
                <w:szCs w:val="18"/>
              </w:rPr>
              <w:t>Implementacja kryptograficznych mechanizmów bezpieczeństwa nie może wykorzystywać powszechnie uznanych za podatne lub o słabej mocy kryptograficznej protokołów (takich, jak np. SSL v3, TLS 1.1). Użycie takich protokołów powinno być wyłączone po stronie serwera.</w:t>
            </w:r>
          </w:p>
        </w:tc>
        <w:tc>
          <w:tcPr>
            <w:tcW w:w="2126" w:type="dxa"/>
            <w:tcBorders>
              <w:top w:val="single" w:sz="4" w:space="0" w:color="auto"/>
              <w:left w:val="single" w:sz="4" w:space="0" w:color="auto"/>
              <w:bottom w:val="single" w:sz="4" w:space="0" w:color="auto"/>
              <w:right w:val="single" w:sz="4" w:space="0" w:color="auto"/>
            </w:tcBorders>
          </w:tcPr>
          <w:p w14:paraId="4E61530F"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6BC42C4" w14:textId="77777777" w:rsidR="00BD2C39" w:rsidRPr="00A3704D" w:rsidRDefault="00BD2C39" w:rsidP="00AE2AEF">
            <w:pPr>
              <w:rPr>
                <w:rFonts w:ascii="Arial" w:hAnsi="Arial" w:cs="Arial"/>
                <w:sz w:val="18"/>
                <w:szCs w:val="18"/>
              </w:rPr>
            </w:pPr>
          </w:p>
        </w:tc>
      </w:tr>
      <w:tr w:rsidR="00BD2C39" w:rsidRPr="00A3704D" w14:paraId="0B2E94B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B634F5E"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BE8A3E2"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powinna mieć możliwość implementacji polityk określających zarządzanie kluczami kryptograficznymi (np. generowanie, rozprowadzanie, unieważnianie, w jaki sposób wygasają).</w:t>
            </w:r>
          </w:p>
        </w:tc>
        <w:tc>
          <w:tcPr>
            <w:tcW w:w="2126" w:type="dxa"/>
            <w:tcBorders>
              <w:top w:val="single" w:sz="4" w:space="0" w:color="auto"/>
              <w:left w:val="single" w:sz="4" w:space="0" w:color="auto"/>
              <w:bottom w:val="single" w:sz="4" w:space="0" w:color="auto"/>
              <w:right w:val="single" w:sz="4" w:space="0" w:color="auto"/>
            </w:tcBorders>
          </w:tcPr>
          <w:p w14:paraId="56E41407"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6E1455C" w14:textId="77777777" w:rsidR="00BD2C39" w:rsidRPr="00A3704D" w:rsidRDefault="00BD2C39" w:rsidP="00AE2AEF">
            <w:pPr>
              <w:rPr>
                <w:rFonts w:ascii="Arial" w:hAnsi="Arial" w:cs="Arial"/>
                <w:sz w:val="18"/>
                <w:szCs w:val="18"/>
              </w:rPr>
            </w:pPr>
          </w:p>
        </w:tc>
      </w:tr>
      <w:tr w:rsidR="00BD2C39" w:rsidRPr="00A3704D" w14:paraId="7C58036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50C167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BC66883"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pozwalać na implementacje funkcji (dla zidentyfikowanych wrażliwych danych) przetwarzania, przechowywana i przesyłana tych danych zgodnie z określoną polityką, które może regulować kwestie kontroli dostępu do tych danych oraz kiedy te dane muszą podlegać szyfrowaniu.</w:t>
            </w:r>
          </w:p>
        </w:tc>
        <w:tc>
          <w:tcPr>
            <w:tcW w:w="2126" w:type="dxa"/>
            <w:tcBorders>
              <w:top w:val="single" w:sz="4" w:space="0" w:color="auto"/>
              <w:left w:val="single" w:sz="4" w:space="0" w:color="auto"/>
              <w:bottom w:val="single" w:sz="4" w:space="0" w:color="auto"/>
              <w:right w:val="single" w:sz="4" w:space="0" w:color="auto"/>
            </w:tcBorders>
          </w:tcPr>
          <w:p w14:paraId="55A4338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75A400D" w14:textId="77777777" w:rsidR="00BD2C39" w:rsidRPr="00A3704D" w:rsidRDefault="00BD2C39" w:rsidP="00AE2AEF">
            <w:pPr>
              <w:rPr>
                <w:rFonts w:ascii="Arial" w:hAnsi="Arial" w:cs="Arial"/>
                <w:sz w:val="18"/>
                <w:szCs w:val="18"/>
              </w:rPr>
            </w:pPr>
          </w:p>
        </w:tc>
      </w:tr>
      <w:tr w:rsidR="00BD2C39" w:rsidRPr="00A3704D" w14:paraId="3D3D73B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78811C3"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A1E4347" w14:textId="77777777" w:rsidR="00BD2C39" w:rsidRPr="00A3704D" w:rsidRDefault="00BD2C39" w:rsidP="00AE2AEF">
            <w:pPr>
              <w:rPr>
                <w:rFonts w:ascii="Arial" w:hAnsi="Arial" w:cs="Arial"/>
                <w:sz w:val="18"/>
                <w:szCs w:val="18"/>
              </w:rPr>
            </w:pPr>
            <w:r w:rsidRPr="00A3704D">
              <w:rPr>
                <w:rFonts w:ascii="Arial" w:hAnsi="Arial" w:cs="Arial"/>
                <w:sz w:val="18"/>
                <w:szCs w:val="18"/>
              </w:rPr>
              <w:t>Musi istnieć metoda usunięcia z aplikacji każdego typu wrażliwych danych na końcu ich wymaganego okresu ważności.</w:t>
            </w:r>
          </w:p>
        </w:tc>
        <w:tc>
          <w:tcPr>
            <w:tcW w:w="2126" w:type="dxa"/>
            <w:tcBorders>
              <w:top w:val="single" w:sz="4" w:space="0" w:color="auto"/>
              <w:left w:val="single" w:sz="4" w:space="0" w:color="auto"/>
              <w:bottom w:val="single" w:sz="4" w:space="0" w:color="auto"/>
              <w:right w:val="single" w:sz="4" w:space="0" w:color="auto"/>
            </w:tcBorders>
          </w:tcPr>
          <w:p w14:paraId="1607C1A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29DDD3E" w14:textId="77777777" w:rsidR="00BD2C39" w:rsidRPr="00A3704D" w:rsidRDefault="00BD2C39" w:rsidP="00AE2AEF">
            <w:pPr>
              <w:rPr>
                <w:rFonts w:ascii="Arial" w:hAnsi="Arial" w:cs="Arial"/>
                <w:sz w:val="18"/>
                <w:szCs w:val="18"/>
              </w:rPr>
            </w:pPr>
          </w:p>
        </w:tc>
      </w:tr>
      <w:tr w:rsidR="00BD2C39" w:rsidRPr="00A3704D" w14:paraId="04418AE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98DAF7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B913C99"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Wrażliwe dane muszą być usuwane z pamięci tak szybko jak tylko nie będą potrzebne i używane przez funkcje oraz techniki wspierane przez </w:t>
            </w:r>
            <w:proofErr w:type="spellStart"/>
            <w:r w:rsidRPr="00A3704D">
              <w:rPr>
                <w:rFonts w:ascii="Arial" w:hAnsi="Arial" w:cs="Arial"/>
                <w:sz w:val="18"/>
                <w:szCs w:val="18"/>
              </w:rPr>
              <w:t>framework</w:t>
            </w:r>
            <w:proofErr w:type="spellEnd"/>
            <w:r w:rsidRPr="00A3704D">
              <w:rPr>
                <w:rFonts w:ascii="Arial" w:hAnsi="Arial" w:cs="Arial"/>
                <w:sz w:val="18"/>
                <w:szCs w:val="18"/>
              </w:rPr>
              <w:t>/bibliotekę/system operacyjny.</w:t>
            </w:r>
          </w:p>
        </w:tc>
        <w:tc>
          <w:tcPr>
            <w:tcW w:w="2126" w:type="dxa"/>
            <w:tcBorders>
              <w:top w:val="single" w:sz="4" w:space="0" w:color="auto"/>
              <w:left w:val="single" w:sz="4" w:space="0" w:color="auto"/>
              <w:bottom w:val="single" w:sz="4" w:space="0" w:color="auto"/>
              <w:right w:val="single" w:sz="4" w:space="0" w:color="auto"/>
            </w:tcBorders>
          </w:tcPr>
          <w:p w14:paraId="1DCEA7CE"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C0844BB" w14:textId="77777777" w:rsidR="00BD2C39" w:rsidRPr="00A3704D" w:rsidRDefault="00BD2C39" w:rsidP="00AE2AEF">
            <w:pPr>
              <w:rPr>
                <w:rFonts w:ascii="Arial" w:hAnsi="Arial" w:cs="Arial"/>
                <w:sz w:val="18"/>
                <w:szCs w:val="18"/>
              </w:rPr>
            </w:pPr>
          </w:p>
        </w:tc>
      </w:tr>
      <w:tr w:rsidR="00BD2C39" w:rsidRPr="00A3704D" w14:paraId="4E08545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17BB3DC"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1AFF23C" w14:textId="77777777" w:rsidR="00BD2C39" w:rsidRPr="00A3704D" w:rsidRDefault="00BD2C39" w:rsidP="00AE2AEF">
            <w:pPr>
              <w:rPr>
                <w:rFonts w:ascii="Arial" w:hAnsi="Arial" w:cs="Arial"/>
                <w:sz w:val="18"/>
                <w:szCs w:val="18"/>
              </w:rPr>
            </w:pPr>
            <w:r w:rsidRPr="00A3704D">
              <w:rPr>
                <w:rFonts w:ascii="Arial" w:hAnsi="Arial" w:cs="Arial"/>
                <w:sz w:val="18"/>
                <w:szCs w:val="18"/>
              </w:rPr>
              <w:t>Jeżeli dane transmitowane są w tunelu SSL VPN, to musi być on zgodny ze specyfikacją transmisji danych protokołem HTTPS z użyciem obustronnego uwierzytelniania za pomocą certyfikatów PKI (niekwalifikowanych).</w:t>
            </w:r>
          </w:p>
        </w:tc>
        <w:tc>
          <w:tcPr>
            <w:tcW w:w="2126" w:type="dxa"/>
            <w:tcBorders>
              <w:top w:val="single" w:sz="4" w:space="0" w:color="auto"/>
              <w:left w:val="single" w:sz="4" w:space="0" w:color="auto"/>
              <w:bottom w:val="single" w:sz="4" w:space="0" w:color="auto"/>
              <w:right w:val="single" w:sz="4" w:space="0" w:color="auto"/>
            </w:tcBorders>
          </w:tcPr>
          <w:p w14:paraId="35ECD68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9EF57CE" w14:textId="77777777" w:rsidR="00BD2C39" w:rsidRPr="00A3704D" w:rsidRDefault="00BD2C39" w:rsidP="00AE2AEF">
            <w:pPr>
              <w:rPr>
                <w:rFonts w:ascii="Arial" w:hAnsi="Arial" w:cs="Arial"/>
                <w:sz w:val="18"/>
                <w:szCs w:val="18"/>
              </w:rPr>
            </w:pPr>
          </w:p>
        </w:tc>
      </w:tr>
      <w:tr w:rsidR="00BD2C39" w:rsidRPr="00A3704D" w14:paraId="711C8CE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098C45B"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FB1B1B8"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Jeżeli dane transmitowane są w tunelu </w:t>
            </w:r>
            <w:proofErr w:type="spellStart"/>
            <w:r w:rsidRPr="00A3704D">
              <w:rPr>
                <w:rFonts w:ascii="Arial" w:hAnsi="Arial" w:cs="Arial"/>
                <w:sz w:val="18"/>
                <w:szCs w:val="18"/>
              </w:rPr>
              <w:t>IPSec</w:t>
            </w:r>
            <w:proofErr w:type="spellEnd"/>
            <w:r w:rsidRPr="00A3704D">
              <w:rPr>
                <w:rFonts w:ascii="Arial" w:hAnsi="Arial" w:cs="Arial"/>
                <w:sz w:val="18"/>
                <w:szCs w:val="18"/>
              </w:rPr>
              <w:t xml:space="preserve"> VPN</w:t>
            </w:r>
            <w:r w:rsidRPr="00A3704D">
              <w:rPr>
                <w:rStyle w:val="Odwoanieprzypisudolnego"/>
                <w:rFonts w:ascii="Arial" w:hAnsi="Arial" w:cs="Arial"/>
                <w:sz w:val="18"/>
                <w:szCs w:val="18"/>
              </w:rPr>
              <w:footnoteReference w:id="35"/>
            </w:r>
            <w:r w:rsidRPr="00A3704D">
              <w:rPr>
                <w:rFonts w:ascii="Arial" w:hAnsi="Arial" w:cs="Arial"/>
                <w:sz w:val="18"/>
                <w:szCs w:val="18"/>
              </w:rPr>
              <w:t>, to musi on spełniać następujące wymagania:</w:t>
            </w:r>
          </w:p>
          <w:p w14:paraId="0EFBD7CF"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 xml:space="preserve">Tryb pracy </w:t>
            </w:r>
            <w:proofErr w:type="spellStart"/>
            <w:r w:rsidRPr="00A3704D">
              <w:rPr>
                <w:rFonts w:ascii="Arial" w:hAnsi="Arial" w:cs="Arial"/>
                <w:sz w:val="18"/>
                <w:szCs w:val="18"/>
              </w:rPr>
              <w:t>IPSec</w:t>
            </w:r>
            <w:proofErr w:type="spellEnd"/>
            <w:r w:rsidRPr="00A3704D">
              <w:rPr>
                <w:rFonts w:ascii="Arial" w:hAnsi="Arial" w:cs="Arial"/>
                <w:sz w:val="18"/>
                <w:szCs w:val="18"/>
              </w:rPr>
              <w:t>: ESP w trybie tunelowym;</w:t>
            </w:r>
          </w:p>
          <w:p w14:paraId="6E92CC54"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Protokół negocjacji parametrów: IKE;</w:t>
            </w:r>
          </w:p>
          <w:p w14:paraId="10B5B232"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 xml:space="preserve">Metoda uwierzytelniania stron: </w:t>
            </w:r>
          </w:p>
          <w:p w14:paraId="2581EF6C"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r w:rsidRPr="00A3704D">
              <w:rPr>
                <w:rFonts w:ascii="Arial" w:hAnsi="Arial" w:cs="Arial"/>
                <w:sz w:val="18"/>
                <w:szCs w:val="18"/>
              </w:rPr>
              <w:t xml:space="preserve">Użytkownicy: </w:t>
            </w:r>
          </w:p>
          <w:p w14:paraId="04CAD21D" w14:textId="77777777" w:rsidR="00BD2C39" w:rsidRPr="00A3704D" w:rsidRDefault="00BD2C39" w:rsidP="0075475C">
            <w:pPr>
              <w:pStyle w:val="Akapitzlist"/>
              <w:numPr>
                <w:ilvl w:val="2"/>
                <w:numId w:val="28"/>
              </w:numPr>
              <w:spacing w:after="0" w:line="240" w:lineRule="auto"/>
              <w:jc w:val="left"/>
              <w:rPr>
                <w:rFonts w:ascii="Arial" w:hAnsi="Arial" w:cs="Arial"/>
                <w:sz w:val="18"/>
                <w:szCs w:val="18"/>
              </w:rPr>
            </w:pPr>
            <w:r w:rsidRPr="00A3704D">
              <w:rPr>
                <w:rFonts w:ascii="Arial" w:hAnsi="Arial" w:cs="Arial"/>
                <w:sz w:val="18"/>
                <w:szCs w:val="18"/>
              </w:rPr>
              <w:t>Certyfikat PKI (niekwalifikowany);</w:t>
            </w:r>
          </w:p>
          <w:p w14:paraId="73EB47C6"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r w:rsidRPr="00A3704D">
              <w:rPr>
                <w:rFonts w:ascii="Arial" w:hAnsi="Arial" w:cs="Arial"/>
                <w:sz w:val="18"/>
                <w:szCs w:val="18"/>
              </w:rPr>
              <w:t xml:space="preserve">Systemy: </w:t>
            </w:r>
          </w:p>
          <w:p w14:paraId="242D5B56" w14:textId="77777777" w:rsidR="00BD2C39" w:rsidRPr="00A3704D" w:rsidRDefault="00BD2C39" w:rsidP="0075475C">
            <w:pPr>
              <w:pStyle w:val="Akapitzlist"/>
              <w:numPr>
                <w:ilvl w:val="2"/>
                <w:numId w:val="28"/>
              </w:numPr>
              <w:spacing w:after="0" w:line="240" w:lineRule="auto"/>
              <w:jc w:val="left"/>
              <w:rPr>
                <w:rFonts w:ascii="Arial" w:hAnsi="Arial" w:cs="Arial"/>
                <w:sz w:val="18"/>
                <w:szCs w:val="18"/>
              </w:rPr>
            </w:pPr>
            <w:r w:rsidRPr="00A3704D">
              <w:rPr>
                <w:rFonts w:ascii="Arial" w:hAnsi="Arial" w:cs="Arial"/>
                <w:sz w:val="18"/>
                <w:szCs w:val="18"/>
              </w:rPr>
              <w:t>Certyfikat PKI (niekwalifikowany);</w:t>
            </w:r>
          </w:p>
          <w:p w14:paraId="7B15B500"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Symetryczne algorytmy szyfrowania:</w:t>
            </w:r>
          </w:p>
          <w:p w14:paraId="0ACDBB23"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r w:rsidRPr="00A3704D">
              <w:rPr>
                <w:rFonts w:ascii="Arial" w:hAnsi="Arial" w:cs="Arial"/>
                <w:sz w:val="18"/>
                <w:szCs w:val="18"/>
              </w:rPr>
              <w:t>AES;</w:t>
            </w:r>
          </w:p>
          <w:p w14:paraId="1190E431"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r w:rsidRPr="00A3704D">
              <w:rPr>
                <w:rFonts w:ascii="Arial" w:hAnsi="Arial" w:cs="Arial"/>
                <w:sz w:val="18"/>
                <w:szCs w:val="18"/>
              </w:rPr>
              <w:t>Minimalna długość klucza: 128 bitów.</w:t>
            </w:r>
          </w:p>
          <w:p w14:paraId="7E8EE14C"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Funkcje skrótu: HMAC-SHA-256 lub dłuższa;</w:t>
            </w:r>
          </w:p>
          <w:p w14:paraId="4A6614F9"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 xml:space="preserve">Grupy </w:t>
            </w:r>
            <w:proofErr w:type="spellStart"/>
            <w:r w:rsidRPr="00A3704D">
              <w:rPr>
                <w:rFonts w:ascii="Arial" w:hAnsi="Arial" w:cs="Arial"/>
                <w:sz w:val="18"/>
                <w:szCs w:val="18"/>
              </w:rPr>
              <w:t>Diffie-Hellman</w:t>
            </w:r>
            <w:proofErr w:type="spellEnd"/>
            <w:r w:rsidRPr="00A3704D">
              <w:rPr>
                <w:rFonts w:ascii="Arial" w:hAnsi="Arial" w:cs="Arial"/>
                <w:sz w:val="18"/>
                <w:szCs w:val="18"/>
              </w:rPr>
              <w:t xml:space="preserve">: </w:t>
            </w:r>
          </w:p>
          <w:p w14:paraId="493F71BE"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lang w:val="en-US"/>
              </w:rPr>
            </w:pPr>
            <w:r w:rsidRPr="00A3704D">
              <w:rPr>
                <w:rFonts w:ascii="Arial" w:hAnsi="Arial" w:cs="Arial"/>
                <w:sz w:val="18"/>
                <w:szCs w:val="18"/>
                <w:lang w:val="en-US"/>
              </w:rPr>
              <w:t xml:space="preserve">Modular Exponential (MODP), </w:t>
            </w:r>
            <w:proofErr w:type="spellStart"/>
            <w:r w:rsidRPr="00A3704D">
              <w:rPr>
                <w:rFonts w:ascii="Arial" w:hAnsi="Arial" w:cs="Arial"/>
                <w:sz w:val="18"/>
                <w:szCs w:val="18"/>
                <w:lang w:val="en-US"/>
              </w:rPr>
              <w:t>grupy</w:t>
            </w:r>
            <w:proofErr w:type="spellEnd"/>
            <w:r w:rsidRPr="00A3704D">
              <w:rPr>
                <w:rFonts w:ascii="Arial" w:hAnsi="Arial" w:cs="Arial"/>
                <w:sz w:val="18"/>
                <w:szCs w:val="18"/>
                <w:lang w:val="en-US"/>
              </w:rPr>
              <w:t xml:space="preserve"> 5, </w:t>
            </w:r>
            <w:proofErr w:type="spellStart"/>
            <w:r w:rsidRPr="00A3704D">
              <w:rPr>
                <w:rFonts w:ascii="Arial" w:hAnsi="Arial" w:cs="Arial"/>
                <w:sz w:val="18"/>
                <w:szCs w:val="18"/>
                <w:lang w:val="en-US"/>
              </w:rPr>
              <w:t>lub</w:t>
            </w:r>
            <w:proofErr w:type="spellEnd"/>
            <w:r w:rsidRPr="00A3704D">
              <w:rPr>
                <w:rFonts w:ascii="Arial" w:hAnsi="Arial" w:cs="Arial"/>
                <w:sz w:val="18"/>
                <w:szCs w:val="18"/>
                <w:lang w:val="en-US"/>
              </w:rPr>
              <w:t xml:space="preserve"> 14-18.</w:t>
            </w:r>
          </w:p>
          <w:p w14:paraId="21FB6556"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lang w:val="en-US"/>
              </w:rPr>
            </w:pPr>
            <w:r w:rsidRPr="00A3704D">
              <w:rPr>
                <w:rFonts w:ascii="Arial" w:hAnsi="Arial" w:cs="Arial"/>
                <w:sz w:val="18"/>
                <w:szCs w:val="18"/>
                <w:lang w:val="en-US"/>
              </w:rPr>
              <w:t xml:space="preserve">Elliptic Curve Group over GF[2^N] (EC2N), </w:t>
            </w:r>
            <w:proofErr w:type="spellStart"/>
            <w:r w:rsidRPr="00A3704D">
              <w:rPr>
                <w:rFonts w:ascii="Arial" w:hAnsi="Arial" w:cs="Arial"/>
                <w:sz w:val="18"/>
                <w:szCs w:val="18"/>
                <w:lang w:val="en-US"/>
              </w:rPr>
              <w:t>grupa</w:t>
            </w:r>
            <w:proofErr w:type="spellEnd"/>
            <w:r w:rsidRPr="00A3704D">
              <w:rPr>
                <w:rFonts w:ascii="Arial" w:hAnsi="Arial" w:cs="Arial"/>
                <w:sz w:val="18"/>
                <w:szCs w:val="18"/>
                <w:lang w:val="en-US"/>
              </w:rPr>
              <w:t xml:space="preserve"> 4;</w:t>
            </w:r>
          </w:p>
          <w:p w14:paraId="446B4984"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Tryb negocjacji w fazie I:</w:t>
            </w:r>
          </w:p>
          <w:p w14:paraId="62F02C69"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proofErr w:type="spellStart"/>
            <w:r w:rsidRPr="00A3704D">
              <w:rPr>
                <w:rFonts w:ascii="Arial" w:hAnsi="Arial" w:cs="Arial"/>
                <w:sz w:val="18"/>
                <w:szCs w:val="18"/>
              </w:rPr>
              <w:t>Mainmode</w:t>
            </w:r>
            <w:proofErr w:type="spellEnd"/>
            <w:r w:rsidRPr="00A3704D">
              <w:rPr>
                <w:rFonts w:ascii="Arial" w:hAnsi="Arial" w:cs="Arial"/>
                <w:sz w:val="18"/>
                <w:szCs w:val="18"/>
              </w:rPr>
              <w:t xml:space="preserve">, </w:t>
            </w:r>
          </w:p>
          <w:p w14:paraId="32E4A1B8" w14:textId="77777777" w:rsidR="00BD2C39" w:rsidRPr="00A3704D" w:rsidRDefault="00BD2C39" w:rsidP="0075475C">
            <w:pPr>
              <w:pStyle w:val="Akapitzlist"/>
              <w:numPr>
                <w:ilvl w:val="1"/>
                <w:numId w:val="28"/>
              </w:numPr>
              <w:spacing w:after="0" w:line="240" w:lineRule="auto"/>
              <w:jc w:val="left"/>
              <w:rPr>
                <w:rFonts w:ascii="Arial" w:hAnsi="Arial" w:cs="Arial"/>
                <w:sz w:val="18"/>
                <w:szCs w:val="18"/>
              </w:rPr>
            </w:pPr>
            <w:proofErr w:type="spellStart"/>
            <w:r w:rsidRPr="00A3704D">
              <w:rPr>
                <w:rFonts w:ascii="Arial" w:hAnsi="Arial" w:cs="Arial"/>
                <w:sz w:val="18"/>
                <w:szCs w:val="18"/>
              </w:rPr>
              <w:t>Aggressivemode</w:t>
            </w:r>
            <w:proofErr w:type="spellEnd"/>
            <w:r w:rsidRPr="00A3704D">
              <w:rPr>
                <w:rFonts w:ascii="Arial" w:hAnsi="Arial" w:cs="Arial"/>
                <w:sz w:val="18"/>
                <w:szCs w:val="18"/>
              </w:rPr>
              <w:t xml:space="preserve"> (zabroniony);</w:t>
            </w:r>
          </w:p>
          <w:p w14:paraId="081CE710" w14:textId="77777777" w:rsidR="00BD2C39" w:rsidRPr="00A3704D" w:rsidRDefault="00BD2C39" w:rsidP="0075475C">
            <w:pPr>
              <w:pStyle w:val="Akapitzlist"/>
              <w:numPr>
                <w:ilvl w:val="0"/>
                <w:numId w:val="28"/>
              </w:numPr>
              <w:spacing w:after="0" w:line="240" w:lineRule="auto"/>
              <w:jc w:val="left"/>
              <w:rPr>
                <w:rFonts w:ascii="Arial" w:hAnsi="Arial" w:cs="Arial"/>
                <w:sz w:val="18"/>
                <w:szCs w:val="18"/>
              </w:rPr>
            </w:pPr>
            <w:r w:rsidRPr="00A3704D">
              <w:rPr>
                <w:rFonts w:ascii="Arial" w:hAnsi="Arial" w:cs="Arial"/>
                <w:sz w:val="18"/>
                <w:szCs w:val="18"/>
              </w:rPr>
              <w:t>Czas ważności kluczy: 3600 sekund.</w:t>
            </w:r>
          </w:p>
        </w:tc>
        <w:tc>
          <w:tcPr>
            <w:tcW w:w="2126" w:type="dxa"/>
            <w:tcBorders>
              <w:top w:val="single" w:sz="4" w:space="0" w:color="auto"/>
              <w:left w:val="single" w:sz="4" w:space="0" w:color="auto"/>
              <w:bottom w:val="single" w:sz="4" w:space="0" w:color="auto"/>
              <w:right w:val="single" w:sz="4" w:space="0" w:color="auto"/>
            </w:tcBorders>
          </w:tcPr>
          <w:p w14:paraId="57D914C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DFEC01A" w14:textId="77777777" w:rsidR="00BD2C39" w:rsidRPr="00A3704D" w:rsidRDefault="00BD2C39" w:rsidP="00AE2AEF">
            <w:pPr>
              <w:rPr>
                <w:rFonts w:ascii="Arial" w:hAnsi="Arial" w:cs="Arial"/>
                <w:sz w:val="18"/>
                <w:szCs w:val="18"/>
              </w:rPr>
            </w:pPr>
          </w:p>
        </w:tc>
      </w:tr>
      <w:tr w:rsidR="00BD2C39" w:rsidRPr="00A3704D" w14:paraId="75D2426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F570DA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9B3AA4A" w14:textId="77777777" w:rsidR="00BD2C39" w:rsidRPr="00A3704D" w:rsidRDefault="00BD2C39" w:rsidP="00AE2AEF">
            <w:pPr>
              <w:rPr>
                <w:rFonts w:ascii="Arial" w:hAnsi="Arial" w:cs="Arial"/>
                <w:sz w:val="18"/>
                <w:szCs w:val="18"/>
              </w:rPr>
            </w:pPr>
            <w:r w:rsidRPr="00A3704D">
              <w:rPr>
                <w:rFonts w:ascii="Arial" w:hAnsi="Arial" w:cs="Arial"/>
                <w:sz w:val="18"/>
                <w:szCs w:val="18"/>
              </w:rPr>
              <w:t>Rekomendowane jest składowanie danych na dyskach twardych w postaci zaszyfrowanej algorytmem zapewniającym należyty stopień poufności np. AES-128.</w:t>
            </w:r>
          </w:p>
        </w:tc>
        <w:tc>
          <w:tcPr>
            <w:tcW w:w="2126" w:type="dxa"/>
            <w:tcBorders>
              <w:top w:val="single" w:sz="4" w:space="0" w:color="auto"/>
              <w:left w:val="single" w:sz="4" w:space="0" w:color="auto"/>
              <w:bottom w:val="single" w:sz="4" w:space="0" w:color="auto"/>
              <w:right w:val="single" w:sz="4" w:space="0" w:color="auto"/>
            </w:tcBorders>
          </w:tcPr>
          <w:p w14:paraId="7C98C500"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BCA9567" w14:textId="77777777" w:rsidR="00BD2C39" w:rsidRPr="00A3704D" w:rsidRDefault="00BD2C39" w:rsidP="00AE2AEF">
            <w:pPr>
              <w:rPr>
                <w:rFonts w:ascii="Arial" w:hAnsi="Arial" w:cs="Arial"/>
                <w:sz w:val="18"/>
                <w:szCs w:val="18"/>
              </w:rPr>
            </w:pPr>
          </w:p>
        </w:tc>
      </w:tr>
      <w:tr w:rsidR="00BD2C39" w:rsidRPr="00A3704D" w14:paraId="6A025A3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E49FC74"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766A704" w14:textId="77777777" w:rsidR="00BD2C39" w:rsidRPr="00A3704D" w:rsidRDefault="00BD2C39" w:rsidP="00AE2AEF">
            <w:pPr>
              <w:rPr>
                <w:rFonts w:ascii="Arial" w:hAnsi="Arial" w:cs="Arial"/>
                <w:sz w:val="18"/>
                <w:szCs w:val="18"/>
              </w:rPr>
            </w:pPr>
            <w:r w:rsidRPr="00A3704D">
              <w:rPr>
                <w:rFonts w:ascii="Arial" w:hAnsi="Arial" w:cs="Arial"/>
                <w:sz w:val="18"/>
                <w:szCs w:val="18"/>
              </w:rPr>
              <w:t>Parametry wykorzystywanych certyfikatów PKI powinny spełniać poniższe wytyczne:</w:t>
            </w:r>
          </w:p>
          <w:p w14:paraId="5821F2C2" w14:textId="77777777" w:rsidR="00BD2C39" w:rsidRPr="00A3704D" w:rsidRDefault="00BD2C39" w:rsidP="0075475C">
            <w:pPr>
              <w:pStyle w:val="Akapitzlist"/>
              <w:numPr>
                <w:ilvl w:val="0"/>
                <w:numId w:val="29"/>
              </w:numPr>
              <w:spacing w:after="0" w:line="240" w:lineRule="auto"/>
              <w:jc w:val="left"/>
              <w:rPr>
                <w:rFonts w:ascii="Arial" w:hAnsi="Arial" w:cs="Arial"/>
                <w:sz w:val="18"/>
                <w:szCs w:val="18"/>
              </w:rPr>
            </w:pPr>
            <w:r w:rsidRPr="00A3704D">
              <w:rPr>
                <w:rFonts w:ascii="Arial" w:hAnsi="Arial" w:cs="Arial"/>
                <w:sz w:val="18"/>
                <w:szCs w:val="18"/>
              </w:rPr>
              <w:t>Algorytmy asymetryczne: RSA</w:t>
            </w:r>
          </w:p>
          <w:p w14:paraId="296AE00F" w14:textId="77777777" w:rsidR="00BD2C39" w:rsidRPr="00A3704D" w:rsidRDefault="00BD2C39" w:rsidP="0075475C">
            <w:pPr>
              <w:pStyle w:val="Akapitzlist"/>
              <w:numPr>
                <w:ilvl w:val="0"/>
                <w:numId w:val="29"/>
              </w:numPr>
              <w:spacing w:after="0" w:line="240" w:lineRule="auto"/>
              <w:jc w:val="left"/>
              <w:rPr>
                <w:rFonts w:ascii="Arial" w:hAnsi="Arial" w:cs="Arial"/>
                <w:sz w:val="18"/>
                <w:szCs w:val="18"/>
              </w:rPr>
            </w:pPr>
            <w:r w:rsidRPr="00A3704D">
              <w:rPr>
                <w:rFonts w:ascii="Arial" w:hAnsi="Arial" w:cs="Arial"/>
                <w:sz w:val="18"/>
                <w:szCs w:val="18"/>
              </w:rPr>
              <w:t>Długość kluczy: 2048 bitów</w:t>
            </w:r>
          </w:p>
          <w:p w14:paraId="0422624A" w14:textId="77777777" w:rsidR="00BD2C39" w:rsidRPr="00A3704D" w:rsidRDefault="00BD2C39" w:rsidP="0075475C">
            <w:pPr>
              <w:pStyle w:val="Akapitzlist"/>
              <w:numPr>
                <w:ilvl w:val="0"/>
                <w:numId w:val="29"/>
              </w:numPr>
              <w:spacing w:after="0" w:line="240" w:lineRule="auto"/>
              <w:jc w:val="left"/>
              <w:rPr>
                <w:rFonts w:ascii="Arial" w:hAnsi="Arial" w:cs="Arial"/>
                <w:sz w:val="18"/>
                <w:szCs w:val="18"/>
              </w:rPr>
            </w:pPr>
            <w:r w:rsidRPr="00A3704D">
              <w:rPr>
                <w:rFonts w:ascii="Arial" w:hAnsi="Arial" w:cs="Arial"/>
                <w:sz w:val="18"/>
                <w:szCs w:val="18"/>
              </w:rPr>
              <w:t>Algorytm podpisu: SHA1-with-RSA</w:t>
            </w:r>
          </w:p>
          <w:p w14:paraId="36216542" w14:textId="77777777" w:rsidR="00BD2C39" w:rsidRPr="00A3704D" w:rsidRDefault="00BD2C39" w:rsidP="0075475C">
            <w:pPr>
              <w:pStyle w:val="Akapitzlist"/>
              <w:numPr>
                <w:ilvl w:val="0"/>
                <w:numId w:val="29"/>
              </w:numPr>
              <w:spacing w:after="0" w:line="240" w:lineRule="auto"/>
              <w:jc w:val="left"/>
              <w:rPr>
                <w:rFonts w:ascii="Arial" w:hAnsi="Arial" w:cs="Arial"/>
                <w:sz w:val="18"/>
                <w:szCs w:val="18"/>
              </w:rPr>
            </w:pPr>
            <w:r w:rsidRPr="00A3704D">
              <w:rPr>
                <w:rFonts w:ascii="Arial" w:hAnsi="Arial" w:cs="Arial"/>
                <w:sz w:val="18"/>
                <w:szCs w:val="18"/>
              </w:rPr>
              <w:t>Maksymalny okres ważności certyfikatów: 1 rok</w:t>
            </w:r>
          </w:p>
          <w:p w14:paraId="3A366D8B" w14:textId="77777777" w:rsidR="00BD2C39" w:rsidRPr="00A3704D" w:rsidRDefault="00BD2C39" w:rsidP="0075475C">
            <w:pPr>
              <w:pStyle w:val="Akapitzlist"/>
              <w:numPr>
                <w:ilvl w:val="0"/>
                <w:numId w:val="29"/>
              </w:numPr>
              <w:spacing w:after="0" w:line="240" w:lineRule="auto"/>
              <w:jc w:val="left"/>
              <w:rPr>
                <w:rFonts w:ascii="Arial" w:hAnsi="Arial" w:cs="Arial"/>
                <w:sz w:val="18"/>
                <w:szCs w:val="18"/>
              </w:rPr>
            </w:pPr>
            <w:r w:rsidRPr="00A3704D">
              <w:rPr>
                <w:rFonts w:ascii="Arial" w:hAnsi="Arial" w:cs="Arial"/>
                <w:sz w:val="18"/>
                <w:szCs w:val="18"/>
              </w:rPr>
              <w:t>Regeneracja kluczy w trakcie odnowienia certyfikatów</w:t>
            </w:r>
          </w:p>
        </w:tc>
        <w:tc>
          <w:tcPr>
            <w:tcW w:w="2126" w:type="dxa"/>
            <w:tcBorders>
              <w:top w:val="single" w:sz="4" w:space="0" w:color="auto"/>
              <w:left w:val="single" w:sz="4" w:space="0" w:color="auto"/>
              <w:bottom w:val="single" w:sz="4" w:space="0" w:color="auto"/>
              <w:right w:val="single" w:sz="4" w:space="0" w:color="auto"/>
            </w:tcBorders>
          </w:tcPr>
          <w:p w14:paraId="55153BC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AA3D3D5" w14:textId="77777777" w:rsidR="00BD2C39" w:rsidRPr="00A3704D" w:rsidRDefault="00BD2C39" w:rsidP="00AE2AEF">
            <w:pPr>
              <w:rPr>
                <w:rFonts w:ascii="Arial" w:hAnsi="Arial" w:cs="Arial"/>
                <w:sz w:val="18"/>
                <w:szCs w:val="18"/>
              </w:rPr>
            </w:pPr>
          </w:p>
        </w:tc>
      </w:tr>
      <w:tr w:rsidR="00BD2C39" w:rsidRPr="00A3704D" w14:paraId="5CA9772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74C910D"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F659715" w14:textId="77777777" w:rsidR="00BD2C39" w:rsidRPr="00A3704D" w:rsidRDefault="00BD2C39" w:rsidP="00AE2AEF">
            <w:pPr>
              <w:rPr>
                <w:rFonts w:ascii="Arial" w:hAnsi="Arial" w:cs="Arial"/>
                <w:sz w:val="18"/>
                <w:szCs w:val="18"/>
              </w:rPr>
            </w:pPr>
            <w:r w:rsidRPr="00A3704D">
              <w:rPr>
                <w:rFonts w:ascii="Arial" w:hAnsi="Arial" w:cs="Arial"/>
                <w:sz w:val="18"/>
                <w:szCs w:val="18"/>
              </w:rPr>
              <w:t>Parametry haseł użytkowników aplikacji webowych powinny spełniać poniższe wytyczne:</w:t>
            </w:r>
          </w:p>
          <w:p w14:paraId="0761E81C" w14:textId="77777777" w:rsidR="00BD2C39" w:rsidRPr="00A3704D" w:rsidRDefault="00BD2C39" w:rsidP="0075475C">
            <w:pPr>
              <w:pStyle w:val="Akapitzlist"/>
              <w:numPr>
                <w:ilvl w:val="0"/>
                <w:numId w:val="30"/>
              </w:numPr>
              <w:spacing w:after="0" w:line="240" w:lineRule="auto"/>
              <w:jc w:val="left"/>
              <w:rPr>
                <w:rFonts w:ascii="Arial" w:hAnsi="Arial" w:cs="Arial"/>
                <w:sz w:val="18"/>
                <w:szCs w:val="18"/>
              </w:rPr>
            </w:pPr>
            <w:r w:rsidRPr="00A3704D">
              <w:rPr>
                <w:rFonts w:ascii="Arial" w:hAnsi="Arial" w:cs="Arial"/>
                <w:sz w:val="18"/>
                <w:szCs w:val="18"/>
              </w:rPr>
              <w:t>Hasła tworzone i przechowywane z użyciem soli</w:t>
            </w:r>
          </w:p>
          <w:p w14:paraId="521227BA" w14:textId="77777777" w:rsidR="00BD2C39" w:rsidRPr="00A3704D" w:rsidRDefault="00BD2C39" w:rsidP="0075475C">
            <w:pPr>
              <w:pStyle w:val="Akapitzlist"/>
              <w:numPr>
                <w:ilvl w:val="0"/>
                <w:numId w:val="30"/>
              </w:numPr>
              <w:spacing w:after="0" w:line="240" w:lineRule="auto"/>
              <w:jc w:val="left"/>
              <w:rPr>
                <w:rFonts w:ascii="Arial" w:hAnsi="Arial" w:cs="Arial"/>
                <w:sz w:val="18"/>
                <w:szCs w:val="18"/>
              </w:rPr>
            </w:pPr>
            <w:r w:rsidRPr="00A3704D">
              <w:rPr>
                <w:rFonts w:ascii="Arial" w:hAnsi="Arial" w:cs="Arial"/>
                <w:sz w:val="18"/>
                <w:szCs w:val="18"/>
              </w:rPr>
              <w:t>Długość soli: co najmniej 32 bajty</w:t>
            </w:r>
          </w:p>
          <w:p w14:paraId="1D8AF532" w14:textId="77777777" w:rsidR="00BD2C39" w:rsidRPr="00A3704D" w:rsidRDefault="00BD2C39" w:rsidP="0075475C">
            <w:pPr>
              <w:pStyle w:val="Akapitzlist"/>
              <w:numPr>
                <w:ilvl w:val="0"/>
                <w:numId w:val="30"/>
              </w:numPr>
              <w:spacing w:after="0" w:line="240" w:lineRule="auto"/>
              <w:jc w:val="left"/>
              <w:rPr>
                <w:rFonts w:ascii="Arial" w:hAnsi="Arial" w:cs="Arial"/>
                <w:sz w:val="18"/>
                <w:szCs w:val="18"/>
              </w:rPr>
            </w:pPr>
            <w:r w:rsidRPr="00A3704D">
              <w:rPr>
                <w:rFonts w:ascii="Arial" w:hAnsi="Arial" w:cs="Arial"/>
                <w:sz w:val="18"/>
                <w:szCs w:val="18"/>
              </w:rPr>
              <w:t>Sól</w:t>
            </w:r>
            <w:r w:rsidRPr="00A3704D">
              <w:rPr>
                <w:rStyle w:val="Odwoanieprzypisudolnego"/>
                <w:rFonts w:ascii="Arial" w:hAnsi="Arial" w:cs="Arial"/>
                <w:sz w:val="18"/>
                <w:szCs w:val="18"/>
              </w:rPr>
              <w:footnoteReference w:id="36"/>
            </w:r>
            <w:r w:rsidRPr="00A3704D">
              <w:rPr>
                <w:rFonts w:ascii="Arial" w:hAnsi="Arial" w:cs="Arial"/>
                <w:sz w:val="18"/>
                <w:szCs w:val="18"/>
              </w:rPr>
              <w:t xml:space="preserve"> generowana losowo </w:t>
            </w:r>
          </w:p>
          <w:p w14:paraId="76ED44D8" w14:textId="77777777" w:rsidR="00BD2C39" w:rsidRPr="00A3704D" w:rsidRDefault="00BD2C39" w:rsidP="0075475C">
            <w:pPr>
              <w:pStyle w:val="Akapitzlist"/>
              <w:numPr>
                <w:ilvl w:val="0"/>
                <w:numId w:val="30"/>
              </w:numPr>
              <w:spacing w:after="0" w:line="240" w:lineRule="auto"/>
              <w:jc w:val="left"/>
              <w:rPr>
                <w:rFonts w:ascii="Arial" w:hAnsi="Arial" w:cs="Arial"/>
                <w:sz w:val="18"/>
                <w:szCs w:val="18"/>
              </w:rPr>
            </w:pPr>
            <w:r w:rsidRPr="00A3704D">
              <w:rPr>
                <w:rFonts w:ascii="Arial" w:hAnsi="Arial" w:cs="Arial"/>
                <w:sz w:val="18"/>
                <w:szCs w:val="18"/>
              </w:rPr>
              <w:t xml:space="preserve">Inna sól dla każdego konta </w:t>
            </w:r>
          </w:p>
          <w:p w14:paraId="07770FD4" w14:textId="77777777" w:rsidR="00BD2C39" w:rsidRPr="00A3704D" w:rsidRDefault="00BD2C39" w:rsidP="0075475C">
            <w:pPr>
              <w:pStyle w:val="Akapitzlist"/>
              <w:numPr>
                <w:ilvl w:val="0"/>
                <w:numId w:val="30"/>
              </w:numPr>
              <w:spacing w:after="0" w:line="240" w:lineRule="auto"/>
              <w:jc w:val="left"/>
              <w:rPr>
                <w:rFonts w:ascii="Arial" w:hAnsi="Arial" w:cs="Arial"/>
                <w:sz w:val="18"/>
                <w:szCs w:val="18"/>
              </w:rPr>
            </w:pPr>
            <w:r w:rsidRPr="00A3704D">
              <w:rPr>
                <w:rFonts w:ascii="Arial" w:hAnsi="Arial" w:cs="Arial"/>
                <w:sz w:val="18"/>
                <w:szCs w:val="18"/>
              </w:rPr>
              <w:t>Dopuszczalne algorytmy dla zabezpieczania haseł:</w:t>
            </w:r>
          </w:p>
          <w:p w14:paraId="7DA6E724" w14:textId="77777777" w:rsidR="00BD2C39" w:rsidRPr="00A3704D" w:rsidRDefault="00BD2C39" w:rsidP="0075475C">
            <w:pPr>
              <w:pStyle w:val="Akapitzlist"/>
              <w:numPr>
                <w:ilvl w:val="1"/>
                <w:numId w:val="30"/>
              </w:numPr>
              <w:spacing w:after="0" w:line="240" w:lineRule="auto"/>
              <w:jc w:val="left"/>
              <w:rPr>
                <w:rFonts w:ascii="Arial" w:hAnsi="Arial" w:cs="Arial"/>
                <w:sz w:val="18"/>
                <w:szCs w:val="18"/>
              </w:rPr>
            </w:pPr>
            <w:r w:rsidRPr="00A3704D">
              <w:rPr>
                <w:rFonts w:ascii="Arial" w:hAnsi="Arial" w:cs="Arial"/>
                <w:sz w:val="18"/>
                <w:szCs w:val="18"/>
              </w:rPr>
              <w:t>Funkcje skrótu: SHA256, SHA512</w:t>
            </w:r>
          </w:p>
          <w:p w14:paraId="06FE59F3" w14:textId="77777777" w:rsidR="00BD2C39" w:rsidRPr="00A3704D" w:rsidRDefault="00BD2C39" w:rsidP="0075475C">
            <w:pPr>
              <w:pStyle w:val="Akapitzlist"/>
              <w:numPr>
                <w:ilvl w:val="1"/>
                <w:numId w:val="30"/>
              </w:numPr>
              <w:spacing w:after="0" w:line="240" w:lineRule="auto"/>
              <w:jc w:val="left"/>
              <w:rPr>
                <w:rFonts w:ascii="Arial" w:hAnsi="Arial" w:cs="Arial"/>
                <w:sz w:val="18"/>
                <w:szCs w:val="18"/>
              </w:rPr>
            </w:pPr>
            <w:proofErr w:type="spellStart"/>
            <w:r w:rsidRPr="00A3704D">
              <w:rPr>
                <w:rFonts w:ascii="Arial" w:hAnsi="Arial" w:cs="Arial"/>
                <w:sz w:val="18"/>
                <w:szCs w:val="18"/>
              </w:rPr>
              <w:t>Scrypt</w:t>
            </w:r>
            <w:proofErr w:type="spellEnd"/>
            <w:r w:rsidRPr="00A3704D">
              <w:rPr>
                <w:rFonts w:ascii="Arial" w:hAnsi="Arial" w:cs="Arial"/>
                <w:sz w:val="18"/>
                <w:szCs w:val="18"/>
              </w:rPr>
              <w:t>, PBKDF2 (liczba iteracji: 64 000).</w:t>
            </w:r>
          </w:p>
        </w:tc>
        <w:tc>
          <w:tcPr>
            <w:tcW w:w="2126" w:type="dxa"/>
            <w:tcBorders>
              <w:top w:val="single" w:sz="4" w:space="0" w:color="auto"/>
              <w:left w:val="single" w:sz="4" w:space="0" w:color="auto"/>
              <w:bottom w:val="single" w:sz="4" w:space="0" w:color="auto"/>
              <w:right w:val="single" w:sz="4" w:space="0" w:color="auto"/>
            </w:tcBorders>
          </w:tcPr>
          <w:p w14:paraId="66CD7B2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3FA194C" w14:textId="77777777" w:rsidR="00BD2C39" w:rsidRPr="00A3704D" w:rsidRDefault="00BD2C39" w:rsidP="00AE2AEF">
            <w:pPr>
              <w:rPr>
                <w:rFonts w:ascii="Arial" w:hAnsi="Arial" w:cs="Arial"/>
                <w:sz w:val="18"/>
                <w:szCs w:val="18"/>
              </w:rPr>
            </w:pPr>
          </w:p>
        </w:tc>
      </w:tr>
      <w:tr w:rsidR="00BD2C39" w:rsidRPr="00A3704D" w14:paraId="563384DD" w14:textId="77777777" w:rsidTr="00AE2AEF">
        <w:trPr>
          <w:cantSplit/>
          <w:trHeight w:val="662"/>
        </w:trPr>
        <w:tc>
          <w:tcPr>
            <w:tcW w:w="851" w:type="dxa"/>
            <w:tcBorders>
              <w:top w:val="single" w:sz="4" w:space="0" w:color="auto"/>
              <w:left w:val="single" w:sz="4" w:space="0" w:color="auto"/>
              <w:bottom w:val="single" w:sz="4" w:space="0" w:color="auto"/>
              <w:right w:val="single" w:sz="4" w:space="0" w:color="auto"/>
            </w:tcBorders>
          </w:tcPr>
          <w:p w14:paraId="6C4D5827"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E3BBE76" w14:textId="77777777" w:rsidR="00BD2C39" w:rsidRPr="00A3704D" w:rsidRDefault="00BD2C39" w:rsidP="00AE2AEF">
            <w:pPr>
              <w:rPr>
                <w:rFonts w:ascii="Arial" w:hAnsi="Arial" w:cs="Arial"/>
                <w:sz w:val="18"/>
                <w:szCs w:val="22"/>
              </w:rPr>
            </w:pPr>
            <w:r w:rsidRPr="00A3704D">
              <w:rPr>
                <w:rFonts w:ascii="Arial" w:hAnsi="Arial" w:cs="Arial"/>
                <w:sz w:val="18"/>
              </w:rPr>
              <w:t>W przypadku budowy aplikacji z wykorzystaniem usług serwisowych (web services) należy stosować mechanizmy zapewniające poufność i integralność przesyłanych danych.</w:t>
            </w:r>
          </w:p>
        </w:tc>
        <w:tc>
          <w:tcPr>
            <w:tcW w:w="2126" w:type="dxa"/>
            <w:tcBorders>
              <w:top w:val="single" w:sz="4" w:space="0" w:color="auto"/>
              <w:left w:val="single" w:sz="4" w:space="0" w:color="auto"/>
              <w:bottom w:val="single" w:sz="4" w:space="0" w:color="auto"/>
              <w:right w:val="single" w:sz="4" w:space="0" w:color="auto"/>
            </w:tcBorders>
          </w:tcPr>
          <w:p w14:paraId="05069D19"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9C56EAB" w14:textId="77777777" w:rsidR="00BD2C39" w:rsidRPr="00A3704D" w:rsidRDefault="00BD2C39" w:rsidP="00AE2AEF">
            <w:pPr>
              <w:rPr>
                <w:rFonts w:ascii="Arial" w:hAnsi="Arial" w:cs="Arial"/>
                <w:sz w:val="18"/>
                <w:szCs w:val="18"/>
              </w:rPr>
            </w:pPr>
          </w:p>
        </w:tc>
      </w:tr>
      <w:tr w:rsidR="00BD2C39" w:rsidRPr="00A3704D" w14:paraId="67DA45A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17CFDF6"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3277A85" w14:textId="77777777" w:rsidR="00BD2C39" w:rsidRPr="00A3704D" w:rsidRDefault="00BD2C39" w:rsidP="00AE2AEF">
            <w:pPr>
              <w:rPr>
                <w:rFonts w:ascii="Arial" w:hAnsi="Arial" w:cs="Arial"/>
                <w:sz w:val="18"/>
                <w:szCs w:val="22"/>
              </w:rPr>
            </w:pPr>
            <w:r w:rsidRPr="00A3704D">
              <w:rPr>
                <w:rFonts w:ascii="Arial" w:hAnsi="Arial" w:cs="Arial"/>
                <w:sz w:val="18"/>
              </w:rPr>
              <w:t>W celu zapewnienia poufności komunikacji należy stosować mechanizmy szyfrowania z wykorzystaniem SSL/TLS.</w:t>
            </w:r>
          </w:p>
        </w:tc>
        <w:tc>
          <w:tcPr>
            <w:tcW w:w="2126" w:type="dxa"/>
            <w:tcBorders>
              <w:top w:val="single" w:sz="4" w:space="0" w:color="auto"/>
              <w:left w:val="single" w:sz="4" w:space="0" w:color="auto"/>
              <w:bottom w:val="single" w:sz="4" w:space="0" w:color="auto"/>
              <w:right w:val="single" w:sz="4" w:space="0" w:color="auto"/>
            </w:tcBorders>
          </w:tcPr>
          <w:p w14:paraId="1C9403F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569687C" w14:textId="77777777" w:rsidR="00BD2C39" w:rsidRPr="00A3704D" w:rsidRDefault="00BD2C39" w:rsidP="00AE2AEF">
            <w:pPr>
              <w:rPr>
                <w:rFonts w:ascii="Arial" w:hAnsi="Arial" w:cs="Arial"/>
                <w:sz w:val="18"/>
                <w:szCs w:val="18"/>
              </w:rPr>
            </w:pPr>
          </w:p>
        </w:tc>
      </w:tr>
      <w:tr w:rsidR="00BD2C39" w:rsidRPr="00A3704D" w14:paraId="6AAAF5B9" w14:textId="77777777" w:rsidTr="00AE2AEF">
        <w:trPr>
          <w:cantSplit/>
          <w:trHeight w:val="867"/>
        </w:trPr>
        <w:tc>
          <w:tcPr>
            <w:tcW w:w="851" w:type="dxa"/>
            <w:tcBorders>
              <w:top w:val="single" w:sz="4" w:space="0" w:color="auto"/>
              <w:left w:val="single" w:sz="4" w:space="0" w:color="auto"/>
              <w:bottom w:val="single" w:sz="4" w:space="0" w:color="auto"/>
              <w:right w:val="single" w:sz="4" w:space="0" w:color="auto"/>
            </w:tcBorders>
          </w:tcPr>
          <w:p w14:paraId="3BAEBAA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93BB891" w14:textId="77777777" w:rsidR="00BD2C39" w:rsidRPr="00A3704D" w:rsidRDefault="00BD2C39" w:rsidP="00AE2AEF">
            <w:pPr>
              <w:rPr>
                <w:rFonts w:ascii="Arial" w:hAnsi="Arial" w:cs="Arial"/>
                <w:sz w:val="18"/>
                <w:szCs w:val="22"/>
              </w:rPr>
            </w:pPr>
            <w:r w:rsidRPr="00A3704D">
              <w:rPr>
                <w:rFonts w:ascii="Arial" w:hAnsi="Arial" w:cs="Arial"/>
                <w:sz w:val="18"/>
              </w:rPr>
              <w:t>Należy poprawnie stosować mechanizmy uwierzytelniania serwera (certyfikat serwera musi być wydany przez zaufane CA) oraz jeśli jest to wymagane – uwierzytelniania użytkowników (również z wykorzystaniem certyfikatów).</w:t>
            </w:r>
          </w:p>
        </w:tc>
        <w:tc>
          <w:tcPr>
            <w:tcW w:w="2126" w:type="dxa"/>
            <w:tcBorders>
              <w:top w:val="single" w:sz="4" w:space="0" w:color="auto"/>
              <w:left w:val="single" w:sz="4" w:space="0" w:color="auto"/>
              <w:bottom w:val="single" w:sz="4" w:space="0" w:color="auto"/>
              <w:right w:val="single" w:sz="4" w:space="0" w:color="auto"/>
            </w:tcBorders>
          </w:tcPr>
          <w:p w14:paraId="43245DFB"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5362EB6" w14:textId="77777777" w:rsidR="00BD2C39" w:rsidRPr="00A3704D" w:rsidRDefault="00BD2C39" w:rsidP="00AE2AEF">
            <w:pPr>
              <w:rPr>
                <w:rFonts w:ascii="Arial" w:hAnsi="Arial" w:cs="Arial"/>
                <w:sz w:val="18"/>
                <w:szCs w:val="18"/>
              </w:rPr>
            </w:pPr>
          </w:p>
        </w:tc>
      </w:tr>
      <w:tr w:rsidR="00BD2C39" w:rsidRPr="00A3704D" w14:paraId="1D88C52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BA1B2D8"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556CCE1" w14:textId="77777777" w:rsidR="00BD2C39" w:rsidRPr="00A3704D" w:rsidRDefault="00BD2C39" w:rsidP="00AE2AEF">
            <w:pPr>
              <w:rPr>
                <w:rFonts w:ascii="Arial" w:hAnsi="Arial" w:cs="Arial"/>
                <w:sz w:val="18"/>
                <w:szCs w:val="22"/>
              </w:rPr>
            </w:pPr>
            <w:r w:rsidRPr="00A3704D">
              <w:rPr>
                <w:rFonts w:ascii="Arial" w:hAnsi="Arial" w:cs="Arial"/>
                <w:sz w:val="18"/>
              </w:rPr>
              <w:t>W celu zapewnienia integralności przesyłanych informacji należy stosować SSL/TLS.</w:t>
            </w:r>
          </w:p>
        </w:tc>
        <w:tc>
          <w:tcPr>
            <w:tcW w:w="2126" w:type="dxa"/>
            <w:tcBorders>
              <w:top w:val="single" w:sz="4" w:space="0" w:color="auto"/>
              <w:left w:val="single" w:sz="4" w:space="0" w:color="auto"/>
              <w:bottom w:val="single" w:sz="4" w:space="0" w:color="auto"/>
              <w:right w:val="single" w:sz="4" w:space="0" w:color="auto"/>
            </w:tcBorders>
          </w:tcPr>
          <w:p w14:paraId="2DFEA75C"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D67432D" w14:textId="77777777" w:rsidR="00BD2C39" w:rsidRPr="00A3704D" w:rsidRDefault="00BD2C39" w:rsidP="00AE2AEF">
            <w:pPr>
              <w:rPr>
                <w:rFonts w:ascii="Arial" w:hAnsi="Arial" w:cs="Arial"/>
                <w:sz w:val="18"/>
                <w:szCs w:val="18"/>
              </w:rPr>
            </w:pPr>
          </w:p>
        </w:tc>
      </w:tr>
      <w:tr w:rsidR="00BD2C39" w:rsidRPr="00A3704D" w14:paraId="5F5005E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3003EA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B70BCE6" w14:textId="77777777" w:rsidR="00BD2C39" w:rsidRPr="00A3704D" w:rsidRDefault="00BD2C39" w:rsidP="00AE2AEF">
            <w:pPr>
              <w:rPr>
                <w:rFonts w:ascii="Arial" w:hAnsi="Arial" w:cs="Arial"/>
                <w:sz w:val="18"/>
                <w:szCs w:val="22"/>
              </w:rPr>
            </w:pPr>
            <w:r w:rsidRPr="00A3704D">
              <w:rPr>
                <w:rFonts w:ascii="Arial" w:hAnsi="Arial" w:cs="Arial"/>
                <w:sz w:val="18"/>
              </w:rPr>
              <w:t>W przypadku, gdy przesyłane wiadomości są szczególnie wrażliwe, należy je szyfrować za pomocą silnych mechanizmów szyfrujących (należy wtedy wykorzystywać szyfrowanie na poziomie przesyłanych wiadomości a nie wyłącznie warstwie transportowej SSL/TLS).</w:t>
            </w:r>
          </w:p>
        </w:tc>
        <w:tc>
          <w:tcPr>
            <w:tcW w:w="2126" w:type="dxa"/>
            <w:tcBorders>
              <w:top w:val="single" w:sz="4" w:space="0" w:color="auto"/>
              <w:left w:val="single" w:sz="4" w:space="0" w:color="auto"/>
              <w:bottom w:val="single" w:sz="4" w:space="0" w:color="auto"/>
              <w:right w:val="single" w:sz="4" w:space="0" w:color="auto"/>
            </w:tcBorders>
          </w:tcPr>
          <w:p w14:paraId="0F0BA5C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CE3EEE1" w14:textId="77777777" w:rsidR="00BD2C39" w:rsidRPr="00A3704D" w:rsidRDefault="00BD2C39" w:rsidP="00AE2AEF">
            <w:pPr>
              <w:rPr>
                <w:rFonts w:ascii="Arial" w:hAnsi="Arial" w:cs="Arial"/>
                <w:sz w:val="18"/>
                <w:szCs w:val="18"/>
              </w:rPr>
            </w:pPr>
          </w:p>
        </w:tc>
      </w:tr>
      <w:tr w:rsidR="00BD2C39" w:rsidRPr="00A3704D" w14:paraId="61D1E91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C004D49"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2A1AA7B" w14:textId="77777777" w:rsidR="00BD2C39" w:rsidRPr="00A3704D" w:rsidRDefault="00BD2C39" w:rsidP="00AE2AEF">
            <w:pPr>
              <w:rPr>
                <w:rFonts w:ascii="Arial" w:hAnsi="Arial" w:cs="Arial"/>
                <w:sz w:val="18"/>
                <w:szCs w:val="22"/>
              </w:rPr>
            </w:pPr>
            <w:r w:rsidRPr="00A3704D">
              <w:rPr>
                <w:rFonts w:ascii="Arial" w:hAnsi="Arial" w:cs="Arial"/>
                <w:sz w:val="18"/>
              </w:rPr>
              <w:t xml:space="preserve">Należy stosować mechanizmy chroniące przez atakami XML </w:t>
            </w:r>
            <w:proofErr w:type="spellStart"/>
            <w:r w:rsidRPr="00A3704D">
              <w:rPr>
                <w:rFonts w:ascii="Arial" w:hAnsi="Arial" w:cs="Arial"/>
                <w:sz w:val="18"/>
              </w:rPr>
              <w:t>Denial</w:t>
            </w:r>
            <w:proofErr w:type="spellEnd"/>
            <w:r w:rsidRPr="00A3704D">
              <w:rPr>
                <w:rFonts w:ascii="Arial" w:hAnsi="Arial" w:cs="Arial"/>
                <w:sz w:val="18"/>
              </w:rPr>
              <w:t xml:space="preserve"> of Service.</w:t>
            </w:r>
          </w:p>
        </w:tc>
        <w:tc>
          <w:tcPr>
            <w:tcW w:w="2126" w:type="dxa"/>
            <w:tcBorders>
              <w:top w:val="single" w:sz="4" w:space="0" w:color="auto"/>
              <w:left w:val="single" w:sz="4" w:space="0" w:color="auto"/>
              <w:bottom w:val="single" w:sz="4" w:space="0" w:color="auto"/>
              <w:right w:val="single" w:sz="4" w:space="0" w:color="auto"/>
            </w:tcBorders>
          </w:tcPr>
          <w:p w14:paraId="1F161D08"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E648869" w14:textId="77777777" w:rsidR="00BD2C39" w:rsidRPr="00A3704D" w:rsidRDefault="00BD2C39" w:rsidP="00AE2AEF">
            <w:pPr>
              <w:rPr>
                <w:rFonts w:ascii="Arial" w:hAnsi="Arial" w:cs="Arial"/>
                <w:sz w:val="18"/>
                <w:szCs w:val="18"/>
              </w:rPr>
            </w:pPr>
          </w:p>
        </w:tc>
      </w:tr>
    </w:tbl>
    <w:p w14:paraId="687E9C3C" w14:textId="3446D355" w:rsidR="00BD2C39" w:rsidRPr="00A3704D" w:rsidRDefault="00BD2C39" w:rsidP="00AE2AEF">
      <w:pPr>
        <w:spacing w:line="276" w:lineRule="auto"/>
        <w:rPr>
          <w:rFonts w:ascii="Arial" w:hAnsi="Arial" w:cs="Arial"/>
          <w:b/>
          <w:bCs/>
          <w:color w:val="4F81BD"/>
          <w:sz w:val="26"/>
          <w:szCs w:val="26"/>
        </w:rPr>
      </w:pPr>
    </w:p>
    <w:p w14:paraId="5C3CA8F3" w14:textId="77777777" w:rsidR="00BD2C39" w:rsidRPr="00A3704D" w:rsidRDefault="00BD2C39" w:rsidP="0075475C">
      <w:pPr>
        <w:pStyle w:val="Nagwek2"/>
        <w:keepNext/>
        <w:keepLines/>
        <w:numPr>
          <w:ilvl w:val="1"/>
          <w:numId w:val="23"/>
        </w:numPr>
        <w:tabs>
          <w:tab w:val="clear" w:pos="1418"/>
        </w:tabs>
        <w:spacing w:before="360" w:after="120" w:line="240" w:lineRule="auto"/>
        <w:ind w:left="0" w:firstLine="0"/>
        <w:jc w:val="left"/>
        <w:rPr>
          <w:b/>
          <w:bCs/>
          <w:color w:val="4F81BD"/>
          <w:sz w:val="26"/>
          <w:szCs w:val="26"/>
        </w:rPr>
      </w:pPr>
      <w:r w:rsidRPr="00A3704D">
        <w:lastRenderedPageBreak/>
        <w:t>Logowanie zdarzeń i kontrola rozliczalności</w:t>
      </w:r>
    </w:p>
    <w:tbl>
      <w:tblPr>
        <w:tblStyle w:val="Tabela-Siatka"/>
        <w:tblW w:w="14034" w:type="dxa"/>
        <w:tblInd w:w="-34" w:type="dxa"/>
        <w:tblLook w:val="04A0" w:firstRow="1" w:lastRow="0" w:firstColumn="1" w:lastColumn="0" w:noHBand="0" w:noVBand="1"/>
      </w:tblPr>
      <w:tblGrid>
        <w:gridCol w:w="851"/>
        <w:gridCol w:w="5812"/>
        <w:gridCol w:w="2126"/>
        <w:gridCol w:w="5245"/>
      </w:tblGrid>
      <w:tr w:rsidR="00BD2C39" w:rsidRPr="00A3704D" w14:paraId="64C5AE63"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2A557C"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1E3C67"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002AC2"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55188" w14:textId="77777777" w:rsidR="00BD2C39" w:rsidRPr="00A3704D" w:rsidRDefault="00BD2C39"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BD2C39" w:rsidRPr="00A3704D" w14:paraId="07BC4F8E"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0EBFFFF5" w14:textId="77777777" w:rsidR="00BD2C39" w:rsidRPr="00A3704D" w:rsidRDefault="00BD2C39" w:rsidP="0075475C">
            <w:pPr>
              <w:pStyle w:val="Akapitzlist"/>
              <w:numPr>
                <w:ilvl w:val="0"/>
                <w:numId w:val="26"/>
              </w:numPr>
              <w:spacing w:after="0" w:line="240" w:lineRule="auto"/>
              <w:jc w:val="left"/>
              <w:rPr>
                <w:rFonts w:ascii="Arial" w:hAnsi="Arial" w:cs="Arial"/>
                <w:vanish/>
                <w:sz w:val="18"/>
                <w:szCs w:val="18"/>
              </w:rPr>
            </w:pPr>
          </w:p>
          <w:p w14:paraId="76CB145F" w14:textId="77777777" w:rsidR="00BD2C39" w:rsidRPr="00A3704D" w:rsidRDefault="00BD2C39"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7D96D75" w14:textId="77777777" w:rsidR="00BD2C39" w:rsidRPr="00A3704D" w:rsidRDefault="00BD2C39" w:rsidP="00AE2AEF">
            <w:pPr>
              <w:rPr>
                <w:rFonts w:ascii="Arial" w:hAnsi="Arial" w:cs="Arial"/>
                <w:sz w:val="18"/>
                <w:szCs w:val="18"/>
              </w:rPr>
            </w:pPr>
            <w:r w:rsidRPr="00A3704D">
              <w:rPr>
                <w:rFonts w:ascii="Arial" w:hAnsi="Arial" w:cs="Arial"/>
                <w:sz w:val="18"/>
                <w:szCs w:val="18"/>
              </w:rPr>
              <w:t>Aplikacja musi rejestrować wszystkie zdarzenia, które mogą być pomocne w monitorowaniu poziomu bezpieczeństwa, analizie, ewentualnym dochodzeniu lub zgłoszeniu objawów naruszenia bezpieczeństwa, w tym jako min.:</w:t>
            </w:r>
          </w:p>
          <w:p w14:paraId="1B48FF8B"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udane i nieudane próby uwierzytelnienia,</w:t>
            </w:r>
          </w:p>
          <w:p w14:paraId="5A802966"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założenie i usunięcie konta użytkownika</w:t>
            </w:r>
          </w:p>
          <w:p w14:paraId="01C106D9"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 xml:space="preserve">zablokowanie i odblokowanie konta użytkownika </w:t>
            </w:r>
          </w:p>
          <w:p w14:paraId="65306FAC"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aktywacja i dezaktywacja kont użytkowników,</w:t>
            </w:r>
          </w:p>
          <w:p w14:paraId="0E390636"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zmiany ról i uprawnień użytkowników,</w:t>
            </w:r>
          </w:p>
          <w:p w14:paraId="3CAFFF3D"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zmiany parametrów</w:t>
            </w:r>
            <w:r>
              <w:rPr>
                <w:rFonts w:ascii="Arial" w:hAnsi="Arial" w:cs="Arial"/>
                <w:sz w:val="18"/>
                <w:szCs w:val="18"/>
              </w:rPr>
              <w:t xml:space="preserve"> </w:t>
            </w:r>
            <w:r w:rsidRPr="00A3704D">
              <w:rPr>
                <w:rFonts w:ascii="Arial" w:hAnsi="Arial" w:cs="Arial"/>
                <w:sz w:val="18"/>
                <w:szCs w:val="18"/>
              </w:rPr>
              <w:t>konfiguracyjnych,</w:t>
            </w:r>
          </w:p>
          <w:p w14:paraId="46DF94C9" w14:textId="77777777" w:rsidR="00BD2C39" w:rsidRPr="00A3704D" w:rsidRDefault="00BD2C39" w:rsidP="0075475C">
            <w:pPr>
              <w:pStyle w:val="Akapitzlist"/>
              <w:numPr>
                <w:ilvl w:val="0"/>
                <w:numId w:val="31"/>
              </w:numPr>
              <w:spacing w:after="0" w:line="240" w:lineRule="auto"/>
              <w:jc w:val="left"/>
              <w:rPr>
                <w:rFonts w:ascii="Arial" w:hAnsi="Arial" w:cs="Arial"/>
                <w:sz w:val="18"/>
                <w:szCs w:val="18"/>
              </w:rPr>
            </w:pPr>
            <w:r w:rsidRPr="00A3704D">
              <w:rPr>
                <w:rFonts w:ascii="Arial" w:hAnsi="Arial" w:cs="Arial"/>
                <w:sz w:val="18"/>
                <w:szCs w:val="18"/>
              </w:rPr>
              <w:t>próby przekraczania uprawnień.</w:t>
            </w:r>
          </w:p>
        </w:tc>
        <w:tc>
          <w:tcPr>
            <w:tcW w:w="2126" w:type="dxa"/>
            <w:tcBorders>
              <w:top w:val="single" w:sz="4" w:space="0" w:color="auto"/>
              <w:left w:val="single" w:sz="4" w:space="0" w:color="auto"/>
              <w:bottom w:val="single" w:sz="4" w:space="0" w:color="auto"/>
              <w:right w:val="single" w:sz="4" w:space="0" w:color="auto"/>
            </w:tcBorders>
          </w:tcPr>
          <w:p w14:paraId="0A5BC3C1"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D7189B1" w14:textId="77777777" w:rsidR="00BD2C39" w:rsidRPr="00A3704D" w:rsidRDefault="00BD2C39" w:rsidP="00AE2AEF">
            <w:pPr>
              <w:rPr>
                <w:rFonts w:ascii="Arial" w:hAnsi="Arial" w:cs="Arial"/>
                <w:sz w:val="18"/>
                <w:szCs w:val="18"/>
              </w:rPr>
            </w:pPr>
          </w:p>
        </w:tc>
      </w:tr>
      <w:tr w:rsidR="00BD2C39" w:rsidRPr="00A3704D" w14:paraId="2D018BE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E449EA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9864821" w14:textId="77777777" w:rsidR="00BD2C39" w:rsidRPr="00A3704D" w:rsidRDefault="00BD2C39" w:rsidP="00AE2AEF">
            <w:pPr>
              <w:rPr>
                <w:rFonts w:ascii="Arial" w:hAnsi="Arial" w:cs="Arial"/>
                <w:sz w:val="18"/>
                <w:szCs w:val="18"/>
              </w:rPr>
            </w:pPr>
            <w:r w:rsidRPr="00A3704D">
              <w:rPr>
                <w:rFonts w:ascii="Arial" w:hAnsi="Arial" w:cs="Arial"/>
                <w:sz w:val="18"/>
                <w:szCs w:val="18"/>
              </w:rPr>
              <w:t>Wszystkie mechanizmy logowania muszą być zaimplementowane na serwerze.</w:t>
            </w:r>
          </w:p>
        </w:tc>
        <w:tc>
          <w:tcPr>
            <w:tcW w:w="2126" w:type="dxa"/>
            <w:tcBorders>
              <w:top w:val="single" w:sz="4" w:space="0" w:color="auto"/>
              <w:left w:val="single" w:sz="4" w:space="0" w:color="auto"/>
              <w:bottom w:val="single" w:sz="4" w:space="0" w:color="auto"/>
              <w:right w:val="single" w:sz="4" w:space="0" w:color="auto"/>
            </w:tcBorders>
          </w:tcPr>
          <w:p w14:paraId="7F89D1F5"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5489824" w14:textId="77777777" w:rsidR="00BD2C39" w:rsidRPr="00A3704D" w:rsidRDefault="00BD2C39" w:rsidP="00AE2AEF">
            <w:pPr>
              <w:rPr>
                <w:rFonts w:ascii="Arial" w:hAnsi="Arial" w:cs="Arial"/>
                <w:sz w:val="18"/>
                <w:szCs w:val="18"/>
              </w:rPr>
            </w:pPr>
          </w:p>
        </w:tc>
      </w:tr>
      <w:tr w:rsidR="00BD2C39" w:rsidRPr="00A3704D" w14:paraId="499ECE71"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F60C2D5" w14:textId="77777777" w:rsidR="00BD2C39" w:rsidRPr="00A3704D" w:rsidRDefault="00BD2C39"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E1F3BC6" w14:textId="77777777" w:rsidR="00BD2C39" w:rsidRPr="00A3704D" w:rsidRDefault="00BD2C39" w:rsidP="00AE2AEF">
            <w:pPr>
              <w:rPr>
                <w:rFonts w:ascii="Arial" w:hAnsi="Arial" w:cs="Arial"/>
                <w:sz w:val="18"/>
                <w:szCs w:val="18"/>
              </w:rPr>
            </w:pPr>
            <w:r w:rsidRPr="00A3704D">
              <w:rPr>
                <w:rFonts w:ascii="Arial" w:hAnsi="Arial" w:cs="Arial"/>
                <w:sz w:val="18"/>
                <w:szCs w:val="18"/>
              </w:rPr>
              <w:t>Zarejestrowane zdarzenia muszą mieć określoną strukturę, zakres oraz miejsce składowania.</w:t>
            </w:r>
          </w:p>
        </w:tc>
        <w:tc>
          <w:tcPr>
            <w:tcW w:w="2126" w:type="dxa"/>
            <w:tcBorders>
              <w:top w:val="single" w:sz="4" w:space="0" w:color="auto"/>
              <w:left w:val="single" w:sz="4" w:space="0" w:color="auto"/>
              <w:bottom w:val="single" w:sz="4" w:space="0" w:color="auto"/>
              <w:right w:val="single" w:sz="4" w:space="0" w:color="auto"/>
            </w:tcBorders>
          </w:tcPr>
          <w:p w14:paraId="7F44DEF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02A80E0" w14:textId="77777777" w:rsidR="00BD2C39" w:rsidRPr="00A3704D" w:rsidRDefault="00BD2C39" w:rsidP="00AE2AEF">
            <w:pPr>
              <w:rPr>
                <w:rFonts w:ascii="Arial" w:hAnsi="Arial" w:cs="Arial"/>
                <w:sz w:val="18"/>
                <w:szCs w:val="18"/>
              </w:rPr>
            </w:pPr>
          </w:p>
        </w:tc>
      </w:tr>
      <w:tr w:rsidR="00BD2C39" w:rsidRPr="00A3704D" w14:paraId="065A8B8C"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C62A050"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EAD000C" w14:textId="77777777" w:rsidR="00BD2C39" w:rsidRPr="00A3704D" w:rsidRDefault="00BD2C39" w:rsidP="00AE2AEF">
            <w:pPr>
              <w:rPr>
                <w:rFonts w:ascii="Arial" w:hAnsi="Arial" w:cs="Arial"/>
                <w:sz w:val="18"/>
                <w:szCs w:val="18"/>
              </w:rPr>
            </w:pPr>
            <w:r w:rsidRPr="00A3704D">
              <w:rPr>
                <w:rFonts w:ascii="Arial" w:hAnsi="Arial" w:cs="Arial"/>
                <w:sz w:val="18"/>
                <w:szCs w:val="18"/>
              </w:rPr>
              <w:t xml:space="preserve">Logowane zdarzenia na serwerze WWW muszą być zgodne ze znanym standardem (np. W3C) i jako minimum muszą zawierać informacje o: </w:t>
            </w:r>
          </w:p>
          <w:p w14:paraId="6DE77DE2"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żądanym adresie URL</w:t>
            </w:r>
          </w:p>
          <w:p w14:paraId="64D549C6"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zastosowanej metodzie protokołu HTTP,</w:t>
            </w:r>
          </w:p>
          <w:p w14:paraId="657C28BD"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adresie IP użytkownika,</w:t>
            </w:r>
          </w:p>
          <w:p w14:paraId="6733C581"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dacie i czasie wykonania żądania,</w:t>
            </w:r>
          </w:p>
          <w:p w14:paraId="482CE6D1"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zwróconym kodzie serwera HTTP,</w:t>
            </w:r>
          </w:p>
          <w:p w14:paraId="7D9FAA8D"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ilości przesłanych danych,</w:t>
            </w:r>
          </w:p>
          <w:p w14:paraId="715EE020"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 xml:space="preserve">nagłówku </w:t>
            </w:r>
            <w:proofErr w:type="spellStart"/>
            <w:r w:rsidRPr="00A3704D">
              <w:rPr>
                <w:rFonts w:ascii="Arial" w:hAnsi="Arial" w:cs="Arial"/>
                <w:sz w:val="18"/>
                <w:szCs w:val="18"/>
              </w:rPr>
              <w:t>user</w:t>
            </w:r>
            <w:proofErr w:type="spellEnd"/>
            <w:r w:rsidRPr="00A3704D">
              <w:rPr>
                <w:rFonts w:ascii="Arial" w:hAnsi="Arial" w:cs="Arial"/>
                <w:sz w:val="18"/>
                <w:szCs w:val="18"/>
              </w:rPr>
              <w:t>-agent oprogramowania użytkownika,</w:t>
            </w:r>
          </w:p>
          <w:p w14:paraId="5FC92408" w14:textId="77777777" w:rsidR="00BD2C39" w:rsidRPr="00A3704D" w:rsidRDefault="00BD2C39" w:rsidP="0075475C">
            <w:pPr>
              <w:pStyle w:val="Akapitzlist"/>
              <w:numPr>
                <w:ilvl w:val="0"/>
                <w:numId w:val="32"/>
              </w:numPr>
              <w:spacing w:after="0" w:line="240" w:lineRule="auto"/>
              <w:jc w:val="left"/>
              <w:rPr>
                <w:rFonts w:ascii="Arial" w:hAnsi="Arial" w:cs="Arial"/>
                <w:sz w:val="18"/>
                <w:szCs w:val="18"/>
              </w:rPr>
            </w:pPr>
            <w:r w:rsidRPr="00A3704D">
              <w:rPr>
                <w:rFonts w:ascii="Arial" w:hAnsi="Arial" w:cs="Arial"/>
                <w:sz w:val="18"/>
                <w:szCs w:val="18"/>
              </w:rPr>
              <w:t>poziom ważności zdarzenia.</w:t>
            </w:r>
          </w:p>
        </w:tc>
        <w:tc>
          <w:tcPr>
            <w:tcW w:w="2126" w:type="dxa"/>
            <w:tcBorders>
              <w:top w:val="single" w:sz="4" w:space="0" w:color="auto"/>
              <w:left w:val="single" w:sz="4" w:space="0" w:color="auto"/>
              <w:bottom w:val="single" w:sz="4" w:space="0" w:color="auto"/>
              <w:right w:val="single" w:sz="4" w:space="0" w:color="auto"/>
            </w:tcBorders>
          </w:tcPr>
          <w:p w14:paraId="42784336"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AB75592" w14:textId="77777777" w:rsidR="00BD2C39" w:rsidRPr="00A3704D" w:rsidRDefault="00BD2C39" w:rsidP="00AE2AEF">
            <w:pPr>
              <w:rPr>
                <w:rFonts w:ascii="Arial" w:hAnsi="Arial" w:cs="Arial"/>
                <w:sz w:val="18"/>
                <w:szCs w:val="18"/>
              </w:rPr>
            </w:pPr>
          </w:p>
        </w:tc>
      </w:tr>
      <w:tr w:rsidR="00BD2C39" w:rsidRPr="00A3704D" w14:paraId="36909DB5"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AA8349A"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1F6E160" w14:textId="77777777" w:rsidR="00BD2C39" w:rsidRPr="00A3704D" w:rsidRDefault="00BD2C39" w:rsidP="00AE2AEF">
            <w:pPr>
              <w:rPr>
                <w:rFonts w:ascii="Arial" w:hAnsi="Arial" w:cs="Arial"/>
                <w:sz w:val="18"/>
                <w:szCs w:val="18"/>
              </w:rPr>
            </w:pPr>
            <w:r w:rsidRPr="00A3704D">
              <w:rPr>
                <w:rFonts w:ascii="Arial" w:hAnsi="Arial" w:cs="Arial"/>
                <w:sz w:val="18"/>
                <w:szCs w:val="18"/>
              </w:rPr>
              <w:t>Logowane zdarzenia z aplikacji binarnych muszą korzystać z natywnych funkcji systemu operacyjnego (np. Event Log w systemach Windows).</w:t>
            </w:r>
          </w:p>
        </w:tc>
        <w:tc>
          <w:tcPr>
            <w:tcW w:w="2126" w:type="dxa"/>
            <w:tcBorders>
              <w:top w:val="single" w:sz="4" w:space="0" w:color="auto"/>
              <w:left w:val="single" w:sz="4" w:space="0" w:color="auto"/>
              <w:bottom w:val="single" w:sz="4" w:space="0" w:color="auto"/>
              <w:right w:val="single" w:sz="4" w:space="0" w:color="auto"/>
            </w:tcBorders>
          </w:tcPr>
          <w:p w14:paraId="7730C2CA" w14:textId="77777777" w:rsidR="00BD2C39" w:rsidRPr="00A3704D" w:rsidRDefault="00BD2C39"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4ADB1F4" w14:textId="77777777" w:rsidR="00BD2C39" w:rsidRPr="00A3704D" w:rsidRDefault="00BD2C39" w:rsidP="00AE2AEF">
            <w:pPr>
              <w:rPr>
                <w:rFonts w:ascii="Arial" w:hAnsi="Arial" w:cs="Arial"/>
                <w:sz w:val="18"/>
                <w:szCs w:val="18"/>
              </w:rPr>
            </w:pPr>
          </w:p>
        </w:tc>
      </w:tr>
      <w:tr w:rsidR="00AE2AEF" w:rsidRPr="00A3704D" w14:paraId="4F443E0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4FEE7D7" w14:textId="77777777" w:rsidR="00BD2C39" w:rsidRPr="00A3704D" w:rsidRDefault="00BD2C39"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2112110" w14:textId="77777777" w:rsidR="00AE2AEF" w:rsidRPr="00A3704D" w:rsidRDefault="00BD2C39" w:rsidP="00AE2AEF">
            <w:pPr>
              <w:rPr>
                <w:rFonts w:ascii="Arial" w:hAnsi="Arial" w:cs="Arial"/>
                <w:sz w:val="18"/>
                <w:szCs w:val="18"/>
              </w:rPr>
            </w:pPr>
            <w:r w:rsidRPr="00A3704D">
              <w:rPr>
                <w:rFonts w:ascii="Arial" w:hAnsi="Arial" w:cs="Arial"/>
                <w:sz w:val="18"/>
                <w:szCs w:val="18"/>
              </w:rPr>
              <w:t>Struktura logów aplikacji musi pozwalać na korelację zdarzeń z innymi systemami, w tym z systemami służącymi do analizy logów np. SIEM</w:t>
            </w:r>
            <w:r w:rsidRPr="00A3704D">
              <w:rPr>
                <w:rStyle w:val="Odwoanieprzypisudolnego"/>
                <w:rFonts w:ascii="Arial" w:hAnsi="Arial" w:cs="Arial"/>
                <w:sz w:val="18"/>
                <w:szCs w:val="18"/>
              </w:rPr>
              <w:footnoteReference w:id="37"/>
            </w:r>
            <w:r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062E2341"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30B302F" w14:textId="77777777" w:rsidR="00AE2AEF" w:rsidRPr="00A3704D" w:rsidRDefault="00AE2AEF" w:rsidP="00AE2AEF">
            <w:pPr>
              <w:rPr>
                <w:rFonts w:ascii="Arial" w:hAnsi="Arial" w:cs="Arial"/>
                <w:sz w:val="18"/>
                <w:szCs w:val="18"/>
              </w:rPr>
            </w:pPr>
          </w:p>
        </w:tc>
      </w:tr>
      <w:tr w:rsidR="00AE2AEF" w:rsidRPr="00A3704D" w14:paraId="6056841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80DAE21"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FDDD1F4" w14:textId="77777777" w:rsidR="00AE2AEF" w:rsidRPr="00A3704D" w:rsidRDefault="00AE2AEF" w:rsidP="00AE2AEF">
            <w:pPr>
              <w:rPr>
                <w:rFonts w:ascii="Arial" w:hAnsi="Arial" w:cs="Arial"/>
                <w:sz w:val="18"/>
                <w:szCs w:val="18"/>
              </w:rPr>
            </w:pPr>
            <w:r w:rsidRPr="00A3704D">
              <w:rPr>
                <w:rFonts w:ascii="Arial" w:hAnsi="Arial" w:cs="Arial"/>
                <w:sz w:val="18"/>
                <w:szCs w:val="18"/>
              </w:rPr>
              <w:t>Logi powinny</w:t>
            </w:r>
            <w:r>
              <w:rPr>
                <w:rFonts w:ascii="Arial" w:hAnsi="Arial" w:cs="Arial"/>
                <w:sz w:val="18"/>
                <w:szCs w:val="18"/>
              </w:rPr>
              <w:t xml:space="preserve"> </w:t>
            </w:r>
            <w:r w:rsidRPr="00A3704D">
              <w:rPr>
                <w:rFonts w:ascii="Arial" w:hAnsi="Arial" w:cs="Arial"/>
                <w:sz w:val="18"/>
                <w:szCs w:val="18"/>
              </w:rPr>
              <w:t xml:space="preserve">być spójne dla całego systemu a jeśli są one generowane osobno dla każdego z modułów systemu, powinna </w:t>
            </w:r>
          </w:p>
          <w:p w14:paraId="4BCC2654" w14:textId="77777777" w:rsidR="00AE2AEF" w:rsidRPr="00A3704D" w:rsidRDefault="00AE2AEF" w:rsidP="00AE2AEF">
            <w:pPr>
              <w:rPr>
                <w:rFonts w:ascii="Arial" w:hAnsi="Arial" w:cs="Arial"/>
                <w:sz w:val="18"/>
                <w:szCs w:val="18"/>
              </w:rPr>
            </w:pPr>
            <w:r w:rsidRPr="00A3704D">
              <w:rPr>
                <w:rFonts w:ascii="Arial" w:hAnsi="Arial" w:cs="Arial"/>
                <w:sz w:val="18"/>
                <w:szCs w:val="18"/>
              </w:rPr>
              <w:t>istnieć korelacja pomiędzy nimi, aby można było odtworzyć na ich podstawie spójny ciąg zdarzeń. W systemach o wysokim stopniu komplikacji i budowie modułowej wymagane jest aby moduł odpowiedzialny za logowanie/raportowanie był odrębnym, dedykowanym modułem.</w:t>
            </w:r>
          </w:p>
        </w:tc>
        <w:tc>
          <w:tcPr>
            <w:tcW w:w="2126" w:type="dxa"/>
            <w:tcBorders>
              <w:top w:val="single" w:sz="4" w:space="0" w:color="auto"/>
              <w:left w:val="single" w:sz="4" w:space="0" w:color="auto"/>
              <w:bottom w:val="single" w:sz="4" w:space="0" w:color="auto"/>
              <w:right w:val="single" w:sz="4" w:space="0" w:color="auto"/>
            </w:tcBorders>
          </w:tcPr>
          <w:p w14:paraId="71E73031"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D30B32C" w14:textId="77777777" w:rsidR="00AE2AEF" w:rsidRPr="00A3704D" w:rsidRDefault="00AE2AEF" w:rsidP="00AE2AEF">
            <w:pPr>
              <w:rPr>
                <w:rFonts w:ascii="Arial" w:hAnsi="Arial" w:cs="Arial"/>
                <w:sz w:val="18"/>
                <w:szCs w:val="18"/>
              </w:rPr>
            </w:pPr>
          </w:p>
        </w:tc>
      </w:tr>
      <w:tr w:rsidR="00AE2AEF" w:rsidRPr="00A3704D" w14:paraId="1AC0623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21534EC"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29C3D24" w14:textId="77777777" w:rsidR="00AE2AEF" w:rsidRPr="00A3704D" w:rsidRDefault="00AE2AEF" w:rsidP="00AE2AEF">
            <w:pPr>
              <w:rPr>
                <w:rFonts w:ascii="Arial" w:hAnsi="Arial" w:cs="Arial"/>
                <w:sz w:val="18"/>
                <w:szCs w:val="18"/>
              </w:rPr>
            </w:pPr>
            <w:r w:rsidRPr="00A3704D">
              <w:rPr>
                <w:rFonts w:ascii="Arial" w:hAnsi="Arial" w:cs="Arial"/>
                <w:sz w:val="18"/>
                <w:szCs w:val="18"/>
              </w:rPr>
              <w:t>Logi aplikacji przetwarzających wrażliwe informacje muszą zapewniać możliwość odtworzenia całego przebiegu przetwarzania tych informacji wraz z możliwością odtworzenia każdej wprowadzonej zmiany przez poszczególnych użytkowników.</w:t>
            </w:r>
          </w:p>
        </w:tc>
        <w:tc>
          <w:tcPr>
            <w:tcW w:w="2126" w:type="dxa"/>
            <w:tcBorders>
              <w:top w:val="single" w:sz="4" w:space="0" w:color="auto"/>
              <w:left w:val="single" w:sz="4" w:space="0" w:color="auto"/>
              <w:bottom w:val="single" w:sz="4" w:space="0" w:color="auto"/>
              <w:right w:val="single" w:sz="4" w:space="0" w:color="auto"/>
            </w:tcBorders>
          </w:tcPr>
          <w:p w14:paraId="2EE26E36"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FAAE92E" w14:textId="77777777" w:rsidR="00AE2AEF" w:rsidRPr="00A3704D" w:rsidRDefault="00AE2AEF" w:rsidP="00AE2AEF">
            <w:pPr>
              <w:rPr>
                <w:rFonts w:ascii="Arial" w:hAnsi="Arial" w:cs="Arial"/>
                <w:sz w:val="18"/>
                <w:szCs w:val="18"/>
              </w:rPr>
            </w:pPr>
          </w:p>
        </w:tc>
      </w:tr>
      <w:tr w:rsidR="00AE2AEF" w:rsidRPr="00A3704D" w14:paraId="4A38F63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1842C38"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6A15D8D" w14:textId="77777777" w:rsidR="00AE2AEF" w:rsidRPr="00A3704D" w:rsidRDefault="00AE2AEF" w:rsidP="00AE2AEF">
            <w:pPr>
              <w:rPr>
                <w:rFonts w:ascii="Arial" w:hAnsi="Arial" w:cs="Arial"/>
                <w:sz w:val="18"/>
                <w:szCs w:val="18"/>
              </w:rPr>
            </w:pPr>
            <w:r w:rsidRPr="00A3704D">
              <w:rPr>
                <w:rFonts w:ascii="Arial" w:hAnsi="Arial" w:cs="Arial"/>
                <w:sz w:val="18"/>
                <w:szCs w:val="18"/>
              </w:rPr>
              <w:t>Pola logów z zaufanych oraz niezaufanych źródeł muszą być rozróżniane w dziennikach zdarzeń.</w:t>
            </w:r>
          </w:p>
        </w:tc>
        <w:tc>
          <w:tcPr>
            <w:tcW w:w="2126" w:type="dxa"/>
            <w:tcBorders>
              <w:top w:val="single" w:sz="4" w:space="0" w:color="auto"/>
              <w:left w:val="single" w:sz="4" w:space="0" w:color="auto"/>
              <w:bottom w:val="single" w:sz="4" w:space="0" w:color="auto"/>
              <w:right w:val="single" w:sz="4" w:space="0" w:color="auto"/>
            </w:tcBorders>
          </w:tcPr>
          <w:p w14:paraId="178EB1B5"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8442B2B" w14:textId="77777777" w:rsidR="00AE2AEF" w:rsidRPr="00A3704D" w:rsidRDefault="00AE2AEF" w:rsidP="00AE2AEF">
            <w:pPr>
              <w:rPr>
                <w:rFonts w:ascii="Arial" w:hAnsi="Arial" w:cs="Arial"/>
                <w:sz w:val="18"/>
                <w:szCs w:val="18"/>
              </w:rPr>
            </w:pPr>
          </w:p>
        </w:tc>
      </w:tr>
      <w:tr w:rsidR="00AE2AEF" w:rsidRPr="00A3704D" w14:paraId="1929946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064ACE3D"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ED6B25A" w14:textId="77777777" w:rsidR="00AE2AEF" w:rsidRPr="00A3704D" w:rsidRDefault="00AE2AEF" w:rsidP="00AE2AEF">
            <w:pPr>
              <w:rPr>
                <w:rFonts w:ascii="Arial" w:hAnsi="Arial" w:cs="Arial"/>
                <w:sz w:val="18"/>
                <w:szCs w:val="18"/>
              </w:rPr>
            </w:pPr>
            <w:r w:rsidRPr="00A3704D">
              <w:rPr>
                <w:rFonts w:ascii="Arial" w:hAnsi="Arial" w:cs="Arial"/>
                <w:sz w:val="18"/>
                <w:szCs w:val="18"/>
              </w:rPr>
              <w:t>Zarejestrowane zdarzenia muszą być przechowywane w bezpieczny sposób i chronione przed nieautoryzowanym ujawnieniem lub modyfikacją przez zdefiniowany okres czasu.</w:t>
            </w:r>
          </w:p>
        </w:tc>
        <w:tc>
          <w:tcPr>
            <w:tcW w:w="2126" w:type="dxa"/>
            <w:tcBorders>
              <w:top w:val="single" w:sz="4" w:space="0" w:color="auto"/>
              <w:left w:val="single" w:sz="4" w:space="0" w:color="auto"/>
              <w:bottom w:val="single" w:sz="4" w:space="0" w:color="auto"/>
              <w:right w:val="single" w:sz="4" w:space="0" w:color="auto"/>
            </w:tcBorders>
          </w:tcPr>
          <w:p w14:paraId="0D852FBE"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985480A" w14:textId="77777777" w:rsidR="00AE2AEF" w:rsidRPr="00A3704D" w:rsidRDefault="00AE2AEF" w:rsidP="00AE2AEF">
            <w:pPr>
              <w:rPr>
                <w:rFonts w:ascii="Arial" w:hAnsi="Arial" w:cs="Arial"/>
                <w:sz w:val="18"/>
                <w:szCs w:val="18"/>
              </w:rPr>
            </w:pPr>
          </w:p>
        </w:tc>
      </w:tr>
      <w:tr w:rsidR="00AE2AEF" w:rsidRPr="00A3704D" w14:paraId="46B8A12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B300FE8"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DF3038" w14:textId="77777777" w:rsidR="00AE2AEF" w:rsidRPr="00A3704D" w:rsidRDefault="00AE2AEF" w:rsidP="00AE2AEF">
            <w:pPr>
              <w:rPr>
                <w:rFonts w:ascii="Arial" w:hAnsi="Arial" w:cs="Arial"/>
                <w:sz w:val="18"/>
                <w:szCs w:val="18"/>
              </w:rPr>
            </w:pPr>
            <w:r w:rsidRPr="00A3704D">
              <w:rPr>
                <w:rFonts w:ascii="Arial" w:hAnsi="Arial" w:cs="Arial"/>
                <w:sz w:val="18"/>
                <w:szCs w:val="18"/>
              </w:rPr>
              <w:t>Informacje o zarejestrowanych zdarzeniach z krytycznych elementów aplikacji powinny być przesyłane do systemu, który pełni rolę centralnego serwera logów. W przypadku zastosowania centralnego serwera logów, rejestrowane zdarzenia muszą dodatkowo posiadać informację o urządzeniu/systemie/aplikacji, która jest ich źródłem.</w:t>
            </w:r>
          </w:p>
        </w:tc>
        <w:tc>
          <w:tcPr>
            <w:tcW w:w="2126" w:type="dxa"/>
            <w:tcBorders>
              <w:top w:val="single" w:sz="4" w:space="0" w:color="auto"/>
              <w:left w:val="single" w:sz="4" w:space="0" w:color="auto"/>
              <w:bottom w:val="single" w:sz="4" w:space="0" w:color="auto"/>
              <w:right w:val="single" w:sz="4" w:space="0" w:color="auto"/>
            </w:tcBorders>
          </w:tcPr>
          <w:p w14:paraId="66498E69"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EE94995" w14:textId="77777777" w:rsidR="00AE2AEF" w:rsidRPr="00A3704D" w:rsidRDefault="00AE2AEF" w:rsidP="00AE2AEF">
            <w:pPr>
              <w:rPr>
                <w:rFonts w:ascii="Arial" w:hAnsi="Arial" w:cs="Arial"/>
                <w:sz w:val="18"/>
                <w:szCs w:val="18"/>
              </w:rPr>
            </w:pPr>
          </w:p>
        </w:tc>
      </w:tr>
      <w:tr w:rsidR="00AE2AEF" w:rsidRPr="00A3704D" w14:paraId="474590D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40A848C"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28BB79E" w14:textId="77777777" w:rsidR="00AE2AEF" w:rsidRPr="00A3704D" w:rsidRDefault="00AE2AEF" w:rsidP="00AE2AEF">
            <w:pPr>
              <w:rPr>
                <w:rFonts w:ascii="Arial" w:hAnsi="Arial" w:cs="Arial"/>
                <w:sz w:val="18"/>
                <w:szCs w:val="18"/>
              </w:rPr>
            </w:pPr>
            <w:r w:rsidRPr="00A3704D">
              <w:rPr>
                <w:rFonts w:ascii="Arial" w:hAnsi="Arial" w:cs="Arial"/>
                <w:sz w:val="18"/>
                <w:szCs w:val="18"/>
              </w:rPr>
              <w:t>Rejestrowane zdarzenia muszą być chronione przed nieautoryzowanym ujawnieniem, zmianą i zniszczeniem. Wszystkie dzienniki zdarzeń muszą mieć ustalone restrykcyjne prawa dostępu. Dla szczególnie wrażliwych komponentów aplikacji, rejestrowane zdarzenia muszą być przechowywane z zapewnieniem zachowania ich integralności poprzez zastosowanie mechanizmów kryptograficznej ochrony informacji (np. znakowanie czasem lub podpisy cyfrowe gromadzonych zdarzeń).</w:t>
            </w:r>
          </w:p>
        </w:tc>
        <w:tc>
          <w:tcPr>
            <w:tcW w:w="2126" w:type="dxa"/>
            <w:tcBorders>
              <w:top w:val="single" w:sz="4" w:space="0" w:color="auto"/>
              <w:left w:val="single" w:sz="4" w:space="0" w:color="auto"/>
              <w:bottom w:val="single" w:sz="4" w:space="0" w:color="auto"/>
              <w:right w:val="single" w:sz="4" w:space="0" w:color="auto"/>
            </w:tcBorders>
          </w:tcPr>
          <w:p w14:paraId="150FEA30"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E97F959" w14:textId="77777777" w:rsidR="00AE2AEF" w:rsidRPr="00A3704D" w:rsidRDefault="00AE2AEF" w:rsidP="00AE2AEF">
            <w:pPr>
              <w:rPr>
                <w:rFonts w:ascii="Arial" w:hAnsi="Arial" w:cs="Arial"/>
                <w:sz w:val="18"/>
                <w:szCs w:val="18"/>
              </w:rPr>
            </w:pPr>
          </w:p>
        </w:tc>
      </w:tr>
      <w:tr w:rsidR="00AE2AEF" w:rsidRPr="00A3704D" w14:paraId="49C95B1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2D35DB4"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1BEA00E" w14:textId="77777777" w:rsidR="00AE2AEF" w:rsidRPr="00A3704D" w:rsidRDefault="00AE2AEF" w:rsidP="00AE2AEF">
            <w:pPr>
              <w:rPr>
                <w:rFonts w:ascii="Arial" w:hAnsi="Arial" w:cs="Arial"/>
                <w:sz w:val="18"/>
                <w:szCs w:val="18"/>
              </w:rPr>
            </w:pPr>
            <w:r w:rsidRPr="00A3704D">
              <w:rPr>
                <w:rFonts w:ascii="Arial" w:hAnsi="Arial" w:cs="Arial"/>
                <w:sz w:val="18"/>
                <w:szCs w:val="18"/>
              </w:rPr>
              <w:t>Informacje o zarejestrowanych zdarzeniach muszą być przechowywane w trybie dostępu przez minimum 90 dni. Po upływie tego czasu informacje o zdarzeniach mogą być archiwizowane lub usuwane, z zachowaniem zgodności z przepisami prawa</w:t>
            </w:r>
          </w:p>
        </w:tc>
        <w:tc>
          <w:tcPr>
            <w:tcW w:w="2126" w:type="dxa"/>
            <w:tcBorders>
              <w:top w:val="single" w:sz="4" w:space="0" w:color="auto"/>
              <w:left w:val="single" w:sz="4" w:space="0" w:color="auto"/>
              <w:bottom w:val="single" w:sz="4" w:space="0" w:color="auto"/>
              <w:right w:val="single" w:sz="4" w:space="0" w:color="auto"/>
            </w:tcBorders>
          </w:tcPr>
          <w:p w14:paraId="590EEE82"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CE0DEA0" w14:textId="77777777" w:rsidR="00AE2AEF" w:rsidRPr="00A3704D" w:rsidRDefault="00AE2AEF" w:rsidP="00AE2AEF">
            <w:pPr>
              <w:rPr>
                <w:rFonts w:ascii="Arial" w:hAnsi="Arial" w:cs="Arial"/>
                <w:sz w:val="18"/>
                <w:szCs w:val="18"/>
              </w:rPr>
            </w:pPr>
          </w:p>
        </w:tc>
      </w:tr>
      <w:tr w:rsidR="00AE2AEF" w:rsidRPr="00A3704D" w14:paraId="3AC1954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CB87FAF"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D073FDA" w14:textId="77777777" w:rsidR="00AE2AEF" w:rsidRPr="00A3704D" w:rsidRDefault="00AE2AEF" w:rsidP="00AE2AEF">
            <w:pPr>
              <w:rPr>
                <w:rFonts w:ascii="Arial" w:hAnsi="Arial" w:cs="Arial"/>
                <w:sz w:val="18"/>
                <w:szCs w:val="18"/>
              </w:rPr>
            </w:pPr>
            <w:r w:rsidRPr="00A3704D">
              <w:rPr>
                <w:rFonts w:ascii="Arial" w:hAnsi="Arial" w:cs="Arial"/>
                <w:sz w:val="18"/>
                <w:szCs w:val="18"/>
              </w:rPr>
              <w:t>Zdarzenia dla wszystkich komponentów aplikacji powinny być rejestrowane z uwzględnieniem strefy czasowej: CET (UTC+1).</w:t>
            </w:r>
          </w:p>
        </w:tc>
        <w:tc>
          <w:tcPr>
            <w:tcW w:w="2126" w:type="dxa"/>
            <w:tcBorders>
              <w:top w:val="single" w:sz="4" w:space="0" w:color="auto"/>
              <w:left w:val="single" w:sz="4" w:space="0" w:color="auto"/>
              <w:bottom w:val="single" w:sz="4" w:space="0" w:color="auto"/>
              <w:right w:val="single" w:sz="4" w:space="0" w:color="auto"/>
            </w:tcBorders>
          </w:tcPr>
          <w:p w14:paraId="7A2981E2"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568A653" w14:textId="77777777" w:rsidR="00AE2AEF" w:rsidRPr="00A3704D" w:rsidRDefault="00AE2AEF" w:rsidP="00AE2AEF">
            <w:pPr>
              <w:rPr>
                <w:rFonts w:ascii="Arial" w:hAnsi="Arial" w:cs="Arial"/>
                <w:sz w:val="18"/>
                <w:szCs w:val="18"/>
              </w:rPr>
            </w:pPr>
          </w:p>
        </w:tc>
      </w:tr>
      <w:tr w:rsidR="00AE2AEF" w:rsidRPr="00A3704D" w14:paraId="0C76CA9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F89419A" w14:textId="77777777" w:rsidR="00AE2AEF" w:rsidRPr="00A3704D" w:rsidRDefault="00AE2AEF" w:rsidP="0075475C">
            <w:pPr>
              <w:pStyle w:val="Akapitzlist"/>
              <w:numPr>
                <w:ilvl w:val="2"/>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FA6853D" w14:textId="77777777" w:rsidR="00AE2AEF" w:rsidRPr="00A3704D" w:rsidRDefault="00AE2AEF" w:rsidP="00AE2AEF">
            <w:pPr>
              <w:rPr>
                <w:rFonts w:ascii="Arial" w:hAnsi="Arial" w:cs="Arial"/>
                <w:sz w:val="18"/>
                <w:szCs w:val="18"/>
              </w:rPr>
            </w:pPr>
            <w:r w:rsidRPr="00A3704D">
              <w:rPr>
                <w:rFonts w:ascii="Arial" w:hAnsi="Arial" w:cs="Arial"/>
                <w:sz w:val="18"/>
                <w:szCs w:val="18"/>
              </w:rPr>
              <w:t>Znaczniki czasu uwzględniane w rejestrowanych informacjach o zdarzeniach powinny pochodzić z wiarygodnego źródła czasu (wymagana synchronizacja czasu aplikacji z wiarygodnym źródłem czasu).</w:t>
            </w:r>
          </w:p>
        </w:tc>
        <w:tc>
          <w:tcPr>
            <w:tcW w:w="2126" w:type="dxa"/>
            <w:tcBorders>
              <w:top w:val="single" w:sz="4" w:space="0" w:color="auto"/>
              <w:left w:val="single" w:sz="4" w:space="0" w:color="auto"/>
              <w:bottom w:val="single" w:sz="4" w:space="0" w:color="auto"/>
              <w:right w:val="single" w:sz="4" w:space="0" w:color="auto"/>
            </w:tcBorders>
          </w:tcPr>
          <w:p w14:paraId="72525C42"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CAA4DC8" w14:textId="77777777" w:rsidR="00AE2AEF" w:rsidRPr="00A3704D" w:rsidRDefault="00AE2AEF" w:rsidP="00AE2AEF">
            <w:pPr>
              <w:rPr>
                <w:rFonts w:ascii="Arial" w:hAnsi="Arial" w:cs="Arial"/>
                <w:sz w:val="18"/>
                <w:szCs w:val="18"/>
              </w:rPr>
            </w:pPr>
          </w:p>
        </w:tc>
      </w:tr>
      <w:tr w:rsidR="00AE2AEF" w:rsidRPr="00A3704D" w14:paraId="4F4E7AB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4471A5C"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6CB1FE6" w14:textId="77777777" w:rsidR="00AE2AEF" w:rsidRPr="00A3704D" w:rsidRDefault="00AE2AEF" w:rsidP="00AE2AEF">
            <w:pPr>
              <w:rPr>
                <w:rFonts w:ascii="Arial" w:hAnsi="Arial" w:cs="Arial"/>
                <w:sz w:val="18"/>
                <w:szCs w:val="18"/>
              </w:rPr>
            </w:pPr>
            <w:r w:rsidRPr="00A3704D">
              <w:rPr>
                <w:rFonts w:ascii="Arial" w:hAnsi="Arial" w:cs="Arial"/>
                <w:sz w:val="18"/>
                <w:szCs w:val="18"/>
              </w:rPr>
              <w:t>Wszyscy użytkownicy aplikacji muszą być jednoznacznie zidentyfikowani (poprzez przydzielanie unikatowych identyfikatorów).</w:t>
            </w:r>
          </w:p>
        </w:tc>
        <w:tc>
          <w:tcPr>
            <w:tcW w:w="2126" w:type="dxa"/>
            <w:tcBorders>
              <w:top w:val="single" w:sz="4" w:space="0" w:color="auto"/>
              <w:left w:val="single" w:sz="4" w:space="0" w:color="auto"/>
              <w:bottom w:val="single" w:sz="4" w:space="0" w:color="auto"/>
              <w:right w:val="single" w:sz="4" w:space="0" w:color="auto"/>
            </w:tcBorders>
          </w:tcPr>
          <w:p w14:paraId="6993AAA5"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10671F4" w14:textId="77777777" w:rsidR="00AE2AEF" w:rsidRPr="00A3704D" w:rsidRDefault="00AE2AEF" w:rsidP="00AE2AEF">
            <w:pPr>
              <w:rPr>
                <w:rFonts w:ascii="Arial" w:hAnsi="Arial" w:cs="Arial"/>
                <w:sz w:val="18"/>
                <w:szCs w:val="18"/>
              </w:rPr>
            </w:pPr>
          </w:p>
        </w:tc>
      </w:tr>
      <w:tr w:rsidR="00AE2AEF" w:rsidRPr="00A3704D" w14:paraId="0286230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0C615CC"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A3EF4C0" w14:textId="77777777" w:rsidR="00AE2AEF" w:rsidRPr="00A3704D" w:rsidRDefault="00AE2AEF" w:rsidP="00AE2AEF">
            <w:pPr>
              <w:rPr>
                <w:rFonts w:ascii="Arial" w:hAnsi="Arial" w:cs="Arial"/>
                <w:sz w:val="18"/>
                <w:szCs w:val="18"/>
              </w:rPr>
            </w:pPr>
            <w:r w:rsidRPr="00A3704D">
              <w:rPr>
                <w:rFonts w:ascii="Arial" w:hAnsi="Arial" w:cs="Arial"/>
                <w:sz w:val="18"/>
                <w:szCs w:val="18"/>
              </w:rPr>
              <w:t>Wszystkie operacje wykonywane w aplikacji muszą być jednoznacznie powiązane z odpowiedzialnymi za ich wykonanie użytkownikami.</w:t>
            </w:r>
          </w:p>
        </w:tc>
        <w:tc>
          <w:tcPr>
            <w:tcW w:w="2126" w:type="dxa"/>
            <w:tcBorders>
              <w:top w:val="single" w:sz="4" w:space="0" w:color="auto"/>
              <w:left w:val="single" w:sz="4" w:space="0" w:color="auto"/>
              <w:bottom w:val="single" w:sz="4" w:space="0" w:color="auto"/>
              <w:right w:val="single" w:sz="4" w:space="0" w:color="auto"/>
            </w:tcBorders>
          </w:tcPr>
          <w:p w14:paraId="7C4021B8"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35A83FC" w14:textId="77777777" w:rsidR="00AE2AEF" w:rsidRPr="00A3704D" w:rsidRDefault="00AE2AEF" w:rsidP="00AE2AEF">
            <w:pPr>
              <w:rPr>
                <w:rFonts w:ascii="Arial" w:hAnsi="Arial" w:cs="Arial"/>
                <w:sz w:val="18"/>
                <w:szCs w:val="18"/>
              </w:rPr>
            </w:pPr>
          </w:p>
        </w:tc>
      </w:tr>
      <w:tr w:rsidR="00AE2AEF" w:rsidRPr="00A3704D" w14:paraId="222462A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EF9A9A3"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AEDCEF8" w14:textId="77777777" w:rsidR="00AE2AEF" w:rsidRPr="00A3704D" w:rsidRDefault="00AE2AEF" w:rsidP="00AE2AEF">
            <w:pPr>
              <w:rPr>
                <w:rFonts w:ascii="Arial" w:hAnsi="Arial" w:cs="Arial"/>
                <w:sz w:val="18"/>
                <w:szCs w:val="18"/>
              </w:rPr>
            </w:pPr>
            <w:r w:rsidRPr="00A3704D">
              <w:rPr>
                <w:rFonts w:ascii="Arial" w:hAnsi="Arial" w:cs="Arial"/>
                <w:sz w:val="18"/>
                <w:szCs w:val="18"/>
              </w:rPr>
              <w:t>Komunikaty błędów widoczne dla użytkowników nie mogą zawierać danych potencjalnie wrażliwych (np. dane osobowe, dane nt. konfiguracji serwera, identyfikatory sesyjne użytkowników, kod aplikacji, ślady stosu).</w:t>
            </w:r>
          </w:p>
        </w:tc>
        <w:tc>
          <w:tcPr>
            <w:tcW w:w="2126" w:type="dxa"/>
            <w:tcBorders>
              <w:top w:val="single" w:sz="4" w:space="0" w:color="auto"/>
              <w:left w:val="single" w:sz="4" w:space="0" w:color="auto"/>
              <w:bottom w:val="single" w:sz="4" w:space="0" w:color="auto"/>
              <w:right w:val="single" w:sz="4" w:space="0" w:color="auto"/>
            </w:tcBorders>
          </w:tcPr>
          <w:p w14:paraId="102A0180"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688334A" w14:textId="77777777" w:rsidR="00AE2AEF" w:rsidRPr="00A3704D" w:rsidRDefault="00AE2AEF" w:rsidP="00AE2AEF">
            <w:pPr>
              <w:rPr>
                <w:rFonts w:ascii="Arial" w:hAnsi="Arial" w:cs="Arial"/>
                <w:sz w:val="18"/>
                <w:szCs w:val="18"/>
              </w:rPr>
            </w:pPr>
          </w:p>
        </w:tc>
      </w:tr>
      <w:tr w:rsidR="00AE2AEF" w:rsidRPr="00A3704D" w14:paraId="218C1670"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8EA0A38"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596E6D9" w14:textId="77777777" w:rsidR="00AE2AEF" w:rsidRPr="00A3704D" w:rsidRDefault="00AE2AEF" w:rsidP="00AE2AEF">
            <w:pPr>
              <w:rPr>
                <w:rFonts w:ascii="Arial" w:hAnsi="Arial" w:cs="Arial"/>
                <w:sz w:val="18"/>
                <w:szCs w:val="18"/>
              </w:rPr>
            </w:pPr>
            <w:r w:rsidRPr="00A3704D">
              <w:rPr>
                <w:rFonts w:ascii="Arial" w:hAnsi="Arial" w:cs="Arial"/>
                <w:sz w:val="18"/>
                <w:szCs w:val="18"/>
              </w:rPr>
              <w:t>Logowane zdarzenia nie mogą zawierać danych wrażliwych (np. dane osobowe, identyfikatory sesyjne, dane konfiguracyjne serwera, hasła).</w:t>
            </w:r>
          </w:p>
        </w:tc>
        <w:tc>
          <w:tcPr>
            <w:tcW w:w="2126" w:type="dxa"/>
            <w:tcBorders>
              <w:top w:val="single" w:sz="4" w:space="0" w:color="auto"/>
              <w:left w:val="single" w:sz="4" w:space="0" w:color="auto"/>
              <w:bottom w:val="single" w:sz="4" w:space="0" w:color="auto"/>
              <w:right w:val="single" w:sz="4" w:space="0" w:color="auto"/>
            </w:tcBorders>
          </w:tcPr>
          <w:p w14:paraId="3923113D"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1591520" w14:textId="77777777" w:rsidR="00AE2AEF" w:rsidRPr="00A3704D" w:rsidRDefault="00AE2AEF" w:rsidP="00AE2AEF">
            <w:pPr>
              <w:rPr>
                <w:rFonts w:ascii="Arial" w:hAnsi="Arial" w:cs="Arial"/>
                <w:sz w:val="18"/>
                <w:szCs w:val="18"/>
              </w:rPr>
            </w:pPr>
          </w:p>
        </w:tc>
      </w:tr>
      <w:tr w:rsidR="00AE2AEF" w:rsidRPr="00A3704D" w14:paraId="43CD0E4B"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64587CE"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4779765" w14:textId="77777777" w:rsidR="00AE2AEF" w:rsidRPr="00A3704D" w:rsidRDefault="00AE2AEF" w:rsidP="00AE2AEF">
            <w:pPr>
              <w:rPr>
                <w:rFonts w:ascii="Arial" w:hAnsi="Arial" w:cs="Arial"/>
                <w:sz w:val="18"/>
                <w:szCs w:val="18"/>
              </w:rPr>
            </w:pPr>
            <w:r w:rsidRPr="00A3704D">
              <w:rPr>
                <w:rFonts w:ascii="Arial" w:hAnsi="Arial" w:cs="Arial"/>
                <w:sz w:val="18"/>
                <w:szCs w:val="18"/>
              </w:rPr>
              <w:t>Moduł służący do przeglądania logów musi posiadać mechanizmy ochrony przez wykonaniem (potraktowaniem jako kod) niezaufanych danych będących treścią logów aplikacji.</w:t>
            </w:r>
          </w:p>
        </w:tc>
        <w:tc>
          <w:tcPr>
            <w:tcW w:w="2126" w:type="dxa"/>
            <w:tcBorders>
              <w:top w:val="single" w:sz="4" w:space="0" w:color="auto"/>
              <w:left w:val="single" w:sz="4" w:space="0" w:color="auto"/>
              <w:bottom w:val="single" w:sz="4" w:space="0" w:color="auto"/>
              <w:right w:val="single" w:sz="4" w:space="0" w:color="auto"/>
            </w:tcBorders>
          </w:tcPr>
          <w:p w14:paraId="7AF7C1F3"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DD87354" w14:textId="77777777" w:rsidR="00AE2AEF" w:rsidRPr="00A3704D" w:rsidRDefault="00AE2AEF" w:rsidP="00AE2AEF">
            <w:pPr>
              <w:rPr>
                <w:rFonts w:ascii="Arial" w:hAnsi="Arial" w:cs="Arial"/>
                <w:sz w:val="18"/>
                <w:szCs w:val="18"/>
              </w:rPr>
            </w:pPr>
          </w:p>
        </w:tc>
      </w:tr>
      <w:tr w:rsidR="00AE2AEF" w:rsidRPr="00A3704D" w14:paraId="16F1CF86"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CAA369A"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8FD863E" w14:textId="77777777" w:rsidR="00AE2AEF" w:rsidRPr="00A3704D" w:rsidRDefault="00AE2AEF" w:rsidP="00AE2AEF">
            <w:pPr>
              <w:rPr>
                <w:rFonts w:ascii="Arial" w:hAnsi="Arial" w:cs="Arial"/>
                <w:sz w:val="18"/>
                <w:szCs w:val="18"/>
              </w:rPr>
            </w:pPr>
            <w:r w:rsidRPr="00A3704D">
              <w:rPr>
                <w:rFonts w:ascii="Arial" w:hAnsi="Arial" w:cs="Arial"/>
                <w:sz w:val="18"/>
                <w:szCs w:val="18"/>
              </w:rPr>
              <w:t>W przypadku uwierzytelniania w oparciu o identyfikator i hasło, aplikacja musi wyświetlać ogólny komunikat, z którego nie będzie można wywnioskować czy błędnie został podany identyfikator czy hasło dostępowe.</w:t>
            </w:r>
          </w:p>
        </w:tc>
        <w:tc>
          <w:tcPr>
            <w:tcW w:w="2126" w:type="dxa"/>
            <w:tcBorders>
              <w:top w:val="single" w:sz="4" w:space="0" w:color="auto"/>
              <w:left w:val="single" w:sz="4" w:space="0" w:color="auto"/>
              <w:bottom w:val="single" w:sz="4" w:space="0" w:color="auto"/>
              <w:right w:val="single" w:sz="4" w:space="0" w:color="auto"/>
            </w:tcBorders>
          </w:tcPr>
          <w:p w14:paraId="5113B943"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CB716C7" w14:textId="77777777" w:rsidR="00AE2AEF" w:rsidRPr="00A3704D" w:rsidRDefault="00AE2AEF" w:rsidP="00AE2AEF">
            <w:pPr>
              <w:rPr>
                <w:rFonts w:ascii="Arial" w:hAnsi="Arial" w:cs="Arial"/>
                <w:sz w:val="18"/>
                <w:szCs w:val="18"/>
              </w:rPr>
            </w:pPr>
          </w:p>
        </w:tc>
      </w:tr>
      <w:tr w:rsidR="00AE2AEF" w:rsidRPr="00A3704D" w14:paraId="05B9878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5B30BA3"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0D262C0" w14:textId="77777777" w:rsidR="00AE2AEF" w:rsidRPr="00A3704D" w:rsidRDefault="00AE2AEF" w:rsidP="00AE2AEF">
            <w:pPr>
              <w:rPr>
                <w:rFonts w:ascii="Arial" w:hAnsi="Arial" w:cs="Arial"/>
                <w:sz w:val="18"/>
                <w:szCs w:val="18"/>
              </w:rPr>
            </w:pPr>
            <w:r w:rsidRPr="00A3704D">
              <w:rPr>
                <w:rFonts w:ascii="Arial" w:hAnsi="Arial" w:cs="Arial"/>
                <w:sz w:val="18"/>
                <w:szCs w:val="18"/>
              </w:rPr>
              <w:t>Oprogramowanie musi używać jednej implementacji logowania zdarzeń aplikacyjnych.</w:t>
            </w:r>
          </w:p>
        </w:tc>
        <w:tc>
          <w:tcPr>
            <w:tcW w:w="2126" w:type="dxa"/>
            <w:tcBorders>
              <w:top w:val="single" w:sz="4" w:space="0" w:color="auto"/>
              <w:left w:val="single" w:sz="4" w:space="0" w:color="auto"/>
              <w:bottom w:val="single" w:sz="4" w:space="0" w:color="auto"/>
              <w:right w:val="single" w:sz="4" w:space="0" w:color="auto"/>
            </w:tcBorders>
          </w:tcPr>
          <w:p w14:paraId="3223473A"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E704FFE" w14:textId="77777777" w:rsidR="00AE2AEF" w:rsidRPr="00A3704D" w:rsidRDefault="00AE2AEF" w:rsidP="00AE2AEF">
            <w:pPr>
              <w:rPr>
                <w:rFonts w:ascii="Arial" w:hAnsi="Arial" w:cs="Arial"/>
                <w:sz w:val="18"/>
                <w:szCs w:val="18"/>
              </w:rPr>
            </w:pPr>
          </w:p>
        </w:tc>
      </w:tr>
      <w:tr w:rsidR="00AE2AEF" w:rsidRPr="00A3704D" w14:paraId="2D3E6FC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9915874"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7FB3123"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Wszystkie niedrukowalne znaki oraz separatory pól muszą być poprawnie </w:t>
            </w:r>
            <w:proofErr w:type="spellStart"/>
            <w:r w:rsidRPr="00A3704D">
              <w:rPr>
                <w:rFonts w:ascii="Arial" w:hAnsi="Arial" w:cs="Arial"/>
                <w:sz w:val="18"/>
                <w:szCs w:val="18"/>
              </w:rPr>
              <w:t>enkodowane</w:t>
            </w:r>
            <w:proofErr w:type="spellEnd"/>
            <w:r w:rsidRPr="00A3704D">
              <w:rPr>
                <w:rFonts w:ascii="Arial" w:hAnsi="Arial" w:cs="Arial"/>
                <w:sz w:val="18"/>
                <w:szCs w:val="18"/>
              </w:rPr>
              <w:t xml:space="preserve"> w dziennikach zdarzeń.</w:t>
            </w:r>
          </w:p>
        </w:tc>
        <w:tc>
          <w:tcPr>
            <w:tcW w:w="2126" w:type="dxa"/>
            <w:tcBorders>
              <w:top w:val="single" w:sz="4" w:space="0" w:color="auto"/>
              <w:left w:val="single" w:sz="4" w:space="0" w:color="auto"/>
              <w:bottom w:val="single" w:sz="4" w:space="0" w:color="auto"/>
              <w:right w:val="single" w:sz="4" w:space="0" w:color="auto"/>
            </w:tcBorders>
          </w:tcPr>
          <w:p w14:paraId="1A98BAC6"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041F41A" w14:textId="77777777" w:rsidR="00AE2AEF" w:rsidRPr="00A3704D" w:rsidRDefault="00AE2AEF" w:rsidP="00AE2AEF">
            <w:pPr>
              <w:rPr>
                <w:rFonts w:ascii="Arial" w:hAnsi="Arial" w:cs="Arial"/>
                <w:sz w:val="18"/>
                <w:szCs w:val="18"/>
              </w:rPr>
            </w:pPr>
          </w:p>
        </w:tc>
      </w:tr>
      <w:tr w:rsidR="00AE2AEF" w:rsidRPr="00A3704D" w14:paraId="5D9CCFB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F53C3BE"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B8939AC" w14:textId="77777777" w:rsidR="00AE2AEF" w:rsidRPr="00A3704D" w:rsidRDefault="00AE2AEF" w:rsidP="00AE2AEF">
            <w:pPr>
              <w:rPr>
                <w:rFonts w:ascii="Arial" w:hAnsi="Arial" w:cs="Arial"/>
                <w:sz w:val="18"/>
                <w:szCs w:val="18"/>
              </w:rPr>
            </w:pPr>
            <w:r w:rsidRPr="00A3704D">
              <w:rPr>
                <w:rFonts w:ascii="Arial" w:hAnsi="Arial" w:cs="Arial"/>
                <w:sz w:val="18"/>
                <w:szCs w:val="18"/>
              </w:rPr>
              <w:t>Logowanie zdarzenia musi wystąpić przed wykonaniem akcji. Jeżeli logowanie się nie powiodło (np. przez brak miejsca na dysku, brakujące uprawnienia) aplikacja powinna kończyć pracę bezpiecznie.</w:t>
            </w:r>
          </w:p>
        </w:tc>
        <w:tc>
          <w:tcPr>
            <w:tcW w:w="2126" w:type="dxa"/>
            <w:tcBorders>
              <w:top w:val="single" w:sz="4" w:space="0" w:color="auto"/>
              <w:left w:val="single" w:sz="4" w:space="0" w:color="auto"/>
              <w:bottom w:val="single" w:sz="4" w:space="0" w:color="auto"/>
              <w:right w:val="single" w:sz="4" w:space="0" w:color="auto"/>
            </w:tcBorders>
          </w:tcPr>
          <w:p w14:paraId="3A7659AB"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95ADB52" w14:textId="77777777" w:rsidR="00AE2AEF" w:rsidRPr="00A3704D" w:rsidRDefault="00AE2AEF" w:rsidP="00AE2AEF">
            <w:pPr>
              <w:rPr>
                <w:rFonts w:ascii="Arial" w:hAnsi="Arial" w:cs="Arial"/>
                <w:sz w:val="18"/>
                <w:szCs w:val="18"/>
              </w:rPr>
            </w:pPr>
          </w:p>
        </w:tc>
      </w:tr>
      <w:tr w:rsidR="00AE2AEF" w:rsidRPr="00A3704D" w14:paraId="2006F7C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63D8E9FB"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39527DD"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Logi techniczne aplikacji (np. </w:t>
            </w:r>
            <w:proofErr w:type="spellStart"/>
            <w:r w:rsidRPr="00A3704D">
              <w:rPr>
                <w:rFonts w:ascii="Arial" w:hAnsi="Arial" w:cs="Arial"/>
                <w:sz w:val="18"/>
                <w:szCs w:val="18"/>
              </w:rPr>
              <w:t>debugowe</w:t>
            </w:r>
            <w:proofErr w:type="spellEnd"/>
            <w:r w:rsidRPr="00A3704D">
              <w:rPr>
                <w:rFonts w:ascii="Arial" w:hAnsi="Arial" w:cs="Arial"/>
                <w:sz w:val="18"/>
                <w:szCs w:val="18"/>
              </w:rPr>
              <w:t>) powinny być oddzielone od logów audytowych.</w:t>
            </w:r>
          </w:p>
        </w:tc>
        <w:tc>
          <w:tcPr>
            <w:tcW w:w="2126" w:type="dxa"/>
            <w:tcBorders>
              <w:top w:val="single" w:sz="4" w:space="0" w:color="auto"/>
              <w:left w:val="single" w:sz="4" w:space="0" w:color="auto"/>
              <w:bottom w:val="single" w:sz="4" w:space="0" w:color="auto"/>
              <w:right w:val="single" w:sz="4" w:space="0" w:color="auto"/>
            </w:tcBorders>
          </w:tcPr>
          <w:p w14:paraId="5C270F6B"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187564F" w14:textId="77777777" w:rsidR="00AE2AEF" w:rsidRPr="00A3704D" w:rsidRDefault="00AE2AEF" w:rsidP="00AE2AEF">
            <w:pPr>
              <w:rPr>
                <w:rFonts w:ascii="Arial" w:hAnsi="Arial" w:cs="Arial"/>
                <w:sz w:val="18"/>
                <w:szCs w:val="18"/>
              </w:rPr>
            </w:pPr>
          </w:p>
        </w:tc>
      </w:tr>
      <w:tr w:rsidR="00AE2AEF" w:rsidRPr="00A3704D" w14:paraId="0FE2484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65B85E6"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02C99C7" w14:textId="77777777" w:rsidR="00AE2AEF" w:rsidRPr="00A3704D" w:rsidRDefault="00AE2AEF" w:rsidP="00AE2AEF">
            <w:pPr>
              <w:rPr>
                <w:rFonts w:ascii="Arial" w:hAnsi="Arial" w:cs="Arial"/>
                <w:sz w:val="18"/>
                <w:szCs w:val="18"/>
              </w:rPr>
            </w:pPr>
            <w:r w:rsidRPr="00A3704D">
              <w:rPr>
                <w:rFonts w:ascii="Arial" w:hAnsi="Arial" w:cs="Arial"/>
                <w:sz w:val="18"/>
                <w:szCs w:val="18"/>
              </w:rPr>
              <w:t>System powinien zapewniać rozliczalność działań administracyjnych. Między innymi w tym celu powinny istnieć indywidualne konta administracyjne (niedopuszczalne jest tworzenie administracyjnych kont grupowych).</w:t>
            </w:r>
          </w:p>
        </w:tc>
        <w:tc>
          <w:tcPr>
            <w:tcW w:w="2126" w:type="dxa"/>
            <w:tcBorders>
              <w:top w:val="single" w:sz="4" w:space="0" w:color="auto"/>
              <w:left w:val="single" w:sz="4" w:space="0" w:color="auto"/>
              <w:bottom w:val="single" w:sz="4" w:space="0" w:color="auto"/>
              <w:right w:val="single" w:sz="4" w:space="0" w:color="auto"/>
            </w:tcBorders>
          </w:tcPr>
          <w:p w14:paraId="0A143D3D"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57E0DC0" w14:textId="77777777" w:rsidR="00AE2AEF" w:rsidRPr="00A3704D" w:rsidRDefault="00AE2AEF" w:rsidP="00AE2AEF">
            <w:pPr>
              <w:rPr>
                <w:rFonts w:ascii="Arial" w:hAnsi="Arial" w:cs="Arial"/>
                <w:sz w:val="18"/>
                <w:szCs w:val="18"/>
              </w:rPr>
            </w:pPr>
          </w:p>
        </w:tc>
      </w:tr>
    </w:tbl>
    <w:p w14:paraId="76FAC6B8"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Dokumentacja i szkolenia</w:t>
      </w:r>
    </w:p>
    <w:tbl>
      <w:tblPr>
        <w:tblStyle w:val="Tabela-Siatka"/>
        <w:tblW w:w="14034" w:type="dxa"/>
        <w:tblInd w:w="-34" w:type="dxa"/>
        <w:tblLook w:val="04A0" w:firstRow="1" w:lastRow="0" w:firstColumn="1" w:lastColumn="0" w:noHBand="0" w:noVBand="1"/>
      </w:tblPr>
      <w:tblGrid>
        <w:gridCol w:w="851"/>
        <w:gridCol w:w="5812"/>
        <w:gridCol w:w="2126"/>
        <w:gridCol w:w="5245"/>
      </w:tblGrid>
      <w:tr w:rsidR="00AE2AEF" w:rsidRPr="00A3704D" w14:paraId="2EFC0D86"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A66A45"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47A26C"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2EDC69"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CA4D16"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AE2AEF" w:rsidRPr="00A3704D" w14:paraId="4C6EB75E"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169FA0EE" w14:textId="77777777" w:rsidR="00AE2AEF" w:rsidRPr="00A3704D" w:rsidRDefault="00AE2AEF" w:rsidP="0075475C">
            <w:pPr>
              <w:pStyle w:val="Akapitzlist"/>
              <w:numPr>
                <w:ilvl w:val="0"/>
                <w:numId w:val="26"/>
              </w:numPr>
              <w:spacing w:after="0" w:line="240" w:lineRule="auto"/>
              <w:jc w:val="left"/>
              <w:rPr>
                <w:rFonts w:ascii="Arial" w:hAnsi="Arial" w:cs="Arial"/>
                <w:vanish/>
                <w:sz w:val="18"/>
                <w:szCs w:val="18"/>
              </w:rPr>
            </w:pPr>
          </w:p>
          <w:p w14:paraId="04ED765F"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4E2DEEC"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projektu aplikacji.</w:t>
            </w:r>
          </w:p>
        </w:tc>
        <w:tc>
          <w:tcPr>
            <w:tcW w:w="2126" w:type="dxa"/>
            <w:tcBorders>
              <w:top w:val="single" w:sz="4" w:space="0" w:color="auto"/>
              <w:left w:val="single" w:sz="4" w:space="0" w:color="auto"/>
              <w:bottom w:val="single" w:sz="4" w:space="0" w:color="auto"/>
              <w:right w:val="single" w:sz="4" w:space="0" w:color="auto"/>
            </w:tcBorders>
          </w:tcPr>
          <w:p w14:paraId="2E8ED75B"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8E88CCF" w14:textId="77777777" w:rsidR="00AE2AEF" w:rsidRPr="00A3704D" w:rsidRDefault="00AE2AEF" w:rsidP="00AE2AEF">
            <w:pPr>
              <w:rPr>
                <w:rFonts w:ascii="Arial" w:hAnsi="Arial" w:cs="Arial"/>
                <w:sz w:val="18"/>
                <w:szCs w:val="18"/>
              </w:rPr>
            </w:pPr>
          </w:p>
        </w:tc>
      </w:tr>
      <w:tr w:rsidR="00AE2AEF" w:rsidRPr="00A3704D" w14:paraId="4073A6D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E7D66A4"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3BD78515"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instalacji aplikacji.</w:t>
            </w:r>
          </w:p>
        </w:tc>
        <w:tc>
          <w:tcPr>
            <w:tcW w:w="2126" w:type="dxa"/>
            <w:tcBorders>
              <w:top w:val="single" w:sz="4" w:space="0" w:color="auto"/>
              <w:left w:val="single" w:sz="4" w:space="0" w:color="auto"/>
              <w:bottom w:val="single" w:sz="4" w:space="0" w:color="auto"/>
              <w:right w:val="single" w:sz="4" w:space="0" w:color="auto"/>
            </w:tcBorders>
          </w:tcPr>
          <w:p w14:paraId="561958DC"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2572CEC8" w14:textId="77777777" w:rsidR="00AE2AEF" w:rsidRPr="00A3704D" w:rsidRDefault="00AE2AEF" w:rsidP="00AE2AEF">
            <w:pPr>
              <w:rPr>
                <w:rFonts w:ascii="Arial" w:hAnsi="Arial" w:cs="Arial"/>
                <w:sz w:val="18"/>
                <w:szCs w:val="18"/>
              </w:rPr>
            </w:pPr>
          </w:p>
        </w:tc>
      </w:tr>
      <w:tr w:rsidR="00AE2AEF" w:rsidRPr="00A3704D" w14:paraId="04B476A4"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FD4A4A8"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BBD81FF"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konfiguracji aplikacji i oprogramowania zawierającej opis zastosowanych zabezpieczeń, które wynikały z przedstawionych wymagań oraz schemat architektury rozwiązania (z wymienionymi portami i protokołami używanymi do komunikacji i transmisji informacji).</w:t>
            </w:r>
          </w:p>
        </w:tc>
        <w:tc>
          <w:tcPr>
            <w:tcW w:w="2126" w:type="dxa"/>
            <w:tcBorders>
              <w:top w:val="single" w:sz="4" w:space="0" w:color="auto"/>
              <w:left w:val="single" w:sz="4" w:space="0" w:color="auto"/>
              <w:bottom w:val="single" w:sz="4" w:space="0" w:color="auto"/>
              <w:right w:val="single" w:sz="4" w:space="0" w:color="auto"/>
            </w:tcBorders>
          </w:tcPr>
          <w:p w14:paraId="0030D9A0"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6D197543" w14:textId="77777777" w:rsidR="00AE2AEF" w:rsidRPr="00A3704D" w:rsidRDefault="00AE2AEF" w:rsidP="00AE2AEF">
            <w:pPr>
              <w:rPr>
                <w:rFonts w:ascii="Arial" w:hAnsi="Arial" w:cs="Arial"/>
                <w:sz w:val="18"/>
                <w:szCs w:val="18"/>
              </w:rPr>
            </w:pPr>
          </w:p>
        </w:tc>
      </w:tr>
      <w:tr w:rsidR="00AE2AEF" w:rsidRPr="00A3704D" w14:paraId="03A6B48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A3837A4"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9BB3BAF"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użytkowej (eksploatacyjnej) aplikacji z podziałem dla odbiorców (użytkowników biznesowych i technicznych).</w:t>
            </w:r>
          </w:p>
        </w:tc>
        <w:tc>
          <w:tcPr>
            <w:tcW w:w="2126" w:type="dxa"/>
            <w:tcBorders>
              <w:top w:val="single" w:sz="4" w:space="0" w:color="auto"/>
              <w:left w:val="single" w:sz="4" w:space="0" w:color="auto"/>
              <w:bottom w:val="single" w:sz="4" w:space="0" w:color="auto"/>
              <w:right w:val="single" w:sz="4" w:space="0" w:color="auto"/>
            </w:tcBorders>
          </w:tcPr>
          <w:p w14:paraId="1EED8FC1"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AB0973D" w14:textId="77777777" w:rsidR="00AE2AEF" w:rsidRPr="00A3704D" w:rsidRDefault="00AE2AEF" w:rsidP="00AE2AEF">
            <w:pPr>
              <w:rPr>
                <w:rFonts w:ascii="Arial" w:hAnsi="Arial" w:cs="Arial"/>
                <w:sz w:val="18"/>
                <w:szCs w:val="18"/>
              </w:rPr>
            </w:pPr>
          </w:p>
        </w:tc>
      </w:tr>
      <w:tr w:rsidR="00AE2AEF" w:rsidRPr="00A3704D" w14:paraId="09A59E09"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D67C5A8"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1167D20"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związanej z usystematyzowaniem obsługi błędów i incydentów bezpieczeństwa.</w:t>
            </w:r>
          </w:p>
        </w:tc>
        <w:tc>
          <w:tcPr>
            <w:tcW w:w="2126" w:type="dxa"/>
            <w:tcBorders>
              <w:top w:val="single" w:sz="4" w:space="0" w:color="auto"/>
              <w:left w:val="single" w:sz="4" w:space="0" w:color="auto"/>
              <w:bottom w:val="single" w:sz="4" w:space="0" w:color="auto"/>
              <w:right w:val="single" w:sz="4" w:space="0" w:color="auto"/>
            </w:tcBorders>
          </w:tcPr>
          <w:p w14:paraId="56CAE5DA"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40E0C300" w14:textId="77777777" w:rsidR="00AE2AEF" w:rsidRPr="00A3704D" w:rsidRDefault="00AE2AEF" w:rsidP="00AE2AEF">
            <w:pPr>
              <w:rPr>
                <w:rFonts w:ascii="Arial" w:hAnsi="Arial" w:cs="Arial"/>
                <w:sz w:val="18"/>
                <w:szCs w:val="18"/>
              </w:rPr>
            </w:pPr>
          </w:p>
        </w:tc>
      </w:tr>
      <w:tr w:rsidR="00AE2AEF" w:rsidRPr="00A3704D" w14:paraId="467CF688"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1AC7A3D"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0DA4E20"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dokumentacji związanej z innymi elementami, np. procedurami pracy (monitorowanie poprawności działania, tworzenia kopii zapasowych i odtwarzania ich po awarii), zgodności z regulacjami (np. Ustawą o Ochronie Danych Osobowych), zastosowanymi interfejsami do innych aplikacji i systemów.</w:t>
            </w:r>
          </w:p>
        </w:tc>
        <w:tc>
          <w:tcPr>
            <w:tcW w:w="2126" w:type="dxa"/>
            <w:tcBorders>
              <w:top w:val="single" w:sz="4" w:space="0" w:color="auto"/>
              <w:left w:val="single" w:sz="4" w:space="0" w:color="auto"/>
              <w:bottom w:val="single" w:sz="4" w:space="0" w:color="auto"/>
              <w:right w:val="single" w:sz="4" w:space="0" w:color="auto"/>
            </w:tcBorders>
          </w:tcPr>
          <w:p w14:paraId="11F404E8"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596D059B" w14:textId="77777777" w:rsidR="00AE2AEF" w:rsidRPr="00A3704D" w:rsidRDefault="00AE2AEF" w:rsidP="00AE2AEF">
            <w:pPr>
              <w:rPr>
                <w:rFonts w:ascii="Arial" w:hAnsi="Arial" w:cs="Arial"/>
                <w:sz w:val="18"/>
                <w:szCs w:val="18"/>
              </w:rPr>
            </w:pPr>
          </w:p>
        </w:tc>
      </w:tr>
      <w:tr w:rsidR="00AE2AEF" w:rsidRPr="00A3704D" w14:paraId="59C4A38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30A9679"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83B7C59" w14:textId="77777777" w:rsidR="00AE2AEF" w:rsidRPr="00A3704D" w:rsidRDefault="00AE2AEF" w:rsidP="00AE2AEF">
            <w:pPr>
              <w:rPr>
                <w:rFonts w:ascii="Arial" w:hAnsi="Arial" w:cs="Arial"/>
                <w:sz w:val="18"/>
                <w:szCs w:val="18"/>
              </w:rPr>
            </w:pPr>
            <w:r w:rsidRPr="00A3704D">
              <w:rPr>
                <w:rFonts w:ascii="Arial" w:hAnsi="Arial" w:cs="Arial"/>
                <w:sz w:val="18"/>
                <w:szCs w:val="18"/>
              </w:rPr>
              <w:t>Dostarczenie szkolenia lub szkoleń związanych z zapewnianiem bezpieczeństwa aplikacji (integralności, poufności i dostępności).</w:t>
            </w:r>
          </w:p>
        </w:tc>
        <w:tc>
          <w:tcPr>
            <w:tcW w:w="2126" w:type="dxa"/>
            <w:tcBorders>
              <w:top w:val="single" w:sz="4" w:space="0" w:color="auto"/>
              <w:left w:val="single" w:sz="4" w:space="0" w:color="auto"/>
              <w:bottom w:val="single" w:sz="4" w:space="0" w:color="auto"/>
              <w:right w:val="single" w:sz="4" w:space="0" w:color="auto"/>
            </w:tcBorders>
          </w:tcPr>
          <w:p w14:paraId="6D1E1462"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600DA54" w14:textId="77777777" w:rsidR="00AE2AEF" w:rsidRPr="00A3704D" w:rsidRDefault="00AE2AEF" w:rsidP="00AE2AEF">
            <w:pPr>
              <w:rPr>
                <w:rFonts w:ascii="Arial" w:hAnsi="Arial" w:cs="Arial"/>
                <w:sz w:val="18"/>
                <w:szCs w:val="18"/>
              </w:rPr>
            </w:pPr>
          </w:p>
        </w:tc>
      </w:tr>
    </w:tbl>
    <w:p w14:paraId="67C34CA9"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Ciągłość działania</w:t>
      </w:r>
    </w:p>
    <w:tbl>
      <w:tblPr>
        <w:tblStyle w:val="Tabela-Siatka"/>
        <w:tblW w:w="14034" w:type="dxa"/>
        <w:tblInd w:w="-34" w:type="dxa"/>
        <w:tblLook w:val="04A0" w:firstRow="1" w:lastRow="0" w:firstColumn="1" w:lastColumn="0" w:noHBand="0" w:noVBand="1"/>
      </w:tblPr>
      <w:tblGrid>
        <w:gridCol w:w="851"/>
        <w:gridCol w:w="5812"/>
        <w:gridCol w:w="2126"/>
        <w:gridCol w:w="5245"/>
      </w:tblGrid>
      <w:tr w:rsidR="00AE2AEF" w:rsidRPr="00A3704D" w14:paraId="4286B58D"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60D393"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A1829E"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1CEDE4"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DF45D4"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AE2AEF" w:rsidRPr="00A3704D" w14:paraId="04CC3060"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44EFAC67" w14:textId="77777777" w:rsidR="00AE2AEF" w:rsidRPr="00A3704D" w:rsidRDefault="00AE2AEF" w:rsidP="0075475C">
            <w:pPr>
              <w:pStyle w:val="Akapitzlist"/>
              <w:numPr>
                <w:ilvl w:val="0"/>
                <w:numId w:val="26"/>
              </w:numPr>
              <w:spacing w:after="0" w:line="240" w:lineRule="auto"/>
              <w:jc w:val="left"/>
              <w:rPr>
                <w:rFonts w:ascii="Arial" w:hAnsi="Arial" w:cs="Arial"/>
                <w:vanish/>
                <w:sz w:val="18"/>
                <w:szCs w:val="18"/>
              </w:rPr>
            </w:pPr>
          </w:p>
          <w:p w14:paraId="39B5BE84"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C5A924B" w14:textId="77777777" w:rsidR="00AE2AEF" w:rsidRPr="00A3704D" w:rsidRDefault="00AE2AEF" w:rsidP="00AE2AEF">
            <w:pPr>
              <w:rPr>
                <w:rFonts w:ascii="Arial" w:hAnsi="Arial" w:cs="Arial"/>
                <w:sz w:val="18"/>
                <w:szCs w:val="18"/>
              </w:rPr>
            </w:pPr>
            <w:r w:rsidRPr="00A3704D">
              <w:rPr>
                <w:rFonts w:ascii="Arial" w:hAnsi="Arial" w:cs="Arial"/>
                <w:sz w:val="18"/>
                <w:szCs w:val="18"/>
              </w:rPr>
              <w:t>Każdy element dostarczanej</w:t>
            </w:r>
            <w:r>
              <w:rPr>
                <w:rFonts w:ascii="Arial" w:hAnsi="Arial" w:cs="Arial"/>
                <w:sz w:val="18"/>
                <w:szCs w:val="18"/>
              </w:rPr>
              <w:t xml:space="preserve"> </w:t>
            </w:r>
            <w:r w:rsidRPr="00A3704D">
              <w:rPr>
                <w:rFonts w:ascii="Arial" w:hAnsi="Arial" w:cs="Arial"/>
                <w:sz w:val="18"/>
                <w:szCs w:val="18"/>
              </w:rPr>
              <w:t>aplikacji (np. front-end, repozytorium danych) powinien umożliwiać zastosowanie dodatkowych elementów realizujących redundancje.</w:t>
            </w:r>
          </w:p>
        </w:tc>
        <w:tc>
          <w:tcPr>
            <w:tcW w:w="2126" w:type="dxa"/>
            <w:tcBorders>
              <w:top w:val="single" w:sz="4" w:space="0" w:color="auto"/>
              <w:left w:val="single" w:sz="4" w:space="0" w:color="auto"/>
              <w:bottom w:val="single" w:sz="4" w:space="0" w:color="auto"/>
              <w:right w:val="single" w:sz="4" w:space="0" w:color="auto"/>
            </w:tcBorders>
          </w:tcPr>
          <w:p w14:paraId="09AAED8A"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D6773A3" w14:textId="77777777" w:rsidR="00AE2AEF" w:rsidRPr="00A3704D" w:rsidRDefault="00AE2AEF" w:rsidP="00AE2AEF">
            <w:pPr>
              <w:rPr>
                <w:rFonts w:ascii="Arial" w:hAnsi="Arial" w:cs="Arial"/>
                <w:sz w:val="18"/>
                <w:szCs w:val="18"/>
              </w:rPr>
            </w:pPr>
          </w:p>
        </w:tc>
      </w:tr>
      <w:tr w:rsidR="00AE2AEF" w:rsidRPr="00A3704D" w14:paraId="51AFCAA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2868859A"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CDA3DA9" w14:textId="77777777" w:rsidR="00AE2AEF" w:rsidRPr="00A3704D" w:rsidRDefault="00AE2AEF" w:rsidP="00AE2AEF">
            <w:pPr>
              <w:rPr>
                <w:rFonts w:ascii="Arial" w:hAnsi="Arial" w:cs="Arial"/>
                <w:sz w:val="18"/>
                <w:szCs w:val="18"/>
              </w:rPr>
            </w:pPr>
            <w:r w:rsidRPr="00A3704D">
              <w:rPr>
                <w:rFonts w:ascii="Arial" w:hAnsi="Arial" w:cs="Arial"/>
                <w:sz w:val="18"/>
                <w:szCs w:val="18"/>
              </w:rPr>
              <w:t>Dla wszystkich elementów krytycznych dla zapewnienia ciągłości działania aplikacji powinna zostać zastosowana nadmiarowość (w postaci zapewnienia redundancji tych zasobów).</w:t>
            </w:r>
          </w:p>
        </w:tc>
        <w:tc>
          <w:tcPr>
            <w:tcW w:w="2126" w:type="dxa"/>
            <w:tcBorders>
              <w:top w:val="single" w:sz="4" w:space="0" w:color="auto"/>
              <w:left w:val="single" w:sz="4" w:space="0" w:color="auto"/>
              <w:bottom w:val="single" w:sz="4" w:space="0" w:color="auto"/>
              <w:right w:val="single" w:sz="4" w:space="0" w:color="auto"/>
            </w:tcBorders>
          </w:tcPr>
          <w:p w14:paraId="6B7C58A1"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C610955" w14:textId="77777777" w:rsidR="00AE2AEF" w:rsidRPr="00A3704D" w:rsidRDefault="00AE2AEF" w:rsidP="00AE2AEF">
            <w:pPr>
              <w:rPr>
                <w:rFonts w:ascii="Arial" w:hAnsi="Arial" w:cs="Arial"/>
                <w:sz w:val="18"/>
                <w:szCs w:val="18"/>
              </w:rPr>
            </w:pPr>
          </w:p>
        </w:tc>
      </w:tr>
      <w:tr w:rsidR="00AE2AEF" w:rsidRPr="00A3704D" w14:paraId="3681E7AE"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5FFD9100"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DB09946" w14:textId="77777777" w:rsidR="00AE2AEF" w:rsidRPr="00A3704D" w:rsidRDefault="00AE2AEF" w:rsidP="00AE2AEF">
            <w:pPr>
              <w:rPr>
                <w:rFonts w:ascii="Arial" w:hAnsi="Arial" w:cs="Arial"/>
                <w:sz w:val="18"/>
                <w:szCs w:val="18"/>
              </w:rPr>
            </w:pPr>
            <w:r w:rsidRPr="00A3704D">
              <w:rPr>
                <w:rFonts w:ascii="Arial" w:hAnsi="Arial" w:cs="Arial"/>
                <w:sz w:val="18"/>
                <w:szCs w:val="18"/>
              </w:rPr>
              <w:t>W przypadku aplikacji intranetowych aplikacja musi być zgodna z przeglądarką z aktualnego Korporacyjnego Standardu Informatycznego(KSI). Zgodność aplikacji</w:t>
            </w:r>
            <w:r>
              <w:rPr>
                <w:rFonts w:ascii="Arial" w:hAnsi="Arial" w:cs="Arial"/>
                <w:sz w:val="18"/>
                <w:szCs w:val="18"/>
              </w:rPr>
              <w:t xml:space="preserve"> </w:t>
            </w:r>
            <w:r w:rsidRPr="00A3704D">
              <w:rPr>
                <w:rFonts w:ascii="Arial" w:hAnsi="Arial" w:cs="Arial"/>
                <w:sz w:val="18"/>
                <w:szCs w:val="18"/>
              </w:rPr>
              <w:t xml:space="preserve">internetowej z wiodącymi na rynku przeglądarkami internetowymi (Internet Explorer w wersji 7,8,9,10,11 oraz najaktualniejszymi wersjami: Google Chrome, Mozilla </w:t>
            </w:r>
            <w:proofErr w:type="spellStart"/>
            <w:r w:rsidRPr="00A3704D">
              <w:rPr>
                <w:rFonts w:ascii="Arial" w:hAnsi="Arial" w:cs="Arial"/>
                <w:sz w:val="18"/>
                <w:szCs w:val="18"/>
              </w:rPr>
              <w:t>Firefox</w:t>
            </w:r>
            <w:proofErr w:type="spellEnd"/>
            <w:r w:rsidRPr="00A3704D">
              <w:rPr>
                <w:rFonts w:ascii="Arial" w:hAnsi="Arial" w:cs="Arial"/>
                <w:sz w:val="18"/>
                <w:szCs w:val="18"/>
              </w:rPr>
              <w:t>, Safari, Opera) powinna być zapewniona przez ustalony okres czasu.</w:t>
            </w:r>
          </w:p>
        </w:tc>
        <w:tc>
          <w:tcPr>
            <w:tcW w:w="2126" w:type="dxa"/>
            <w:tcBorders>
              <w:top w:val="single" w:sz="4" w:space="0" w:color="auto"/>
              <w:left w:val="single" w:sz="4" w:space="0" w:color="auto"/>
              <w:bottom w:val="single" w:sz="4" w:space="0" w:color="auto"/>
              <w:right w:val="single" w:sz="4" w:space="0" w:color="auto"/>
            </w:tcBorders>
          </w:tcPr>
          <w:p w14:paraId="1AF4D7F7"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E0DE7C9" w14:textId="77777777" w:rsidR="00AE2AEF" w:rsidRPr="00A3704D" w:rsidRDefault="00AE2AEF" w:rsidP="00AE2AEF">
            <w:pPr>
              <w:rPr>
                <w:rFonts w:ascii="Arial" w:hAnsi="Arial" w:cs="Arial"/>
                <w:sz w:val="18"/>
                <w:szCs w:val="18"/>
              </w:rPr>
            </w:pPr>
          </w:p>
        </w:tc>
      </w:tr>
      <w:tr w:rsidR="00AE2AEF" w:rsidRPr="00A3704D" w14:paraId="5ED8CBE7"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0A1DA00"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C34F908" w14:textId="77777777" w:rsidR="00AE2AEF" w:rsidRPr="00A3704D" w:rsidRDefault="00AE2AEF" w:rsidP="00AE2AEF">
            <w:pPr>
              <w:rPr>
                <w:rFonts w:ascii="Arial" w:hAnsi="Arial" w:cs="Arial"/>
                <w:sz w:val="18"/>
                <w:szCs w:val="18"/>
              </w:rPr>
            </w:pPr>
            <w:r w:rsidRPr="00A3704D">
              <w:rPr>
                <w:rFonts w:ascii="Arial" w:hAnsi="Arial" w:cs="Arial"/>
                <w:sz w:val="18"/>
                <w:szCs w:val="18"/>
              </w:rPr>
              <w:t>Zgodność aplikacji z wiodącymi na rynku systemami operacyjnymi powinna być zapewniona przez ustalony okres czasu.</w:t>
            </w:r>
          </w:p>
        </w:tc>
        <w:tc>
          <w:tcPr>
            <w:tcW w:w="2126" w:type="dxa"/>
            <w:tcBorders>
              <w:top w:val="single" w:sz="4" w:space="0" w:color="auto"/>
              <w:left w:val="single" w:sz="4" w:space="0" w:color="auto"/>
              <w:bottom w:val="single" w:sz="4" w:space="0" w:color="auto"/>
              <w:right w:val="single" w:sz="4" w:space="0" w:color="auto"/>
            </w:tcBorders>
          </w:tcPr>
          <w:p w14:paraId="2742893D"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E97C120" w14:textId="77777777" w:rsidR="00AE2AEF" w:rsidRPr="00A3704D" w:rsidRDefault="00AE2AEF" w:rsidP="00AE2AEF">
            <w:pPr>
              <w:rPr>
                <w:rFonts w:ascii="Arial" w:hAnsi="Arial" w:cs="Arial"/>
                <w:sz w:val="18"/>
                <w:szCs w:val="18"/>
              </w:rPr>
            </w:pPr>
          </w:p>
        </w:tc>
      </w:tr>
      <w:tr w:rsidR="00AE2AEF" w:rsidRPr="00A3704D" w14:paraId="610E4F62"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3E13509C"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06083589" w14:textId="77777777" w:rsidR="00AE2AEF" w:rsidRPr="00A3704D" w:rsidRDefault="00AE2AEF" w:rsidP="00AE2AEF">
            <w:pPr>
              <w:rPr>
                <w:rFonts w:ascii="Arial" w:hAnsi="Arial" w:cs="Arial"/>
                <w:sz w:val="18"/>
                <w:szCs w:val="18"/>
              </w:rPr>
            </w:pPr>
            <w:r w:rsidRPr="00A3704D">
              <w:rPr>
                <w:rFonts w:ascii="Arial" w:hAnsi="Arial" w:cs="Arial"/>
                <w:sz w:val="18"/>
                <w:szCs w:val="18"/>
              </w:rPr>
              <w:t>Wszystkie podatności krytyczne, wysokie i średnie powinny być wyeliminowane przed fazą produkcyjną.</w:t>
            </w:r>
          </w:p>
        </w:tc>
        <w:tc>
          <w:tcPr>
            <w:tcW w:w="2126" w:type="dxa"/>
            <w:tcBorders>
              <w:top w:val="single" w:sz="4" w:space="0" w:color="auto"/>
              <w:left w:val="single" w:sz="4" w:space="0" w:color="auto"/>
              <w:bottom w:val="single" w:sz="4" w:space="0" w:color="auto"/>
              <w:right w:val="single" w:sz="4" w:space="0" w:color="auto"/>
            </w:tcBorders>
          </w:tcPr>
          <w:p w14:paraId="03FA797A"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B12F358" w14:textId="77777777" w:rsidR="00AE2AEF" w:rsidRPr="00A3704D" w:rsidRDefault="00AE2AEF" w:rsidP="00AE2AEF">
            <w:pPr>
              <w:rPr>
                <w:rFonts w:ascii="Arial" w:hAnsi="Arial" w:cs="Arial"/>
                <w:sz w:val="18"/>
                <w:szCs w:val="18"/>
              </w:rPr>
            </w:pPr>
          </w:p>
        </w:tc>
      </w:tr>
      <w:tr w:rsidR="00AE2AEF" w:rsidRPr="00A3704D" w14:paraId="339CA55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D084953"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41F1F67B" w14:textId="77777777" w:rsidR="00AE2AEF" w:rsidRPr="00A3704D" w:rsidRDefault="00AE2AEF" w:rsidP="00AE2AEF">
            <w:pPr>
              <w:rPr>
                <w:rFonts w:ascii="Arial" w:hAnsi="Arial" w:cs="Arial"/>
                <w:sz w:val="18"/>
                <w:szCs w:val="18"/>
              </w:rPr>
            </w:pPr>
            <w:r w:rsidRPr="00A3704D">
              <w:rPr>
                <w:rFonts w:ascii="Arial" w:hAnsi="Arial" w:cs="Arial"/>
                <w:sz w:val="18"/>
                <w:szCs w:val="18"/>
              </w:rPr>
              <w:t>Środowisko produkcyjne musi być pozbawione wszelkich zbędnych dla działania produkcyjnego komponentów, pakietów a zwłaszcza narzędzi developerskich, kompilatorów, itp.</w:t>
            </w:r>
          </w:p>
        </w:tc>
        <w:tc>
          <w:tcPr>
            <w:tcW w:w="2126" w:type="dxa"/>
            <w:tcBorders>
              <w:top w:val="single" w:sz="4" w:space="0" w:color="auto"/>
              <w:left w:val="single" w:sz="4" w:space="0" w:color="auto"/>
              <w:bottom w:val="single" w:sz="4" w:space="0" w:color="auto"/>
              <w:right w:val="single" w:sz="4" w:space="0" w:color="auto"/>
            </w:tcBorders>
          </w:tcPr>
          <w:p w14:paraId="7A8993F0"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AFD546E" w14:textId="77777777" w:rsidR="00AE2AEF" w:rsidRPr="00A3704D" w:rsidRDefault="00AE2AEF" w:rsidP="00AE2AEF">
            <w:pPr>
              <w:rPr>
                <w:rFonts w:ascii="Arial" w:hAnsi="Arial" w:cs="Arial"/>
                <w:sz w:val="18"/>
                <w:szCs w:val="18"/>
              </w:rPr>
            </w:pPr>
          </w:p>
        </w:tc>
      </w:tr>
      <w:tr w:rsidR="00AE2AEF" w:rsidRPr="00A3704D" w14:paraId="743B315A"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B8039AD"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1315C5E" w14:textId="77777777" w:rsidR="00AE2AEF" w:rsidRPr="00A3704D" w:rsidRDefault="00AE2AEF" w:rsidP="00AE2AEF">
            <w:pPr>
              <w:rPr>
                <w:rFonts w:ascii="Arial" w:hAnsi="Arial" w:cs="Arial"/>
                <w:sz w:val="18"/>
                <w:szCs w:val="18"/>
              </w:rPr>
            </w:pPr>
            <w:r w:rsidRPr="00A3704D">
              <w:rPr>
                <w:rFonts w:ascii="Arial" w:hAnsi="Arial" w:cs="Arial"/>
                <w:sz w:val="18"/>
                <w:szCs w:val="18"/>
              </w:rPr>
              <w:t>Musi być zapewniona możliwość logowania się administratora do systemu operacyjnego na którym uruchomiona jest aplikacja.</w:t>
            </w:r>
          </w:p>
        </w:tc>
        <w:tc>
          <w:tcPr>
            <w:tcW w:w="2126" w:type="dxa"/>
            <w:tcBorders>
              <w:top w:val="single" w:sz="4" w:space="0" w:color="auto"/>
              <w:left w:val="single" w:sz="4" w:space="0" w:color="auto"/>
              <w:bottom w:val="single" w:sz="4" w:space="0" w:color="auto"/>
              <w:right w:val="single" w:sz="4" w:space="0" w:color="auto"/>
            </w:tcBorders>
          </w:tcPr>
          <w:p w14:paraId="7DB156AA"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756B3C4" w14:textId="77777777" w:rsidR="00AE2AEF" w:rsidRPr="00A3704D" w:rsidRDefault="00AE2AEF" w:rsidP="00AE2AEF">
            <w:pPr>
              <w:rPr>
                <w:rFonts w:ascii="Arial" w:hAnsi="Arial" w:cs="Arial"/>
                <w:sz w:val="18"/>
                <w:szCs w:val="18"/>
              </w:rPr>
            </w:pPr>
          </w:p>
        </w:tc>
      </w:tr>
    </w:tbl>
    <w:p w14:paraId="1DE15105"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Warunki wsparcia</w:t>
      </w:r>
    </w:p>
    <w:tbl>
      <w:tblPr>
        <w:tblStyle w:val="Tabela-Siatka"/>
        <w:tblW w:w="14040" w:type="dxa"/>
        <w:tblInd w:w="-34" w:type="dxa"/>
        <w:tblLayout w:type="fixed"/>
        <w:tblLook w:val="04A0" w:firstRow="1" w:lastRow="0" w:firstColumn="1" w:lastColumn="0" w:noHBand="0" w:noVBand="1"/>
      </w:tblPr>
      <w:tblGrid>
        <w:gridCol w:w="852"/>
        <w:gridCol w:w="5814"/>
        <w:gridCol w:w="2127"/>
        <w:gridCol w:w="5247"/>
      </w:tblGrid>
      <w:tr w:rsidR="00AE2AEF" w:rsidRPr="00A3704D" w14:paraId="04BAC9CA" w14:textId="77777777" w:rsidTr="00AE2AEF">
        <w:trPr>
          <w:cantSplit/>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EDE217"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076BD1"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BFF423"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5B9EE"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AE2AEF" w:rsidRPr="00A3704D" w14:paraId="3F76B29E"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0CDBF432" w14:textId="77777777" w:rsidR="00AE2AEF" w:rsidRPr="00A3704D" w:rsidRDefault="00AE2AEF" w:rsidP="0075475C">
            <w:pPr>
              <w:pStyle w:val="Akapitzlist"/>
              <w:numPr>
                <w:ilvl w:val="0"/>
                <w:numId w:val="26"/>
              </w:numPr>
              <w:spacing w:after="0" w:line="240" w:lineRule="auto"/>
              <w:jc w:val="left"/>
              <w:rPr>
                <w:rFonts w:ascii="Arial" w:hAnsi="Arial" w:cs="Arial"/>
                <w:vanish/>
                <w:sz w:val="18"/>
                <w:szCs w:val="18"/>
              </w:rPr>
            </w:pPr>
          </w:p>
          <w:p w14:paraId="6D33E346"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7AA2EEB6"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Firma dostarczająca aplikację powinna zapewnić wsparcie. </w:t>
            </w:r>
          </w:p>
        </w:tc>
        <w:tc>
          <w:tcPr>
            <w:tcW w:w="2126" w:type="dxa"/>
            <w:tcBorders>
              <w:top w:val="single" w:sz="4" w:space="0" w:color="auto"/>
              <w:left w:val="single" w:sz="4" w:space="0" w:color="auto"/>
              <w:bottom w:val="single" w:sz="4" w:space="0" w:color="auto"/>
              <w:right w:val="single" w:sz="4" w:space="0" w:color="auto"/>
            </w:tcBorders>
          </w:tcPr>
          <w:p w14:paraId="57ACA6BD"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5858CC9" w14:textId="77777777" w:rsidR="00AE2AEF" w:rsidRPr="00A3704D" w:rsidRDefault="00AE2AEF" w:rsidP="00AE2AEF">
            <w:pPr>
              <w:rPr>
                <w:rFonts w:ascii="Arial" w:hAnsi="Arial" w:cs="Arial"/>
                <w:sz w:val="18"/>
                <w:szCs w:val="18"/>
              </w:rPr>
            </w:pPr>
          </w:p>
        </w:tc>
      </w:tr>
      <w:tr w:rsidR="00AE2AEF" w:rsidRPr="00A3704D" w14:paraId="2DAB246F"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47AF28B2"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5B91194" w14:textId="77777777" w:rsidR="00AE2AEF" w:rsidRPr="00A3704D" w:rsidRDefault="00AE2AEF" w:rsidP="00AE2AEF">
            <w:pPr>
              <w:rPr>
                <w:rFonts w:ascii="Arial" w:hAnsi="Arial" w:cs="Arial"/>
                <w:sz w:val="18"/>
                <w:szCs w:val="18"/>
              </w:rPr>
            </w:pPr>
            <w:r w:rsidRPr="00A3704D">
              <w:rPr>
                <w:rFonts w:ascii="Arial" w:hAnsi="Arial" w:cs="Arial"/>
                <w:sz w:val="18"/>
                <w:szCs w:val="18"/>
              </w:rPr>
              <w:t>W umowie serwisowej uwzględnione powinny być elementy takie jak czas reakcji, czas naprawy, RPO, RTO</w:t>
            </w:r>
            <w:r w:rsidR="00BD2C39" w:rsidRPr="00A3704D">
              <w:rPr>
                <w:rStyle w:val="Odwoanieprzypisudolnego"/>
                <w:rFonts w:ascii="Arial" w:hAnsi="Arial" w:cs="Arial"/>
                <w:sz w:val="18"/>
                <w:szCs w:val="18"/>
              </w:rPr>
              <w:footnoteReference w:id="38"/>
            </w:r>
            <w:r w:rsidR="00BD2C39" w:rsidRPr="00A3704D">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47E4173C"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145C22AE" w14:textId="77777777" w:rsidR="00AE2AEF" w:rsidRPr="00A3704D" w:rsidRDefault="00AE2AEF" w:rsidP="00AE2AEF">
            <w:pPr>
              <w:rPr>
                <w:rFonts w:ascii="Arial" w:hAnsi="Arial" w:cs="Arial"/>
                <w:sz w:val="18"/>
                <w:szCs w:val="18"/>
              </w:rPr>
            </w:pPr>
          </w:p>
        </w:tc>
      </w:tr>
      <w:tr w:rsidR="00AE2AEF" w:rsidRPr="00A3704D" w14:paraId="5C63894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9A18B25"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6563D598" w14:textId="77777777" w:rsidR="00AE2AEF" w:rsidRPr="00A3704D" w:rsidRDefault="00AE2AEF" w:rsidP="00AE2AEF">
            <w:pPr>
              <w:rPr>
                <w:rFonts w:ascii="Arial" w:hAnsi="Arial" w:cs="Arial"/>
                <w:sz w:val="18"/>
                <w:szCs w:val="18"/>
              </w:rPr>
            </w:pPr>
            <w:r w:rsidRPr="00A3704D">
              <w:rPr>
                <w:rFonts w:ascii="Arial" w:hAnsi="Arial" w:cs="Arial"/>
                <w:sz w:val="18"/>
                <w:szCs w:val="18"/>
              </w:rPr>
              <w:t>Zgłoszenia powinny być przyjmowane przynajmniej jedną z dróg: telefoniczną, za pomocą e-mail czy dedykowanego serwisu internetowego.</w:t>
            </w:r>
          </w:p>
        </w:tc>
        <w:tc>
          <w:tcPr>
            <w:tcW w:w="2126" w:type="dxa"/>
            <w:tcBorders>
              <w:top w:val="single" w:sz="4" w:space="0" w:color="auto"/>
              <w:left w:val="single" w:sz="4" w:space="0" w:color="auto"/>
              <w:bottom w:val="single" w:sz="4" w:space="0" w:color="auto"/>
              <w:right w:val="single" w:sz="4" w:space="0" w:color="auto"/>
            </w:tcBorders>
          </w:tcPr>
          <w:p w14:paraId="4206092D"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C9ADED5" w14:textId="77777777" w:rsidR="00AE2AEF" w:rsidRPr="00A3704D" w:rsidRDefault="00AE2AEF" w:rsidP="00AE2AEF">
            <w:pPr>
              <w:rPr>
                <w:rFonts w:ascii="Arial" w:hAnsi="Arial" w:cs="Arial"/>
                <w:sz w:val="18"/>
                <w:szCs w:val="18"/>
              </w:rPr>
            </w:pPr>
          </w:p>
        </w:tc>
      </w:tr>
      <w:tr w:rsidR="00AE2AEF" w:rsidRPr="00A3704D" w14:paraId="44EEF943"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7195C127"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191FF200" w14:textId="77777777" w:rsidR="00AE2AEF" w:rsidRPr="00A3704D" w:rsidRDefault="00AE2AEF" w:rsidP="00AE2AEF">
            <w:pPr>
              <w:rPr>
                <w:rFonts w:ascii="Arial" w:hAnsi="Arial" w:cs="Arial"/>
                <w:sz w:val="18"/>
                <w:szCs w:val="18"/>
              </w:rPr>
            </w:pPr>
            <w:r w:rsidRPr="00A3704D">
              <w:rPr>
                <w:rFonts w:ascii="Arial" w:hAnsi="Arial" w:cs="Arial"/>
                <w:sz w:val="18"/>
                <w:szCs w:val="18"/>
              </w:rPr>
              <w:t xml:space="preserve">Powinna zostać ustalona </w:t>
            </w:r>
            <w:proofErr w:type="spellStart"/>
            <w:r w:rsidRPr="00A3704D">
              <w:rPr>
                <w:rFonts w:ascii="Arial" w:hAnsi="Arial" w:cs="Arial"/>
                <w:sz w:val="18"/>
                <w:szCs w:val="18"/>
              </w:rPr>
              <w:t>priorytetyzacja</w:t>
            </w:r>
            <w:proofErr w:type="spellEnd"/>
            <w:r w:rsidRPr="00A3704D">
              <w:rPr>
                <w:rFonts w:ascii="Arial" w:hAnsi="Arial" w:cs="Arial"/>
                <w:sz w:val="18"/>
                <w:szCs w:val="18"/>
              </w:rPr>
              <w:t xml:space="preserve"> zgłoszeń oraz czas reakcji dotyczący zgłoszeń o danym priorytecie.</w:t>
            </w:r>
          </w:p>
        </w:tc>
        <w:tc>
          <w:tcPr>
            <w:tcW w:w="2126" w:type="dxa"/>
            <w:tcBorders>
              <w:top w:val="single" w:sz="4" w:space="0" w:color="auto"/>
              <w:left w:val="single" w:sz="4" w:space="0" w:color="auto"/>
              <w:bottom w:val="single" w:sz="4" w:space="0" w:color="auto"/>
              <w:right w:val="single" w:sz="4" w:space="0" w:color="auto"/>
            </w:tcBorders>
          </w:tcPr>
          <w:p w14:paraId="7993B526"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32997A20" w14:textId="77777777" w:rsidR="00AE2AEF" w:rsidRPr="00A3704D" w:rsidRDefault="00AE2AEF" w:rsidP="00AE2AEF">
            <w:pPr>
              <w:rPr>
                <w:rFonts w:ascii="Arial" w:hAnsi="Arial" w:cs="Arial"/>
                <w:sz w:val="18"/>
                <w:szCs w:val="18"/>
              </w:rPr>
            </w:pPr>
          </w:p>
        </w:tc>
      </w:tr>
      <w:tr w:rsidR="00AE2AEF" w:rsidRPr="00A3704D" w14:paraId="5FCAB7ED" w14:textId="77777777" w:rsidTr="00AE2AEF">
        <w:trPr>
          <w:cantSplit/>
        </w:trPr>
        <w:tc>
          <w:tcPr>
            <w:tcW w:w="851" w:type="dxa"/>
            <w:tcBorders>
              <w:top w:val="single" w:sz="4" w:space="0" w:color="auto"/>
              <w:left w:val="single" w:sz="4" w:space="0" w:color="auto"/>
              <w:bottom w:val="single" w:sz="4" w:space="0" w:color="auto"/>
              <w:right w:val="single" w:sz="4" w:space="0" w:color="auto"/>
            </w:tcBorders>
          </w:tcPr>
          <w:p w14:paraId="1EDD5ECD" w14:textId="77777777" w:rsidR="00AE2AEF" w:rsidRPr="00A3704D" w:rsidRDefault="00AE2AEF" w:rsidP="0075475C">
            <w:pPr>
              <w:pStyle w:val="Akapitzlist"/>
              <w:numPr>
                <w:ilvl w:val="1"/>
                <w:numId w:val="26"/>
              </w:numPr>
              <w:spacing w:after="0" w:line="240" w:lineRule="auto"/>
              <w:ind w:left="0" w:firstLine="0"/>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2D8AA1AF" w14:textId="77777777" w:rsidR="00AE2AEF" w:rsidRPr="00A3704D" w:rsidRDefault="00AE2AEF" w:rsidP="00AE2AEF">
            <w:pPr>
              <w:rPr>
                <w:rFonts w:ascii="Arial" w:hAnsi="Arial" w:cs="Arial"/>
                <w:sz w:val="18"/>
                <w:szCs w:val="18"/>
              </w:rPr>
            </w:pPr>
            <w:r w:rsidRPr="00A3704D">
              <w:rPr>
                <w:rFonts w:ascii="Arial" w:hAnsi="Arial" w:cs="Arial"/>
                <w:sz w:val="18"/>
                <w:szCs w:val="18"/>
              </w:rPr>
              <w:t>Wszystkie podatności muszą być naprawione przez dostawcę. Podatność rozumiana jest jako opisana i wciągnięta do ewidencji luka w zabezpieczeniach opublikowana w powszechnie znanych, publicznych i uznawanych za wiarygodne katalogach takich, jak CVE, CCE, biuletyn bezpieczeństwa Microsoft i innych (np. dostępnych poprzez http://web.nvd.nist.gov/view/vuln/search)</w:t>
            </w:r>
            <w:r>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14:paraId="3A698DCB"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7E7168B4" w14:textId="77777777" w:rsidR="00AE2AEF" w:rsidRPr="00A3704D" w:rsidRDefault="00AE2AEF" w:rsidP="00AE2AEF">
            <w:pPr>
              <w:rPr>
                <w:rFonts w:ascii="Arial" w:hAnsi="Arial" w:cs="Arial"/>
                <w:sz w:val="18"/>
                <w:szCs w:val="18"/>
              </w:rPr>
            </w:pPr>
          </w:p>
        </w:tc>
      </w:tr>
    </w:tbl>
    <w:p w14:paraId="7EFEE6B8" w14:textId="77777777" w:rsidR="00AE2AEF" w:rsidRPr="003A7F02" w:rsidRDefault="00AE2AEF" w:rsidP="0075475C">
      <w:pPr>
        <w:pStyle w:val="Nagwek2"/>
        <w:keepNext/>
        <w:keepLines/>
        <w:numPr>
          <w:ilvl w:val="1"/>
          <w:numId w:val="23"/>
        </w:numPr>
        <w:tabs>
          <w:tab w:val="clear" w:pos="1418"/>
        </w:tabs>
        <w:spacing w:before="360" w:after="120" w:line="240" w:lineRule="auto"/>
        <w:ind w:left="0" w:firstLine="0"/>
        <w:jc w:val="left"/>
        <w:rPr>
          <w:sz w:val="20"/>
          <w:szCs w:val="20"/>
        </w:rPr>
      </w:pPr>
      <w:r w:rsidRPr="003A7F02">
        <w:rPr>
          <w:sz w:val="20"/>
          <w:szCs w:val="20"/>
        </w:rPr>
        <w:t>Zgodność ze standardem korporacyjnym</w:t>
      </w:r>
    </w:p>
    <w:tbl>
      <w:tblPr>
        <w:tblStyle w:val="Tabela-Siatka"/>
        <w:tblW w:w="14034" w:type="dxa"/>
        <w:tblInd w:w="-34" w:type="dxa"/>
        <w:tblLook w:val="04A0" w:firstRow="1" w:lastRow="0" w:firstColumn="1" w:lastColumn="0" w:noHBand="0" w:noVBand="1"/>
      </w:tblPr>
      <w:tblGrid>
        <w:gridCol w:w="851"/>
        <w:gridCol w:w="5812"/>
        <w:gridCol w:w="2126"/>
        <w:gridCol w:w="5245"/>
      </w:tblGrid>
      <w:tr w:rsidR="00AE2AEF" w:rsidRPr="00A3704D" w14:paraId="09D98221" w14:textId="77777777" w:rsidTr="00AE2AEF">
        <w:trPr>
          <w:cantSplit/>
        </w:trPr>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E62911"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Lp.</w:t>
            </w:r>
          </w:p>
        </w:tc>
        <w:tc>
          <w:tcPr>
            <w:tcW w:w="5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FC22D57"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Opis</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525D56"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SPEŁNIA / NIESPEŁNIA</w:t>
            </w:r>
          </w:p>
        </w:tc>
        <w:tc>
          <w:tcPr>
            <w:tcW w:w="5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DD39A77" w14:textId="77777777" w:rsidR="00AE2AEF" w:rsidRPr="00A3704D" w:rsidRDefault="00AE2AEF" w:rsidP="00AE2AEF">
            <w:pPr>
              <w:jc w:val="center"/>
              <w:rPr>
                <w:rFonts w:ascii="Arial" w:hAnsi="Arial" w:cs="Arial"/>
                <w:sz w:val="18"/>
                <w:szCs w:val="18"/>
              </w:rPr>
            </w:pPr>
            <w:r w:rsidRPr="00A3704D">
              <w:rPr>
                <w:rFonts w:ascii="Arial" w:hAnsi="Arial" w:cs="Arial"/>
                <w:sz w:val="18"/>
                <w:szCs w:val="18"/>
              </w:rPr>
              <w:t>Uwagi/Uzasadnienie warunkowego odstąpienia</w:t>
            </w:r>
          </w:p>
        </w:tc>
      </w:tr>
      <w:tr w:rsidR="00AE2AEF" w:rsidRPr="00A3704D" w14:paraId="6AD26336" w14:textId="77777777" w:rsidTr="00AE2AEF">
        <w:trPr>
          <w:cantSplit/>
          <w:hidden/>
        </w:trPr>
        <w:tc>
          <w:tcPr>
            <w:tcW w:w="851" w:type="dxa"/>
            <w:tcBorders>
              <w:top w:val="single" w:sz="4" w:space="0" w:color="auto"/>
              <w:left w:val="single" w:sz="4" w:space="0" w:color="auto"/>
              <w:bottom w:val="single" w:sz="4" w:space="0" w:color="auto"/>
              <w:right w:val="single" w:sz="4" w:space="0" w:color="auto"/>
            </w:tcBorders>
          </w:tcPr>
          <w:p w14:paraId="7861D69F" w14:textId="77777777" w:rsidR="00AE2AEF" w:rsidRPr="00A3704D" w:rsidRDefault="00AE2AEF" w:rsidP="0075475C">
            <w:pPr>
              <w:pStyle w:val="Akapitzlist"/>
              <w:numPr>
                <w:ilvl w:val="0"/>
                <w:numId w:val="26"/>
              </w:numPr>
              <w:spacing w:after="0" w:line="240" w:lineRule="auto"/>
              <w:jc w:val="left"/>
              <w:rPr>
                <w:rFonts w:ascii="Arial" w:hAnsi="Arial" w:cs="Arial"/>
                <w:vanish/>
                <w:sz w:val="18"/>
                <w:szCs w:val="18"/>
              </w:rPr>
            </w:pPr>
          </w:p>
          <w:p w14:paraId="5C737929" w14:textId="77777777" w:rsidR="00AE2AEF" w:rsidRPr="00A3704D" w:rsidRDefault="00AE2AEF" w:rsidP="0075475C">
            <w:pPr>
              <w:pStyle w:val="Akapitzlist"/>
              <w:numPr>
                <w:ilvl w:val="1"/>
                <w:numId w:val="26"/>
              </w:numPr>
              <w:spacing w:after="0" w:line="240" w:lineRule="auto"/>
              <w:ind w:left="432"/>
              <w:jc w:val="left"/>
              <w:rPr>
                <w:rFonts w:ascii="Arial" w:hAnsi="Arial" w:cs="Arial"/>
                <w:sz w:val="18"/>
                <w:szCs w:val="18"/>
              </w:rPr>
            </w:pPr>
          </w:p>
        </w:tc>
        <w:tc>
          <w:tcPr>
            <w:tcW w:w="5812" w:type="dxa"/>
            <w:tcBorders>
              <w:top w:val="single" w:sz="4" w:space="0" w:color="auto"/>
              <w:left w:val="single" w:sz="4" w:space="0" w:color="auto"/>
              <w:bottom w:val="single" w:sz="4" w:space="0" w:color="auto"/>
              <w:right w:val="single" w:sz="4" w:space="0" w:color="auto"/>
            </w:tcBorders>
            <w:hideMark/>
          </w:tcPr>
          <w:p w14:paraId="54FC0D35" w14:textId="59304B4C" w:rsidR="00AE2AEF" w:rsidRPr="00A3704D" w:rsidRDefault="00AE2AEF" w:rsidP="00AE2AEF">
            <w:pPr>
              <w:rPr>
                <w:rFonts w:ascii="Arial" w:hAnsi="Arial" w:cs="Arial"/>
                <w:sz w:val="18"/>
                <w:szCs w:val="18"/>
              </w:rPr>
            </w:pPr>
            <w:r w:rsidRPr="00A3704D">
              <w:rPr>
                <w:rFonts w:ascii="Arial" w:hAnsi="Arial" w:cs="Arial"/>
                <w:sz w:val="18"/>
                <w:szCs w:val="18"/>
              </w:rPr>
              <w:t>Aplikacja powinna być pisana w sposób kompatybilny z aktualnie obowiązującym Korporacyjnym Standardem Informatycznym w ORLEN S.A.</w:t>
            </w:r>
          </w:p>
        </w:tc>
        <w:tc>
          <w:tcPr>
            <w:tcW w:w="2126" w:type="dxa"/>
            <w:tcBorders>
              <w:top w:val="single" w:sz="4" w:space="0" w:color="auto"/>
              <w:left w:val="single" w:sz="4" w:space="0" w:color="auto"/>
              <w:bottom w:val="single" w:sz="4" w:space="0" w:color="auto"/>
              <w:right w:val="single" w:sz="4" w:space="0" w:color="auto"/>
            </w:tcBorders>
          </w:tcPr>
          <w:p w14:paraId="649398FF" w14:textId="77777777" w:rsidR="00AE2AEF" w:rsidRPr="00A3704D" w:rsidRDefault="00AE2AEF" w:rsidP="00AE2AEF">
            <w:pPr>
              <w:rPr>
                <w:rFonts w:ascii="Arial"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tcPr>
          <w:p w14:paraId="0D615A50" w14:textId="77777777" w:rsidR="00AE2AEF" w:rsidRPr="00A3704D" w:rsidRDefault="00AE2AEF" w:rsidP="00AE2AEF">
            <w:pPr>
              <w:rPr>
                <w:rFonts w:ascii="Arial" w:hAnsi="Arial" w:cs="Arial"/>
                <w:sz w:val="18"/>
                <w:szCs w:val="18"/>
              </w:rPr>
            </w:pPr>
          </w:p>
        </w:tc>
      </w:tr>
    </w:tbl>
    <w:p w14:paraId="2434F8A5" w14:textId="77777777" w:rsidR="00BD2C39" w:rsidRDefault="00BD2C39" w:rsidP="00BD2C39">
      <w:pPr>
        <w:spacing w:after="160" w:line="259" w:lineRule="auto"/>
        <w:rPr>
          <w:rFonts w:ascii="Arial" w:hAnsi="Arial" w:cs="Arial"/>
        </w:rPr>
        <w:sectPr w:rsidR="00BD2C39" w:rsidSect="00D86029">
          <w:pgSz w:w="16838" w:h="11906" w:orient="landscape"/>
          <w:pgMar w:top="1417" w:right="1417" w:bottom="1417" w:left="1417" w:header="708" w:footer="708" w:gutter="0"/>
          <w:cols w:space="708"/>
          <w:docGrid w:linePitch="360"/>
        </w:sectPr>
      </w:pPr>
    </w:p>
    <w:p w14:paraId="1F338652" w14:textId="3E982CE8" w:rsidR="00BD2C39" w:rsidRPr="00161C31" w:rsidRDefault="00BD2C39" w:rsidP="00BD2C39">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 xml:space="preserve">9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004E3365">
        <w:rPr>
          <w:rFonts w:ascii="Arial" w:hAnsi="Arial" w:cs="Arial"/>
          <w:b/>
          <w:sz w:val="22"/>
          <w:szCs w:val="22"/>
        </w:rPr>
        <w:t xml:space="preserve"> </w:t>
      </w:r>
      <w:r w:rsidRPr="00161C31">
        <w:rPr>
          <w:rFonts w:ascii="Arial" w:hAnsi="Arial" w:cs="Arial"/>
          <w:b/>
          <w:sz w:val="22"/>
          <w:szCs w:val="22"/>
        </w:rPr>
        <w:t>[</w:t>
      </w:r>
      <w:r>
        <w:rPr>
          <w:rFonts w:ascii="Arial" w:hAnsi="Arial" w:cs="Arial"/>
          <w:b/>
          <w:sz w:val="22"/>
          <w:szCs w:val="22"/>
        </w:rPr>
        <w:t>ZAKRES WSPÓŁDZIAŁANIA ZAMAWIAJĄCEGO]</w:t>
      </w:r>
    </w:p>
    <w:p w14:paraId="16B4A9FE" w14:textId="77777777" w:rsidR="00BD2C39" w:rsidRPr="00BD2C39" w:rsidRDefault="00BD2C39" w:rsidP="00B2551D">
      <w:pPr>
        <w:pStyle w:val="Nagwek1"/>
        <w:numPr>
          <w:ilvl w:val="0"/>
          <w:numId w:val="34"/>
        </w:numPr>
        <w:spacing w:before="400"/>
        <w:ind w:left="567" w:hanging="567"/>
        <w:rPr>
          <w:rFonts w:ascii="Arial" w:hAnsi="Arial" w:cs="Arial"/>
        </w:rPr>
      </w:pPr>
      <w:r w:rsidRPr="00BD2C39">
        <w:rPr>
          <w:rFonts w:ascii="Arial" w:hAnsi="Arial" w:cs="Arial"/>
        </w:rPr>
        <w:t>POSTANOWIENIA OGÓLNE</w:t>
      </w:r>
    </w:p>
    <w:p w14:paraId="2BEA4393" w14:textId="707CF825" w:rsidR="00BD2C39" w:rsidRDefault="00B2551D" w:rsidP="00BD2C39">
      <w:pPr>
        <w:pStyle w:val="Nagwek2"/>
        <w:tabs>
          <w:tab w:val="clear" w:pos="1418"/>
          <w:tab w:val="left" w:pos="1276"/>
        </w:tabs>
        <w:ind w:left="1276" w:hanging="709"/>
      </w:pPr>
      <w:r>
        <w:t xml:space="preserve">Niniejszy Załącznik stanowi integralną część </w:t>
      </w:r>
      <w:r w:rsidR="00B42206">
        <w:t xml:space="preserve">Umowy. </w:t>
      </w:r>
    </w:p>
    <w:p w14:paraId="552F311F" w14:textId="77777777" w:rsidR="00BD2C39" w:rsidRPr="00BC51FB" w:rsidRDefault="00BD2C39" w:rsidP="00BD2C39">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0E7C607C" w14:textId="77777777" w:rsidR="00BD2C39" w:rsidRPr="0075442B" w:rsidRDefault="00BD2C39" w:rsidP="00B2551D">
      <w:pPr>
        <w:pStyle w:val="Nagwek1"/>
        <w:spacing w:before="240"/>
        <w:ind w:left="567" w:hanging="567"/>
        <w:rPr>
          <w:rFonts w:ascii="Arial" w:hAnsi="Arial" w:cs="Arial"/>
        </w:rPr>
      </w:pPr>
      <w:r w:rsidRPr="00D2077A">
        <w:rPr>
          <w:rFonts w:ascii="Arial" w:hAnsi="Arial" w:cs="Arial"/>
        </w:rPr>
        <w:t>ZAKRES WSPÓŁDZIAŁANIA ZAMAWIAJĄCEGO</w:t>
      </w:r>
    </w:p>
    <w:p w14:paraId="548E2FF1" w14:textId="77777777" w:rsidR="00AE2AEF" w:rsidRPr="00BD2C39" w:rsidRDefault="00AE2AEF" w:rsidP="00BD2C39">
      <w:pPr>
        <w:spacing w:after="160" w:line="259" w:lineRule="auto"/>
        <w:rPr>
          <w:rFonts w:ascii="Arial" w:hAnsi="Arial" w:cs="Arial"/>
          <w:sz w:val="22"/>
          <w:szCs w:val="22"/>
          <w:lang w:eastAsia="en-US"/>
        </w:rPr>
      </w:pPr>
    </w:p>
    <w:p w14:paraId="6DD2018C" w14:textId="77777777" w:rsidR="00AE2AEF" w:rsidRPr="00A3704D" w:rsidRDefault="00AE2AEF" w:rsidP="00AE2AEF">
      <w:pPr>
        <w:rPr>
          <w:rFonts w:ascii="Arial" w:hAnsi="Arial" w:cs="Arial"/>
          <w:lang w:eastAsia="en-US"/>
        </w:rPr>
      </w:pPr>
    </w:p>
    <w:p w14:paraId="2C923F43" w14:textId="77777777" w:rsidR="00BD2C39" w:rsidRDefault="00BD2C39">
      <w:pPr>
        <w:pStyle w:val="Nagwek3"/>
        <w:numPr>
          <w:ilvl w:val="0"/>
          <w:numId w:val="0"/>
        </w:numPr>
        <w:rPr>
          <w:b/>
        </w:rPr>
        <w:sectPr w:rsidR="00BD2C39" w:rsidSect="00D86029">
          <w:pgSz w:w="11906" w:h="16838"/>
          <w:pgMar w:top="1417" w:right="1417" w:bottom="1417" w:left="1417" w:header="708" w:footer="708" w:gutter="0"/>
          <w:cols w:space="708"/>
          <w:docGrid w:linePitch="360"/>
        </w:sectPr>
      </w:pPr>
    </w:p>
    <w:p w14:paraId="0191BA4C" w14:textId="6EFF9339" w:rsidR="00BD2C39" w:rsidRDefault="00BD2C39" w:rsidP="00BD2C39">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sz w:val="22"/>
          <w:szCs w:val="22"/>
        </w:rPr>
        <w:t>10</w:t>
      </w:r>
      <w:r w:rsidRPr="00161C31">
        <w:rPr>
          <w:rFonts w:ascii="Arial" w:hAnsi="Arial" w:cs="Arial"/>
          <w:b/>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 WDROŻENIOWEJ</w:t>
      </w:r>
      <w:r w:rsidRPr="00161C31">
        <w:rPr>
          <w:rFonts w:ascii="Arial" w:hAnsi="Arial" w:cs="Arial"/>
          <w:b/>
          <w:sz w:val="22"/>
          <w:szCs w:val="22"/>
        </w:rPr>
        <w:t xml:space="preserve"> [</w:t>
      </w:r>
      <w:bookmarkStart w:id="395" w:name="_Hlk205190"/>
      <w:r w:rsidRPr="007F19B3">
        <w:rPr>
          <w:rFonts w:ascii="Arial" w:hAnsi="Arial" w:cs="Arial"/>
          <w:b/>
          <w:sz w:val="22"/>
          <w:szCs w:val="22"/>
        </w:rPr>
        <w:t>WYNAGRODZENIE I ZASADY PŁATNOŚCI</w:t>
      </w:r>
      <w:bookmarkEnd w:id="395"/>
      <w:r>
        <w:rPr>
          <w:rFonts w:ascii="Arial" w:hAnsi="Arial" w:cs="Arial"/>
          <w:b/>
          <w:sz w:val="22"/>
          <w:szCs w:val="22"/>
        </w:rPr>
        <w:t>]</w:t>
      </w:r>
    </w:p>
    <w:p w14:paraId="4EA497A0" w14:textId="77777777" w:rsidR="00BD2C39" w:rsidRPr="00BD2C39" w:rsidRDefault="00BD2C39" w:rsidP="0075475C">
      <w:pPr>
        <w:pStyle w:val="Nagwek1"/>
        <w:numPr>
          <w:ilvl w:val="0"/>
          <w:numId w:val="35"/>
        </w:numPr>
        <w:spacing w:before="400"/>
        <w:ind w:left="567" w:hanging="567"/>
        <w:rPr>
          <w:rFonts w:ascii="Arial" w:hAnsi="Arial" w:cs="Arial"/>
        </w:rPr>
      </w:pPr>
      <w:r w:rsidRPr="00BD2C39">
        <w:rPr>
          <w:rFonts w:ascii="Arial" w:hAnsi="Arial" w:cs="Arial"/>
        </w:rPr>
        <w:t>POSTANOWIENIA OGÓLNE</w:t>
      </w:r>
    </w:p>
    <w:p w14:paraId="1B59C0CD" w14:textId="7B986B2B" w:rsidR="00BD2C39" w:rsidRDefault="00B2551D" w:rsidP="0075475C">
      <w:pPr>
        <w:pStyle w:val="Nagwek2"/>
        <w:numPr>
          <w:ilvl w:val="1"/>
          <w:numId w:val="10"/>
        </w:numPr>
        <w:tabs>
          <w:tab w:val="clear" w:pos="1418"/>
        </w:tabs>
        <w:ind w:left="1276" w:hanging="709"/>
      </w:pPr>
      <w:r>
        <w:t xml:space="preserve">Niniejszy Załącznik stanowi integralną część </w:t>
      </w:r>
      <w:r w:rsidR="00B42206">
        <w:t xml:space="preserve">Umowy. </w:t>
      </w:r>
    </w:p>
    <w:p w14:paraId="5D463816" w14:textId="77777777" w:rsidR="00BD2C39" w:rsidRDefault="00BD2C39" w:rsidP="0075475C">
      <w:pPr>
        <w:pStyle w:val="Nagwek2"/>
        <w:numPr>
          <w:ilvl w:val="1"/>
          <w:numId w:val="10"/>
        </w:numPr>
        <w:tabs>
          <w:tab w:val="clear" w:pos="1418"/>
        </w:tabs>
        <w:ind w:left="1276" w:hanging="709"/>
      </w:pPr>
      <w:r>
        <w:t>Pojęcio</w:t>
      </w:r>
      <w:r w:rsidRPr="001F7116">
        <w:t>m pisanym w Załączniku wielką literą, które nie zostały w niniejszym Załączniku zdefiniowane, Strony nadają znaczenie przyjęte w Umowie.</w:t>
      </w:r>
    </w:p>
    <w:p w14:paraId="69E285FF" w14:textId="64E50CCD" w:rsidR="00BD2C39" w:rsidRPr="00B82FAC" w:rsidRDefault="00BD2C39" w:rsidP="00BD2C39">
      <w:pPr>
        <w:pStyle w:val="Nagwek1"/>
        <w:spacing w:before="240"/>
        <w:ind w:left="567" w:hanging="567"/>
        <w:rPr>
          <w:rFonts w:ascii="Arial" w:hAnsi="Arial" w:cs="Arial"/>
        </w:rPr>
      </w:pPr>
      <w:bookmarkStart w:id="396" w:name="_Ref463369659"/>
      <w:r w:rsidRPr="00B82FAC">
        <w:rPr>
          <w:rFonts w:ascii="Arial" w:hAnsi="Arial" w:cs="Arial"/>
        </w:rPr>
        <w:t>WYNAGRODZENIE</w:t>
      </w:r>
      <w:r w:rsidR="001378A4">
        <w:rPr>
          <w:rFonts w:ascii="Arial" w:hAnsi="Arial" w:cs="Arial"/>
        </w:rPr>
        <w:t xml:space="preserve"> </w:t>
      </w:r>
    </w:p>
    <w:p w14:paraId="1498EEC8" w14:textId="14619780" w:rsidR="001378A4" w:rsidRDefault="001378A4" w:rsidP="0075475C">
      <w:pPr>
        <w:pStyle w:val="Nagwek2"/>
        <w:numPr>
          <w:ilvl w:val="1"/>
          <w:numId w:val="10"/>
        </w:numPr>
        <w:tabs>
          <w:tab w:val="clear" w:pos="1418"/>
        </w:tabs>
        <w:ind w:left="1276" w:hanging="709"/>
      </w:pPr>
      <w:bookmarkStart w:id="397" w:name="_Ref530140215"/>
      <w:bookmarkEnd w:id="396"/>
      <w:r w:rsidRPr="003C1918">
        <w:t>Maksymalna</w:t>
      </w:r>
      <w:r w:rsidRPr="00293D84">
        <w:t xml:space="preserve"> wartość Umowy wynosi </w:t>
      </w:r>
      <w:r w:rsidRPr="00BD2C39">
        <w:rPr>
          <w:highlight w:val="yellow"/>
        </w:rPr>
        <w:t>[#</w:t>
      </w:r>
      <w:r>
        <w:t>]</w:t>
      </w:r>
      <w:r w:rsidRPr="00293D84">
        <w:t xml:space="preserve"> złotych netto. Łączne </w:t>
      </w:r>
      <w:r w:rsidRPr="004276F1">
        <w:t>Wynagrodzeni</w:t>
      </w:r>
      <w:r>
        <w:t>e</w:t>
      </w:r>
      <w:r w:rsidRPr="004276F1">
        <w:t xml:space="preserve">, </w:t>
      </w:r>
      <w:r>
        <w:t>za Wdrożenie i Wynagrodzenie za Zleceni</w:t>
      </w:r>
      <w:r w:rsidR="003A1358">
        <w:t>e</w:t>
      </w:r>
      <w:r w:rsidRPr="004276F1">
        <w:t xml:space="preserve"> nie może przekroczyć kwoty wskazanej w zdaniu poprzedzającym</w:t>
      </w:r>
      <w:r w:rsidR="003A1358">
        <w:t>.</w:t>
      </w:r>
    </w:p>
    <w:p w14:paraId="323B77F5" w14:textId="043C1465" w:rsidR="00BD2C39" w:rsidRPr="00B82FAC" w:rsidRDefault="00BD2C39" w:rsidP="0075475C">
      <w:pPr>
        <w:pStyle w:val="Nagwek2"/>
        <w:numPr>
          <w:ilvl w:val="1"/>
          <w:numId w:val="10"/>
        </w:numPr>
        <w:tabs>
          <w:tab w:val="clear" w:pos="1418"/>
        </w:tabs>
        <w:ind w:left="1276" w:hanging="709"/>
      </w:pPr>
      <w:r w:rsidRPr="00B82FAC">
        <w:t xml:space="preserve">W zamian za należytą realizację </w:t>
      </w:r>
      <w:r w:rsidR="003A1358">
        <w:t>Wdrożenia</w:t>
      </w:r>
      <w:r w:rsidRPr="00B82FAC">
        <w:t xml:space="preserve">, Zamawiający zapłaci Wykonawcy Wynagrodzenie </w:t>
      </w:r>
      <w:r w:rsidR="00B82FAC">
        <w:t xml:space="preserve">za Wdrożenie </w:t>
      </w:r>
      <w:r w:rsidRPr="00B82FAC">
        <w:t>w wysokości [</w:t>
      </w:r>
      <w:r w:rsidRPr="001378A4">
        <w:rPr>
          <w:highlight w:val="yellow"/>
        </w:rPr>
        <w:t>#</w:t>
      </w:r>
      <w:r w:rsidRPr="00B82FAC">
        <w:t>] zł</w:t>
      </w:r>
      <w:r w:rsidR="001378A4">
        <w:t xml:space="preserve"> netto</w:t>
      </w:r>
      <w:r w:rsidRPr="00B82FAC">
        <w:t>.</w:t>
      </w:r>
      <w:bookmarkEnd w:id="397"/>
    </w:p>
    <w:p w14:paraId="2E75B032" w14:textId="0753A878" w:rsidR="00BD2C39" w:rsidRDefault="00BD2C39" w:rsidP="0075475C">
      <w:pPr>
        <w:pStyle w:val="Nagwek2"/>
        <w:numPr>
          <w:ilvl w:val="1"/>
          <w:numId w:val="10"/>
        </w:numPr>
        <w:tabs>
          <w:tab w:val="clear" w:pos="1418"/>
        </w:tabs>
        <w:ind w:left="1276" w:hanging="709"/>
      </w:pPr>
      <w:r>
        <w:t>Wynagrodzenie</w:t>
      </w:r>
      <w:r w:rsidR="003A1358">
        <w:t xml:space="preserve"> za Wdrożenie</w:t>
      </w:r>
      <w:r w:rsidR="00F948BE">
        <w:t xml:space="preserve"> </w:t>
      </w:r>
      <w:r>
        <w:t xml:space="preserve">płatne będzie po Odbiorze </w:t>
      </w:r>
      <w:r w:rsidR="001378A4">
        <w:t>Etapu</w:t>
      </w:r>
      <w:r>
        <w:t>, z wykonaniem które</w:t>
      </w:r>
      <w:r w:rsidR="001378A4">
        <w:t>go</w:t>
      </w:r>
      <w:r>
        <w:t xml:space="preserve"> związana jest dana płatność stosownie do poniższego harmonogramu płatności:</w:t>
      </w:r>
    </w:p>
    <w:tbl>
      <w:tblPr>
        <w:tblW w:w="8017"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324"/>
      </w:tblGrid>
      <w:tr w:rsidR="00BD2C39" w:rsidRPr="00E92538" w14:paraId="27C35C00" w14:textId="77777777" w:rsidTr="008A191D">
        <w:tc>
          <w:tcPr>
            <w:tcW w:w="2693" w:type="dxa"/>
          </w:tcPr>
          <w:p w14:paraId="73F53EDC" w14:textId="77777777" w:rsidR="00BD2C39" w:rsidRPr="001B40C4" w:rsidRDefault="00BD2C39" w:rsidP="00E72FB4">
            <w:pPr>
              <w:rPr>
                <w:rFonts w:ascii="Arial" w:hAnsi="Arial" w:cs="Arial"/>
                <w:b/>
              </w:rPr>
            </w:pPr>
          </w:p>
        </w:tc>
        <w:tc>
          <w:tcPr>
            <w:tcW w:w="5324" w:type="dxa"/>
          </w:tcPr>
          <w:p w14:paraId="22796FD1" w14:textId="77777777" w:rsidR="00BD2C39" w:rsidRPr="001B40C4" w:rsidRDefault="00BD2C39" w:rsidP="00E72FB4">
            <w:pPr>
              <w:rPr>
                <w:rFonts w:ascii="Arial" w:hAnsi="Arial" w:cs="Arial"/>
                <w:b/>
              </w:rPr>
            </w:pPr>
            <w:r w:rsidRPr="002E23A8">
              <w:rPr>
                <w:rFonts w:ascii="Arial" w:hAnsi="Arial" w:cs="Arial"/>
                <w:b/>
                <w:sz w:val="22"/>
              </w:rPr>
              <w:t>Kwota Wynagrodzenia</w:t>
            </w:r>
          </w:p>
        </w:tc>
      </w:tr>
      <w:tr w:rsidR="001378A4" w:rsidRPr="00E92538" w14:paraId="3B787DF0" w14:textId="77777777" w:rsidTr="008A191D">
        <w:tc>
          <w:tcPr>
            <w:tcW w:w="2693" w:type="dxa"/>
          </w:tcPr>
          <w:p w14:paraId="499E9B95" w14:textId="3FFFF1D5" w:rsidR="001378A4" w:rsidRPr="001378A4" w:rsidRDefault="001378A4" w:rsidP="00E72FB4">
            <w:pPr>
              <w:rPr>
                <w:rFonts w:ascii="Arial" w:hAnsi="Arial" w:cs="Arial"/>
                <w:bCs/>
              </w:rPr>
            </w:pPr>
            <w:r w:rsidRPr="001378A4">
              <w:rPr>
                <w:rFonts w:ascii="Arial" w:hAnsi="Arial" w:cs="Arial"/>
                <w:bCs/>
              </w:rPr>
              <w:t xml:space="preserve">Odbiór Etapu I </w:t>
            </w:r>
          </w:p>
        </w:tc>
        <w:tc>
          <w:tcPr>
            <w:tcW w:w="5324" w:type="dxa"/>
          </w:tcPr>
          <w:p w14:paraId="64C382A9" w14:textId="34062C45" w:rsidR="001378A4" w:rsidRPr="002E23A8" w:rsidRDefault="001378A4" w:rsidP="00E72FB4">
            <w:pPr>
              <w:rPr>
                <w:rFonts w:ascii="Arial" w:hAnsi="Arial" w:cs="Arial"/>
                <w:b/>
                <w:sz w:val="22"/>
              </w:rPr>
            </w:pPr>
            <w:r w:rsidRPr="00B168C8">
              <w:rPr>
                <w:rFonts w:ascii="Arial" w:hAnsi="Arial" w:cs="Arial"/>
              </w:rPr>
              <w:t>[</w:t>
            </w:r>
            <w:r w:rsidRPr="00B168C8">
              <w:rPr>
                <w:rFonts w:ascii="Arial" w:hAnsi="Arial" w:cs="Arial"/>
                <w:highlight w:val="yellow"/>
              </w:rPr>
              <w:t>#</w:t>
            </w:r>
            <w:r w:rsidRPr="00B168C8">
              <w:rPr>
                <w:rFonts w:ascii="Arial" w:hAnsi="Arial" w:cs="Arial"/>
              </w:rPr>
              <w:t>]</w:t>
            </w:r>
            <w:r>
              <w:rPr>
                <w:rFonts w:ascii="Arial" w:hAnsi="Arial" w:cs="Arial"/>
              </w:rPr>
              <w:t xml:space="preserve"> zł netto</w:t>
            </w:r>
          </w:p>
        </w:tc>
      </w:tr>
      <w:tr w:rsidR="00BD2C39" w:rsidRPr="00E92538" w14:paraId="55E94D80" w14:textId="77777777" w:rsidTr="008A191D">
        <w:tc>
          <w:tcPr>
            <w:tcW w:w="2693" w:type="dxa"/>
          </w:tcPr>
          <w:p w14:paraId="6B85DB7F" w14:textId="55CC5426" w:rsidR="00BD2C39" w:rsidRPr="00B168C8" w:rsidRDefault="00BD2C39" w:rsidP="001378A4">
            <w:pPr>
              <w:rPr>
                <w:rFonts w:ascii="Arial" w:hAnsi="Arial" w:cs="Arial"/>
                <w:sz w:val="22"/>
              </w:rPr>
            </w:pPr>
            <w:r w:rsidRPr="00B168C8">
              <w:rPr>
                <w:rFonts w:ascii="Arial" w:hAnsi="Arial" w:cs="Arial"/>
                <w:sz w:val="22"/>
              </w:rPr>
              <w:t xml:space="preserve">Odbiór </w:t>
            </w:r>
            <w:r w:rsidR="001378A4">
              <w:rPr>
                <w:rFonts w:ascii="Arial" w:hAnsi="Arial" w:cs="Arial"/>
                <w:sz w:val="22"/>
              </w:rPr>
              <w:t>Etapu II</w:t>
            </w:r>
          </w:p>
        </w:tc>
        <w:tc>
          <w:tcPr>
            <w:tcW w:w="5324" w:type="dxa"/>
          </w:tcPr>
          <w:p w14:paraId="09427759" w14:textId="1E4A9725" w:rsidR="00BD2C39" w:rsidRPr="00B168C8" w:rsidRDefault="00BD2C39" w:rsidP="00E72FB4">
            <w:pPr>
              <w:rPr>
                <w:rFonts w:ascii="Arial" w:hAnsi="Arial" w:cs="Arial"/>
              </w:rPr>
            </w:pPr>
            <w:r w:rsidRPr="00B168C8">
              <w:rPr>
                <w:rFonts w:ascii="Arial" w:hAnsi="Arial" w:cs="Arial"/>
              </w:rPr>
              <w:t>[</w:t>
            </w:r>
            <w:r w:rsidRPr="00B168C8">
              <w:rPr>
                <w:rFonts w:ascii="Arial" w:hAnsi="Arial" w:cs="Arial"/>
                <w:highlight w:val="yellow"/>
              </w:rPr>
              <w:t>#</w:t>
            </w:r>
            <w:r w:rsidRPr="00B168C8">
              <w:rPr>
                <w:rFonts w:ascii="Arial" w:hAnsi="Arial" w:cs="Arial"/>
              </w:rPr>
              <w:t>]</w:t>
            </w:r>
            <w:r w:rsidR="001378A4">
              <w:rPr>
                <w:rFonts w:ascii="Arial" w:hAnsi="Arial" w:cs="Arial"/>
              </w:rPr>
              <w:t xml:space="preserve"> zł netto</w:t>
            </w:r>
          </w:p>
        </w:tc>
      </w:tr>
      <w:tr w:rsidR="00BD2C39" w:rsidRPr="00E92538" w14:paraId="08B93B5F" w14:textId="77777777" w:rsidTr="008A191D">
        <w:tc>
          <w:tcPr>
            <w:tcW w:w="2693" w:type="dxa"/>
          </w:tcPr>
          <w:p w14:paraId="724EFBDE" w14:textId="1AC51112" w:rsidR="00BD2C39" w:rsidRPr="00B168C8" w:rsidRDefault="00BD2C39" w:rsidP="00E72FB4">
            <w:pPr>
              <w:rPr>
                <w:rFonts w:ascii="Arial" w:hAnsi="Arial" w:cs="Arial"/>
                <w:sz w:val="22"/>
              </w:rPr>
            </w:pPr>
            <w:r w:rsidRPr="00B168C8">
              <w:rPr>
                <w:rFonts w:ascii="Arial" w:hAnsi="Arial" w:cs="Arial"/>
                <w:sz w:val="22"/>
              </w:rPr>
              <w:t xml:space="preserve">Odbiór </w:t>
            </w:r>
            <w:r w:rsidR="001378A4">
              <w:rPr>
                <w:rFonts w:ascii="Arial" w:hAnsi="Arial" w:cs="Arial"/>
                <w:sz w:val="22"/>
              </w:rPr>
              <w:t>Etapu III</w:t>
            </w:r>
          </w:p>
          <w:p w14:paraId="5B2161B7" w14:textId="2FE865AD" w:rsidR="00BD2C39" w:rsidRPr="00B168C8" w:rsidRDefault="00BD2C39" w:rsidP="00E72FB4">
            <w:pPr>
              <w:rPr>
                <w:rFonts w:ascii="Arial" w:hAnsi="Arial" w:cs="Arial"/>
                <w:sz w:val="22"/>
              </w:rPr>
            </w:pPr>
          </w:p>
        </w:tc>
        <w:tc>
          <w:tcPr>
            <w:tcW w:w="5324" w:type="dxa"/>
          </w:tcPr>
          <w:p w14:paraId="2AAEA33E" w14:textId="564E3BB9" w:rsidR="00BD2C39" w:rsidRPr="00B168C8" w:rsidRDefault="00BD2C39" w:rsidP="00E72FB4">
            <w:pPr>
              <w:rPr>
                <w:rFonts w:ascii="Arial" w:hAnsi="Arial" w:cs="Arial"/>
              </w:rPr>
            </w:pPr>
            <w:r w:rsidRPr="00B168C8">
              <w:rPr>
                <w:rFonts w:ascii="Arial" w:hAnsi="Arial" w:cs="Arial"/>
              </w:rPr>
              <w:t>[</w:t>
            </w:r>
            <w:r w:rsidRPr="00B168C8">
              <w:rPr>
                <w:rFonts w:ascii="Arial" w:hAnsi="Arial" w:cs="Arial"/>
                <w:highlight w:val="yellow"/>
              </w:rPr>
              <w:t>#</w:t>
            </w:r>
            <w:r w:rsidRPr="00B168C8">
              <w:rPr>
                <w:rFonts w:ascii="Arial" w:hAnsi="Arial" w:cs="Arial"/>
              </w:rPr>
              <w:t>]</w:t>
            </w:r>
            <w:r w:rsidR="001378A4">
              <w:rPr>
                <w:rFonts w:ascii="Arial" w:hAnsi="Arial" w:cs="Arial"/>
              </w:rPr>
              <w:t xml:space="preserve"> zł netto</w:t>
            </w:r>
          </w:p>
        </w:tc>
      </w:tr>
      <w:tr w:rsidR="00BD2C39" w:rsidRPr="00E92538" w14:paraId="17431611" w14:textId="77777777" w:rsidTr="008A191D">
        <w:tc>
          <w:tcPr>
            <w:tcW w:w="2693" w:type="dxa"/>
          </w:tcPr>
          <w:p w14:paraId="13C15295" w14:textId="7EC89ECE" w:rsidR="00BD2C39" w:rsidRPr="00B168C8" w:rsidRDefault="00BD2C39" w:rsidP="001378A4">
            <w:pPr>
              <w:rPr>
                <w:rFonts w:ascii="Arial" w:hAnsi="Arial" w:cs="Arial"/>
                <w:sz w:val="22"/>
              </w:rPr>
            </w:pPr>
            <w:r w:rsidRPr="00B168C8">
              <w:rPr>
                <w:rFonts w:ascii="Arial" w:hAnsi="Arial" w:cs="Arial"/>
                <w:sz w:val="22"/>
              </w:rPr>
              <w:t xml:space="preserve">Odbiór </w:t>
            </w:r>
            <w:r w:rsidR="001378A4">
              <w:rPr>
                <w:rFonts w:ascii="Arial" w:hAnsi="Arial" w:cs="Arial"/>
                <w:sz w:val="22"/>
              </w:rPr>
              <w:t>Etapu IV</w:t>
            </w:r>
          </w:p>
        </w:tc>
        <w:tc>
          <w:tcPr>
            <w:tcW w:w="5324" w:type="dxa"/>
          </w:tcPr>
          <w:p w14:paraId="7A89E5D5" w14:textId="2D403F69" w:rsidR="00BD2C39" w:rsidRPr="00B168C8" w:rsidRDefault="00BD2C39" w:rsidP="00E72FB4">
            <w:pPr>
              <w:rPr>
                <w:rFonts w:ascii="Arial" w:hAnsi="Arial" w:cs="Arial"/>
              </w:rPr>
            </w:pPr>
            <w:r w:rsidRPr="00B168C8">
              <w:rPr>
                <w:rFonts w:ascii="Arial" w:hAnsi="Arial" w:cs="Arial"/>
              </w:rPr>
              <w:t>[</w:t>
            </w:r>
            <w:r w:rsidRPr="00B168C8">
              <w:rPr>
                <w:rFonts w:ascii="Arial" w:hAnsi="Arial" w:cs="Arial"/>
                <w:highlight w:val="yellow"/>
              </w:rPr>
              <w:t>#</w:t>
            </w:r>
            <w:r w:rsidRPr="00B168C8">
              <w:rPr>
                <w:rFonts w:ascii="Arial" w:hAnsi="Arial" w:cs="Arial"/>
              </w:rPr>
              <w:t>]</w:t>
            </w:r>
            <w:r w:rsidR="001378A4">
              <w:rPr>
                <w:rFonts w:ascii="Arial" w:hAnsi="Arial" w:cs="Arial"/>
              </w:rPr>
              <w:t xml:space="preserve"> zł netto</w:t>
            </w:r>
          </w:p>
        </w:tc>
      </w:tr>
      <w:tr w:rsidR="00BD2C39" w:rsidRPr="00E92538" w14:paraId="3315663E" w14:textId="77777777" w:rsidTr="008A191D">
        <w:tc>
          <w:tcPr>
            <w:tcW w:w="2693" w:type="dxa"/>
          </w:tcPr>
          <w:p w14:paraId="67DD025F" w14:textId="28D35AA7" w:rsidR="00BD2C39" w:rsidRPr="00B168C8" w:rsidRDefault="00BD2C39" w:rsidP="001378A4">
            <w:pPr>
              <w:rPr>
                <w:rFonts w:ascii="Arial" w:hAnsi="Arial" w:cs="Arial"/>
                <w:sz w:val="22"/>
              </w:rPr>
            </w:pPr>
            <w:r w:rsidRPr="00B168C8">
              <w:rPr>
                <w:rFonts w:ascii="Arial" w:hAnsi="Arial" w:cs="Arial"/>
                <w:sz w:val="22"/>
              </w:rPr>
              <w:t xml:space="preserve">Odbiór </w:t>
            </w:r>
            <w:r w:rsidR="001378A4">
              <w:rPr>
                <w:rFonts w:ascii="Arial" w:hAnsi="Arial" w:cs="Arial"/>
                <w:sz w:val="22"/>
              </w:rPr>
              <w:t>Etapu V</w:t>
            </w:r>
          </w:p>
        </w:tc>
        <w:tc>
          <w:tcPr>
            <w:tcW w:w="5324" w:type="dxa"/>
          </w:tcPr>
          <w:p w14:paraId="24B0F0DF" w14:textId="605A8675" w:rsidR="00BD2C39" w:rsidRPr="00B168C8" w:rsidRDefault="00BD2C39" w:rsidP="00E72FB4">
            <w:pPr>
              <w:rPr>
                <w:rFonts w:ascii="Arial" w:hAnsi="Arial" w:cs="Arial"/>
              </w:rPr>
            </w:pPr>
            <w:r w:rsidRPr="00B168C8">
              <w:rPr>
                <w:rFonts w:ascii="Arial" w:hAnsi="Arial" w:cs="Arial"/>
              </w:rPr>
              <w:t>[</w:t>
            </w:r>
            <w:r w:rsidRPr="00B168C8">
              <w:rPr>
                <w:rFonts w:ascii="Arial" w:hAnsi="Arial" w:cs="Arial"/>
                <w:highlight w:val="yellow"/>
              </w:rPr>
              <w:t>#</w:t>
            </w:r>
            <w:r w:rsidRPr="00B168C8">
              <w:rPr>
                <w:rFonts w:ascii="Arial" w:hAnsi="Arial" w:cs="Arial"/>
              </w:rPr>
              <w:t>]</w:t>
            </w:r>
            <w:r w:rsidR="001378A4">
              <w:rPr>
                <w:rFonts w:ascii="Arial" w:hAnsi="Arial" w:cs="Arial"/>
              </w:rPr>
              <w:t xml:space="preserve"> zł netto</w:t>
            </w:r>
          </w:p>
        </w:tc>
      </w:tr>
      <w:tr w:rsidR="001378A4" w:rsidRPr="00E92538" w14:paraId="611C6792" w14:textId="77777777" w:rsidTr="008A191D">
        <w:tc>
          <w:tcPr>
            <w:tcW w:w="2693" w:type="dxa"/>
          </w:tcPr>
          <w:p w14:paraId="3CCFACFB" w14:textId="311A0AFA" w:rsidR="001378A4" w:rsidRPr="00B168C8" w:rsidRDefault="001378A4" w:rsidP="00E72FB4">
            <w:pPr>
              <w:rPr>
                <w:rFonts w:ascii="Arial" w:hAnsi="Arial" w:cs="Arial"/>
                <w:sz w:val="22"/>
              </w:rPr>
            </w:pPr>
            <w:r>
              <w:rPr>
                <w:rFonts w:ascii="Arial" w:hAnsi="Arial" w:cs="Arial"/>
                <w:sz w:val="22"/>
              </w:rPr>
              <w:t>Odbiór Etapu VI</w:t>
            </w:r>
            <w:r w:rsidR="008A191D">
              <w:rPr>
                <w:rFonts w:ascii="Arial" w:hAnsi="Arial" w:cs="Arial"/>
                <w:sz w:val="22"/>
              </w:rPr>
              <w:t xml:space="preserve"> (opcjonalnie)</w:t>
            </w:r>
          </w:p>
        </w:tc>
        <w:tc>
          <w:tcPr>
            <w:tcW w:w="5324" w:type="dxa"/>
          </w:tcPr>
          <w:p w14:paraId="062C0083" w14:textId="0F250F20" w:rsidR="001378A4" w:rsidRPr="00B168C8" w:rsidRDefault="001378A4" w:rsidP="00E72FB4">
            <w:pPr>
              <w:rPr>
                <w:rFonts w:ascii="Arial" w:hAnsi="Arial" w:cs="Arial"/>
              </w:rPr>
            </w:pPr>
            <w:r w:rsidRPr="00B168C8">
              <w:rPr>
                <w:rFonts w:ascii="Arial" w:hAnsi="Arial" w:cs="Arial"/>
              </w:rPr>
              <w:t>[</w:t>
            </w:r>
            <w:r w:rsidRPr="00B168C8">
              <w:rPr>
                <w:rFonts w:ascii="Arial" w:hAnsi="Arial" w:cs="Arial"/>
                <w:highlight w:val="yellow"/>
              </w:rPr>
              <w:t>#</w:t>
            </w:r>
            <w:r w:rsidRPr="00B168C8">
              <w:rPr>
                <w:rFonts w:ascii="Arial" w:hAnsi="Arial" w:cs="Arial"/>
              </w:rPr>
              <w:t>]</w:t>
            </w:r>
            <w:r>
              <w:rPr>
                <w:rFonts w:ascii="Arial" w:hAnsi="Arial" w:cs="Arial"/>
              </w:rPr>
              <w:t xml:space="preserve"> zł netto</w:t>
            </w:r>
          </w:p>
        </w:tc>
      </w:tr>
    </w:tbl>
    <w:p w14:paraId="522AF65A" w14:textId="7FFF78BB" w:rsidR="00F2329D" w:rsidRDefault="00F2329D" w:rsidP="00B2551D">
      <w:pPr>
        <w:pStyle w:val="Nagwek2"/>
        <w:tabs>
          <w:tab w:val="clear" w:pos="1418"/>
        </w:tabs>
        <w:spacing w:before="240"/>
        <w:ind w:left="1276" w:hanging="709"/>
      </w:pPr>
      <w:bookmarkStart w:id="398" w:name="_Ref46845542"/>
      <w:r w:rsidRPr="00A76042">
        <w:t>W zamian za należytą realizację</w:t>
      </w:r>
      <w:r>
        <w:t xml:space="preserve"> Zlecenia w zakresie Prac Dodatkowych</w:t>
      </w:r>
      <w:r w:rsidRPr="00A76042">
        <w:t>, Zamawiający zapłaci Wykonawcy Wynagrodzenie</w:t>
      </w:r>
      <w:r>
        <w:t xml:space="preserve"> za Zlecenie </w:t>
      </w:r>
      <w:r w:rsidR="00735D98">
        <w:t>zgodnie z pkt. 2.5. poniżej</w:t>
      </w:r>
      <w:r w:rsidR="00C84A09">
        <w:t>.</w:t>
      </w:r>
    </w:p>
    <w:p w14:paraId="6261D622" w14:textId="48B79913" w:rsidR="00166A9A" w:rsidRDefault="00166A9A" w:rsidP="00B2551D">
      <w:pPr>
        <w:pStyle w:val="Nagwek2"/>
        <w:tabs>
          <w:tab w:val="clear" w:pos="1418"/>
        </w:tabs>
        <w:spacing w:before="240"/>
        <w:ind w:left="1276" w:hanging="709"/>
      </w:pPr>
      <w:r>
        <w:t>Wynagrodzenie</w:t>
      </w:r>
      <w:r w:rsidR="00685C46">
        <w:t xml:space="preserve"> za Zlecenie</w:t>
      </w:r>
      <w:r>
        <w:t xml:space="preserve"> będzie </w:t>
      </w:r>
      <w:r w:rsidRPr="00C113F8">
        <w:t>obliczone zgodnie z zasadami poniżej</w:t>
      </w:r>
      <w:r>
        <w:t>:</w:t>
      </w:r>
    </w:p>
    <w:p w14:paraId="731CBC99" w14:textId="2D114845" w:rsidR="00685C46" w:rsidRDefault="00685C46" w:rsidP="00735D98">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maksymalne </w:t>
      </w:r>
      <w:r w:rsidR="00652596" w:rsidRPr="00735D98">
        <w:rPr>
          <w:rFonts w:ascii="Arial" w:hAnsi="Arial" w:cs="Arial"/>
        </w:rPr>
        <w:t>Wynagrodzenie za Zlecenie będzie każdorazowo obliczane jako iloczyn stawki za Roboczodzień zgodnie z pkt. 2.6. poniżej oraz maksymalnej pracochłonności Zlecenia (liczby Roboczodni)</w:t>
      </w:r>
      <w:r w:rsidR="004B1353">
        <w:rPr>
          <w:rFonts w:ascii="Arial" w:hAnsi="Arial" w:cs="Arial"/>
        </w:rPr>
        <w:t>;</w:t>
      </w:r>
    </w:p>
    <w:p w14:paraId="042B5F09" w14:textId="77777777" w:rsidR="00685C46" w:rsidRDefault="00685C46" w:rsidP="00735D98">
      <w:pPr>
        <w:pStyle w:val="Akapitzlist"/>
        <w:numPr>
          <w:ilvl w:val="2"/>
          <w:numId w:val="3"/>
        </w:numPr>
        <w:tabs>
          <w:tab w:val="left" w:pos="1276"/>
          <w:tab w:val="left" w:pos="2268"/>
        </w:tabs>
        <w:ind w:left="2268" w:hanging="992"/>
        <w:contextualSpacing w:val="0"/>
        <w:rPr>
          <w:rFonts w:ascii="Arial" w:hAnsi="Arial" w:cs="Arial"/>
        </w:rPr>
      </w:pPr>
      <w:r w:rsidRPr="00F3124E">
        <w:rPr>
          <w:rFonts w:ascii="Arial" w:hAnsi="Arial" w:cs="Arial"/>
        </w:rPr>
        <w:t xml:space="preserve">w przypadku, gdy faktyczna liczba Roboczodni w ramach realizacji </w:t>
      </w:r>
      <w:r>
        <w:rPr>
          <w:rFonts w:ascii="Arial" w:hAnsi="Arial" w:cs="Arial"/>
        </w:rPr>
        <w:t>Zlecenia</w:t>
      </w:r>
      <w:r w:rsidRPr="00F3124E">
        <w:rPr>
          <w:rFonts w:ascii="Arial" w:hAnsi="Arial" w:cs="Arial"/>
        </w:rPr>
        <w:t xml:space="preserve"> będzie mniejsza od maksymalnej pracochłonności danego </w:t>
      </w:r>
      <w:r>
        <w:rPr>
          <w:rFonts w:ascii="Arial" w:hAnsi="Arial" w:cs="Arial"/>
        </w:rPr>
        <w:t>Zlecenia</w:t>
      </w:r>
      <w:r w:rsidRPr="00F3124E">
        <w:rPr>
          <w:rFonts w:ascii="Arial" w:hAnsi="Arial" w:cs="Arial"/>
        </w:rPr>
        <w:t>, Wynagrodzeni</w:t>
      </w:r>
      <w:r>
        <w:rPr>
          <w:rFonts w:ascii="Arial" w:hAnsi="Arial" w:cs="Arial"/>
        </w:rPr>
        <w:t>e</w:t>
      </w:r>
      <w:r w:rsidRPr="00F3124E">
        <w:rPr>
          <w:rFonts w:ascii="Arial" w:hAnsi="Arial" w:cs="Arial"/>
        </w:rPr>
        <w:t xml:space="preserve"> za </w:t>
      </w:r>
      <w:r>
        <w:rPr>
          <w:rFonts w:ascii="Arial" w:hAnsi="Arial" w:cs="Arial"/>
        </w:rPr>
        <w:t xml:space="preserve">Zlecenie </w:t>
      </w:r>
      <w:r w:rsidRPr="00F3124E">
        <w:rPr>
          <w:rFonts w:ascii="Arial" w:hAnsi="Arial" w:cs="Arial"/>
        </w:rPr>
        <w:t>zostanie obliczone jako iloczyn stawki za jed</w:t>
      </w:r>
      <w:r>
        <w:rPr>
          <w:rFonts w:ascii="Arial" w:hAnsi="Arial" w:cs="Arial"/>
        </w:rPr>
        <w:t>en</w:t>
      </w:r>
      <w:r w:rsidRPr="00F3124E">
        <w:rPr>
          <w:rFonts w:ascii="Arial" w:hAnsi="Arial" w:cs="Arial"/>
        </w:rPr>
        <w:t xml:space="preserve"> Roboczod</w:t>
      </w:r>
      <w:r>
        <w:rPr>
          <w:rFonts w:ascii="Arial" w:hAnsi="Arial" w:cs="Arial"/>
        </w:rPr>
        <w:t>zień</w:t>
      </w:r>
      <w:r w:rsidRPr="00F3124E">
        <w:rPr>
          <w:rFonts w:ascii="Arial" w:hAnsi="Arial" w:cs="Arial"/>
        </w:rPr>
        <w:t xml:space="preserve"> wskazan</w:t>
      </w:r>
      <w:r>
        <w:rPr>
          <w:rFonts w:ascii="Arial" w:hAnsi="Arial" w:cs="Arial"/>
        </w:rPr>
        <w:t>ej</w:t>
      </w:r>
      <w:r w:rsidRPr="00F3124E">
        <w:rPr>
          <w:rFonts w:ascii="Arial" w:hAnsi="Arial" w:cs="Arial"/>
        </w:rPr>
        <w:t xml:space="preserve"> w</w:t>
      </w:r>
      <w:r w:rsidRPr="00593ABE">
        <w:rPr>
          <w:rFonts w:ascii="Arial" w:hAnsi="Arial" w:cs="Arial"/>
        </w:rPr>
        <w:t xml:space="preserve"> pkt. </w:t>
      </w:r>
      <w:r>
        <w:rPr>
          <w:rFonts w:ascii="Arial" w:hAnsi="Arial" w:cs="Arial"/>
        </w:rPr>
        <w:t xml:space="preserve">2.6. </w:t>
      </w:r>
      <w:r w:rsidRPr="00593ABE">
        <w:rPr>
          <w:rFonts w:ascii="Arial" w:hAnsi="Arial" w:cs="Arial"/>
        </w:rPr>
        <w:t xml:space="preserve">poniżej </w:t>
      </w:r>
      <w:r w:rsidRPr="00F3124E">
        <w:rPr>
          <w:rFonts w:ascii="Arial" w:hAnsi="Arial" w:cs="Arial"/>
        </w:rPr>
        <w:t xml:space="preserve">oraz faktycznej liczby Roboczodni poświęconych przez Wykonawcę na realizację danego </w:t>
      </w:r>
      <w:r>
        <w:rPr>
          <w:rFonts w:ascii="Arial" w:hAnsi="Arial" w:cs="Arial"/>
        </w:rPr>
        <w:t>Zlecenia;</w:t>
      </w:r>
    </w:p>
    <w:p w14:paraId="23B67AD9" w14:textId="7C79B9C0" w:rsidR="00652596" w:rsidRPr="00735D98" w:rsidRDefault="00685C46" w:rsidP="00735D98">
      <w:pPr>
        <w:pStyle w:val="Akapitzlist"/>
        <w:numPr>
          <w:ilvl w:val="2"/>
          <w:numId w:val="3"/>
        </w:numPr>
        <w:tabs>
          <w:tab w:val="left" w:pos="1276"/>
          <w:tab w:val="left" w:pos="2268"/>
        </w:tabs>
        <w:ind w:left="2268" w:hanging="992"/>
        <w:contextualSpacing w:val="0"/>
        <w:rPr>
          <w:rFonts w:ascii="Arial" w:hAnsi="Arial" w:cs="Arial"/>
        </w:rPr>
      </w:pPr>
      <w:r w:rsidRPr="00685C46">
        <w:rPr>
          <w:rFonts w:ascii="Arial" w:hAnsi="Arial" w:cs="Arial"/>
        </w:rPr>
        <w:lastRenderedPageBreak/>
        <w:t>w przypadku, gdy faktyczna liczba Roboczodni w ramach realizacji Zlecenia będzie równa albo większa od maksymalnej pracochłonności danego Zlecenia, Wynagrodzenie za Zleceni</w:t>
      </w:r>
      <w:r>
        <w:rPr>
          <w:rFonts w:ascii="Arial" w:hAnsi="Arial" w:cs="Arial"/>
        </w:rPr>
        <w:t>e</w:t>
      </w:r>
      <w:r w:rsidRPr="00685C46">
        <w:rPr>
          <w:rFonts w:ascii="Arial" w:hAnsi="Arial" w:cs="Arial"/>
        </w:rPr>
        <w:t xml:space="preserve"> będzie równe maksymalnemu wynagrodzeniu za dane Zlecenie</w:t>
      </w:r>
      <w:r w:rsidR="00652596" w:rsidRPr="00735D98">
        <w:rPr>
          <w:rFonts w:ascii="Arial" w:hAnsi="Arial" w:cs="Arial"/>
        </w:rPr>
        <w:t>.</w:t>
      </w:r>
    </w:p>
    <w:p w14:paraId="0C6F03CB" w14:textId="737DC572" w:rsidR="004B1353" w:rsidRDefault="00790994" w:rsidP="00B2551D">
      <w:pPr>
        <w:pStyle w:val="Nagwek2"/>
        <w:tabs>
          <w:tab w:val="clear" w:pos="1418"/>
        </w:tabs>
        <w:spacing w:before="240"/>
        <w:ind w:left="1276" w:hanging="709"/>
      </w:pPr>
      <w:r>
        <w:t>Na potrzeby obliczania Wynagrodzenia za Zlecenie na Prace Dodatkowe Strony przyjmują następując</w:t>
      </w:r>
      <w:r w:rsidR="004B1353">
        <w:t>e</w:t>
      </w:r>
      <w:r>
        <w:t xml:space="preserve"> stawk</w:t>
      </w:r>
      <w:r w:rsidR="004B1353">
        <w:t>i dla poszczególnych specjalistów w ramach Personelu Wykonawcy</w:t>
      </w:r>
      <w:r>
        <w:t xml:space="preserve">: </w:t>
      </w:r>
    </w:p>
    <w:p w14:paraId="041AF6A2" w14:textId="456AC326" w:rsidR="004B1353" w:rsidRDefault="004B1353"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Architekt - </w:t>
      </w:r>
      <w:r w:rsidR="00790994" w:rsidRPr="004B1353">
        <w:rPr>
          <w:rFonts w:ascii="Arial" w:hAnsi="Arial" w:cs="Arial"/>
        </w:rPr>
        <w:t>[</w:t>
      </w:r>
      <w:r w:rsidR="00790994" w:rsidRPr="000946F2">
        <w:rPr>
          <w:rFonts w:ascii="Arial" w:hAnsi="Arial" w:cs="Arial"/>
          <w:highlight w:val="yellow"/>
        </w:rPr>
        <w:t>#</w:t>
      </w:r>
      <w:r w:rsidR="00790994" w:rsidRPr="004B1353">
        <w:rPr>
          <w:rFonts w:ascii="Arial" w:hAnsi="Arial" w:cs="Arial"/>
        </w:rPr>
        <w:t>] zł netto</w:t>
      </w:r>
      <w:r w:rsidR="00790994" w:rsidRPr="004B1353" w:rsidDel="003A1358">
        <w:rPr>
          <w:rFonts w:ascii="Arial" w:hAnsi="Arial" w:cs="Arial"/>
        </w:rPr>
        <w:t xml:space="preserve"> </w:t>
      </w:r>
      <w:r w:rsidR="00790994" w:rsidRPr="004B1353">
        <w:rPr>
          <w:rFonts w:ascii="Arial" w:hAnsi="Arial" w:cs="Arial"/>
        </w:rPr>
        <w:t xml:space="preserve"> / 1 Roboczodzień</w:t>
      </w:r>
      <w:r>
        <w:rPr>
          <w:rFonts w:ascii="Arial" w:hAnsi="Arial" w:cs="Arial"/>
        </w:rPr>
        <w:t xml:space="preserve"> pracy on-</w:t>
      </w:r>
      <w:proofErr w:type="spellStart"/>
      <w:r>
        <w:rPr>
          <w:rFonts w:ascii="Arial" w:hAnsi="Arial" w:cs="Arial"/>
        </w:rPr>
        <w:t>site</w:t>
      </w:r>
      <w:proofErr w:type="spellEnd"/>
      <w:r>
        <w:rPr>
          <w:rFonts w:ascii="Arial" w:hAnsi="Arial" w:cs="Arial"/>
        </w:rPr>
        <w:t>;</w:t>
      </w:r>
    </w:p>
    <w:p w14:paraId="2B690580" w14:textId="77777777" w:rsidR="004B1353" w:rsidRDefault="004B1353"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Architekt - </w:t>
      </w:r>
      <w:r w:rsidRPr="004B1353">
        <w:rPr>
          <w:rFonts w:ascii="Arial" w:hAnsi="Arial" w:cs="Arial"/>
        </w:rPr>
        <w:t>[</w:t>
      </w:r>
      <w:r w:rsidRPr="00891CB9">
        <w:rPr>
          <w:rFonts w:ascii="Arial" w:hAnsi="Arial" w:cs="Arial"/>
          <w:highlight w:val="yellow"/>
        </w:rPr>
        <w:t>#</w:t>
      </w:r>
      <w:r w:rsidRPr="004B1353">
        <w:rPr>
          <w:rFonts w:ascii="Arial" w:hAnsi="Arial" w:cs="Arial"/>
        </w:rPr>
        <w:t>] zł netto</w:t>
      </w:r>
      <w:r w:rsidRPr="004B1353" w:rsidDel="003A1358">
        <w:rPr>
          <w:rFonts w:ascii="Arial" w:hAnsi="Arial" w:cs="Arial"/>
        </w:rPr>
        <w:t xml:space="preserve"> </w:t>
      </w:r>
      <w:r w:rsidRPr="004B1353">
        <w:rPr>
          <w:rFonts w:ascii="Arial" w:hAnsi="Arial" w:cs="Arial"/>
        </w:rPr>
        <w:t xml:space="preserve"> / 1 Roboczodzień</w:t>
      </w:r>
      <w:r>
        <w:rPr>
          <w:rFonts w:ascii="Arial" w:hAnsi="Arial" w:cs="Arial"/>
        </w:rPr>
        <w:t xml:space="preserve"> pracy off-</w:t>
      </w:r>
      <w:proofErr w:type="spellStart"/>
      <w:r>
        <w:rPr>
          <w:rFonts w:ascii="Arial" w:hAnsi="Arial" w:cs="Arial"/>
        </w:rPr>
        <w:t>site</w:t>
      </w:r>
      <w:proofErr w:type="spellEnd"/>
      <w:r>
        <w:rPr>
          <w:rFonts w:ascii="Arial" w:hAnsi="Arial" w:cs="Arial"/>
        </w:rPr>
        <w:t>;</w:t>
      </w:r>
    </w:p>
    <w:p w14:paraId="09D21662" w14:textId="516B8B4C" w:rsidR="004B1353" w:rsidRDefault="004B1353"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Programista - </w:t>
      </w:r>
      <w:r w:rsidRPr="004B1353">
        <w:rPr>
          <w:rFonts w:ascii="Arial" w:hAnsi="Arial" w:cs="Arial"/>
        </w:rPr>
        <w:t>[</w:t>
      </w:r>
      <w:r w:rsidRPr="00891CB9">
        <w:rPr>
          <w:rFonts w:ascii="Arial" w:hAnsi="Arial" w:cs="Arial"/>
          <w:highlight w:val="yellow"/>
        </w:rPr>
        <w:t>#</w:t>
      </w:r>
      <w:r w:rsidRPr="004B1353">
        <w:rPr>
          <w:rFonts w:ascii="Arial" w:hAnsi="Arial" w:cs="Arial"/>
        </w:rPr>
        <w:t>] zł netto</w:t>
      </w:r>
      <w:r w:rsidRPr="004B1353" w:rsidDel="003A1358">
        <w:rPr>
          <w:rFonts w:ascii="Arial" w:hAnsi="Arial" w:cs="Arial"/>
        </w:rPr>
        <w:t xml:space="preserve"> </w:t>
      </w:r>
      <w:r w:rsidRPr="004B1353">
        <w:rPr>
          <w:rFonts w:ascii="Arial" w:hAnsi="Arial" w:cs="Arial"/>
        </w:rPr>
        <w:t xml:space="preserve"> / 1 Roboczodzień</w:t>
      </w:r>
      <w:r>
        <w:rPr>
          <w:rFonts w:ascii="Arial" w:hAnsi="Arial" w:cs="Arial"/>
        </w:rPr>
        <w:t xml:space="preserve"> pracy on-</w:t>
      </w:r>
      <w:proofErr w:type="spellStart"/>
      <w:r>
        <w:rPr>
          <w:rFonts w:ascii="Arial" w:hAnsi="Arial" w:cs="Arial"/>
        </w:rPr>
        <w:t>site</w:t>
      </w:r>
      <w:proofErr w:type="spellEnd"/>
      <w:r>
        <w:rPr>
          <w:rFonts w:ascii="Arial" w:hAnsi="Arial" w:cs="Arial"/>
        </w:rPr>
        <w:t>;</w:t>
      </w:r>
    </w:p>
    <w:p w14:paraId="76ED0247" w14:textId="77777777" w:rsidR="004B1353" w:rsidRDefault="004B1353"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Programista - </w:t>
      </w:r>
      <w:r w:rsidRPr="004B1353">
        <w:rPr>
          <w:rFonts w:ascii="Arial" w:hAnsi="Arial" w:cs="Arial"/>
        </w:rPr>
        <w:t>[</w:t>
      </w:r>
      <w:r w:rsidRPr="00891CB9">
        <w:rPr>
          <w:rFonts w:ascii="Arial" w:hAnsi="Arial" w:cs="Arial"/>
          <w:highlight w:val="yellow"/>
        </w:rPr>
        <w:t>#</w:t>
      </w:r>
      <w:r w:rsidRPr="004B1353">
        <w:rPr>
          <w:rFonts w:ascii="Arial" w:hAnsi="Arial" w:cs="Arial"/>
        </w:rPr>
        <w:t>] zł netto</w:t>
      </w:r>
      <w:r w:rsidRPr="004B1353" w:rsidDel="003A1358">
        <w:rPr>
          <w:rFonts w:ascii="Arial" w:hAnsi="Arial" w:cs="Arial"/>
        </w:rPr>
        <w:t xml:space="preserve"> </w:t>
      </w:r>
      <w:r w:rsidRPr="004B1353">
        <w:rPr>
          <w:rFonts w:ascii="Arial" w:hAnsi="Arial" w:cs="Arial"/>
        </w:rPr>
        <w:t xml:space="preserve"> / 1 Roboczodzień</w:t>
      </w:r>
      <w:r>
        <w:rPr>
          <w:rFonts w:ascii="Arial" w:hAnsi="Arial" w:cs="Arial"/>
        </w:rPr>
        <w:t xml:space="preserve"> pracy off-</w:t>
      </w:r>
      <w:proofErr w:type="spellStart"/>
      <w:r>
        <w:rPr>
          <w:rFonts w:ascii="Arial" w:hAnsi="Arial" w:cs="Arial"/>
        </w:rPr>
        <w:t>site</w:t>
      </w:r>
      <w:proofErr w:type="spellEnd"/>
      <w:r>
        <w:rPr>
          <w:rFonts w:ascii="Arial" w:hAnsi="Arial" w:cs="Arial"/>
        </w:rPr>
        <w:t>;</w:t>
      </w:r>
    </w:p>
    <w:p w14:paraId="008C6611" w14:textId="77777777" w:rsidR="000946F2" w:rsidRDefault="000946F2"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Konsultant - </w:t>
      </w:r>
      <w:r w:rsidRPr="004B1353">
        <w:rPr>
          <w:rFonts w:ascii="Arial" w:hAnsi="Arial" w:cs="Arial"/>
        </w:rPr>
        <w:t>[</w:t>
      </w:r>
      <w:r w:rsidRPr="00891CB9">
        <w:rPr>
          <w:rFonts w:ascii="Arial" w:hAnsi="Arial" w:cs="Arial"/>
          <w:highlight w:val="yellow"/>
        </w:rPr>
        <w:t>#</w:t>
      </w:r>
      <w:r w:rsidRPr="004B1353">
        <w:rPr>
          <w:rFonts w:ascii="Arial" w:hAnsi="Arial" w:cs="Arial"/>
        </w:rPr>
        <w:t>] zł netto</w:t>
      </w:r>
      <w:r w:rsidRPr="004B1353" w:rsidDel="003A1358">
        <w:rPr>
          <w:rFonts w:ascii="Arial" w:hAnsi="Arial" w:cs="Arial"/>
        </w:rPr>
        <w:t xml:space="preserve"> </w:t>
      </w:r>
      <w:r w:rsidRPr="004B1353">
        <w:rPr>
          <w:rFonts w:ascii="Arial" w:hAnsi="Arial" w:cs="Arial"/>
        </w:rPr>
        <w:t xml:space="preserve"> / 1 Roboczodzień</w:t>
      </w:r>
      <w:r>
        <w:rPr>
          <w:rFonts w:ascii="Arial" w:hAnsi="Arial" w:cs="Arial"/>
        </w:rPr>
        <w:t xml:space="preserve"> pracy on-</w:t>
      </w:r>
      <w:proofErr w:type="spellStart"/>
      <w:r>
        <w:rPr>
          <w:rFonts w:ascii="Arial" w:hAnsi="Arial" w:cs="Arial"/>
        </w:rPr>
        <w:t>site</w:t>
      </w:r>
      <w:proofErr w:type="spellEnd"/>
      <w:r>
        <w:rPr>
          <w:rFonts w:ascii="Arial" w:hAnsi="Arial" w:cs="Arial"/>
        </w:rPr>
        <w:t>;</w:t>
      </w:r>
    </w:p>
    <w:p w14:paraId="6FE288A5" w14:textId="4EAFBC47" w:rsidR="00790994" w:rsidRDefault="000946F2" w:rsidP="004B1353">
      <w:pPr>
        <w:pStyle w:val="Akapitzlist"/>
        <w:numPr>
          <w:ilvl w:val="2"/>
          <w:numId w:val="3"/>
        </w:numPr>
        <w:tabs>
          <w:tab w:val="left" w:pos="1276"/>
          <w:tab w:val="left" w:pos="2268"/>
        </w:tabs>
        <w:ind w:left="2268" w:hanging="992"/>
        <w:contextualSpacing w:val="0"/>
        <w:rPr>
          <w:rFonts w:ascii="Arial" w:hAnsi="Arial" w:cs="Arial"/>
        </w:rPr>
      </w:pPr>
      <w:r>
        <w:rPr>
          <w:rFonts w:ascii="Arial" w:hAnsi="Arial" w:cs="Arial"/>
        </w:rPr>
        <w:t xml:space="preserve">Konsultant - </w:t>
      </w:r>
      <w:r w:rsidRPr="004B1353">
        <w:rPr>
          <w:rFonts w:ascii="Arial" w:hAnsi="Arial" w:cs="Arial"/>
        </w:rPr>
        <w:t>[</w:t>
      </w:r>
      <w:r w:rsidRPr="00891CB9">
        <w:rPr>
          <w:rFonts w:ascii="Arial" w:hAnsi="Arial" w:cs="Arial"/>
          <w:highlight w:val="yellow"/>
        </w:rPr>
        <w:t>#</w:t>
      </w:r>
      <w:r w:rsidRPr="004B1353">
        <w:rPr>
          <w:rFonts w:ascii="Arial" w:hAnsi="Arial" w:cs="Arial"/>
        </w:rPr>
        <w:t>] zł netto</w:t>
      </w:r>
      <w:r w:rsidRPr="004B1353" w:rsidDel="003A1358">
        <w:rPr>
          <w:rFonts w:ascii="Arial" w:hAnsi="Arial" w:cs="Arial"/>
        </w:rPr>
        <w:t xml:space="preserve"> </w:t>
      </w:r>
      <w:r w:rsidRPr="004B1353">
        <w:rPr>
          <w:rFonts w:ascii="Arial" w:hAnsi="Arial" w:cs="Arial"/>
        </w:rPr>
        <w:t xml:space="preserve"> / 1 Roboczodzień</w:t>
      </w:r>
      <w:r>
        <w:rPr>
          <w:rFonts w:ascii="Arial" w:hAnsi="Arial" w:cs="Arial"/>
        </w:rPr>
        <w:t xml:space="preserve"> pracy off-</w:t>
      </w:r>
      <w:proofErr w:type="spellStart"/>
      <w:r>
        <w:rPr>
          <w:rFonts w:ascii="Arial" w:hAnsi="Arial" w:cs="Arial"/>
        </w:rPr>
        <w:t>site</w:t>
      </w:r>
      <w:proofErr w:type="spellEnd"/>
      <w:r w:rsidR="00790994" w:rsidRPr="004B1353">
        <w:rPr>
          <w:rFonts w:ascii="Arial" w:hAnsi="Arial" w:cs="Arial"/>
        </w:rPr>
        <w:t>.</w:t>
      </w:r>
    </w:p>
    <w:p w14:paraId="322272C0" w14:textId="08EF6301" w:rsidR="00DC0E4A" w:rsidRPr="004B1353" w:rsidRDefault="00DC0E4A" w:rsidP="001A7479">
      <w:pPr>
        <w:pStyle w:val="Nagwek2"/>
        <w:tabs>
          <w:tab w:val="clear" w:pos="1418"/>
        </w:tabs>
        <w:spacing w:before="240"/>
        <w:ind w:left="1276" w:hanging="709"/>
      </w:pPr>
      <w:r w:rsidRPr="00DC0E4A">
        <w:t>Maksymaln</w:t>
      </w:r>
      <w:r w:rsidR="001A7479">
        <w:t>y</w:t>
      </w:r>
      <w:r w:rsidRPr="00DC0E4A">
        <w:t xml:space="preserve"> </w:t>
      </w:r>
      <w:r w:rsidR="001A7479">
        <w:t>limit netto na Prace Dodatkowe realizowane w ramach Zleceń</w:t>
      </w:r>
      <w:r w:rsidRPr="00DC0E4A">
        <w:t xml:space="preserve"> (stanowiąc</w:t>
      </w:r>
      <w:r w:rsidR="001A7479">
        <w:t>y</w:t>
      </w:r>
      <w:r w:rsidRPr="00DC0E4A">
        <w:t xml:space="preserve"> maksymalną sumę Wynagrodzenia za</w:t>
      </w:r>
      <w:r w:rsidR="001A7479">
        <w:t xml:space="preserve"> Zlecenia realizowane w ramach Umowy</w:t>
      </w:r>
      <w:r w:rsidRPr="00DC0E4A">
        <w:t xml:space="preserve">) wynosi </w:t>
      </w:r>
      <w:r w:rsidR="001A7479">
        <w:t>[</w:t>
      </w:r>
      <w:r w:rsidR="001A7479" w:rsidRPr="001A7479">
        <w:rPr>
          <w:highlight w:val="yellow"/>
        </w:rPr>
        <w:t>…</w:t>
      </w:r>
      <w:r w:rsidR="001A7479">
        <w:t xml:space="preserve">] </w:t>
      </w:r>
      <w:r w:rsidRPr="00DC0E4A">
        <w:t>(słownie</w:t>
      </w:r>
      <w:r w:rsidR="001A7479">
        <w:t>: [</w:t>
      </w:r>
      <w:r w:rsidR="001A7479" w:rsidRPr="001A7479">
        <w:rPr>
          <w:highlight w:val="yellow"/>
        </w:rPr>
        <w:t>…</w:t>
      </w:r>
      <w:r w:rsidR="001A7479">
        <w:t>]</w:t>
      </w:r>
      <w:r w:rsidRPr="00DC0E4A">
        <w:t>) zł</w:t>
      </w:r>
      <w:r w:rsidR="001A7479">
        <w:t>.</w:t>
      </w:r>
    </w:p>
    <w:bookmarkEnd w:id="398"/>
    <w:p w14:paraId="39F5955C" w14:textId="77777777" w:rsidR="00BD2C39" w:rsidRPr="002F7938" w:rsidRDefault="00BD2C39" w:rsidP="00BD2C39">
      <w:pPr>
        <w:pStyle w:val="Nagwek1"/>
        <w:spacing w:before="240"/>
        <w:ind w:left="567" w:hanging="567"/>
        <w:rPr>
          <w:rFonts w:ascii="Arial" w:hAnsi="Arial" w:cs="Arial"/>
        </w:rPr>
      </w:pPr>
      <w:r>
        <w:rPr>
          <w:rFonts w:ascii="Arial" w:hAnsi="Arial" w:cs="Arial"/>
        </w:rPr>
        <w:t>ZASADY PŁATNOŚCI</w:t>
      </w:r>
    </w:p>
    <w:p w14:paraId="62985DB8" w14:textId="39B4667F" w:rsidR="00BD2C39" w:rsidRPr="00206774" w:rsidRDefault="00BD2C39" w:rsidP="0075475C">
      <w:pPr>
        <w:pStyle w:val="Nagwek2"/>
        <w:numPr>
          <w:ilvl w:val="1"/>
          <w:numId w:val="10"/>
        </w:numPr>
        <w:tabs>
          <w:tab w:val="clear" w:pos="1418"/>
        </w:tabs>
        <w:ind w:left="1276" w:hanging="709"/>
      </w:pPr>
      <w:r w:rsidRPr="00206774">
        <w:t>Wykonawca może wystawić fakturę nie wcześniej niż po podpisaniu przez Zamawiającego Protokołu Odbioru</w:t>
      </w:r>
      <w:r w:rsidR="001A7F46">
        <w:t xml:space="preserve"> lub Protokołu Akceptacji</w:t>
      </w:r>
      <w:r w:rsidRPr="00206774">
        <w:t xml:space="preserve"> i nie później niż w terminie 7 dni od dnia </w:t>
      </w:r>
      <w:r w:rsidR="001A7F46">
        <w:t>ich</w:t>
      </w:r>
      <w:r w:rsidRPr="00206774">
        <w:t xml:space="preserve"> podpisania. Podpisany przez Strony Protokół Odbioru </w:t>
      </w:r>
      <w:r w:rsidR="001A7F46">
        <w:t xml:space="preserve">lub odpowiednio – Protokół Akceptacji </w:t>
      </w:r>
      <w:r w:rsidRPr="00206774">
        <w:t>stanowi podstawę do wystawienia faktury przez Wykonawcę.</w:t>
      </w:r>
    </w:p>
    <w:p w14:paraId="0A504413" w14:textId="77777777" w:rsidR="00BD2C39" w:rsidRPr="00206774" w:rsidRDefault="00BD2C39" w:rsidP="0075475C">
      <w:pPr>
        <w:pStyle w:val="Nagwek2"/>
        <w:numPr>
          <w:ilvl w:val="1"/>
          <w:numId w:val="10"/>
        </w:numPr>
        <w:tabs>
          <w:tab w:val="clear" w:pos="1418"/>
        </w:tabs>
        <w:ind w:left="1276" w:hanging="709"/>
      </w:pPr>
      <w:r w:rsidRPr="00206774">
        <w:t>Płatności wynikające z Umowy będą dokonywane przez Zamawiającego na rachunek bankowy Wykonawcy wskazany na fakturze, w terminie 60 dni od doręczenia faktury. W przypadku dostarczenia faktury bez podpisanego Protokołu Odbioru Zamawiającemu przysługuje prawo do wstrzymania płatności faktury, a termin płatności będzie liczony od daty uzupełnienia dokumentacji przez Wykonawcę.</w:t>
      </w:r>
    </w:p>
    <w:p w14:paraId="4450336A" w14:textId="77777777" w:rsidR="00BD2C39" w:rsidRPr="00206774" w:rsidRDefault="00BD2C39" w:rsidP="0075475C">
      <w:pPr>
        <w:pStyle w:val="Nagwek2"/>
        <w:numPr>
          <w:ilvl w:val="1"/>
          <w:numId w:val="10"/>
        </w:numPr>
        <w:tabs>
          <w:tab w:val="clear" w:pos="1418"/>
        </w:tabs>
        <w:ind w:left="1276" w:hanging="709"/>
      </w:pPr>
      <w:r w:rsidRPr="00206774">
        <w:t>W przypadku wynagrodzenia Wykonawcy opiewającego na kwotę w walucie innej niż złote polskie, wartość do zapłaty stanowić będzie równowartość stosownej kwoty określonej w Umowie w walucie przeliczonej na złote polskie według kursu średniego NBP ogłaszanego dla dnia poprzedzającego dzień wystawienia faktury, powiększonej o podatek VAT (kurs i tabela powinny zostać podane na fakturze).</w:t>
      </w:r>
    </w:p>
    <w:p w14:paraId="53D15148" w14:textId="506A4C71" w:rsidR="00BD2C39" w:rsidRPr="00206774" w:rsidRDefault="00BD2C39" w:rsidP="0075475C">
      <w:pPr>
        <w:pStyle w:val="Nagwek2"/>
        <w:numPr>
          <w:ilvl w:val="1"/>
          <w:numId w:val="10"/>
        </w:numPr>
        <w:tabs>
          <w:tab w:val="clear" w:pos="1418"/>
        </w:tabs>
        <w:ind w:left="1276" w:hanging="709"/>
      </w:pPr>
      <w:r w:rsidRPr="00206774">
        <w:t xml:space="preserve">Wynagrodzenie określone w Umowie będzie wynagrodzeniem w kwocie netto. Na fakturach wystawianych przez Wykonawcę podatek VAT zostanie każdorazowo doliczony do wynagrodzenia, zgodnie </w:t>
      </w:r>
      <w:r w:rsidR="00EA1867" w:rsidRPr="00206774">
        <w:t>z obowiązującymi przepisami.</w:t>
      </w:r>
    </w:p>
    <w:p w14:paraId="202826F4" w14:textId="77777777" w:rsidR="00BD2C39" w:rsidRPr="00206774" w:rsidRDefault="00BD2C39" w:rsidP="0075475C">
      <w:pPr>
        <w:pStyle w:val="Nagwek2"/>
        <w:numPr>
          <w:ilvl w:val="1"/>
          <w:numId w:val="10"/>
        </w:numPr>
        <w:tabs>
          <w:tab w:val="clear" w:pos="1418"/>
        </w:tabs>
        <w:ind w:left="1276" w:hanging="709"/>
      </w:pPr>
      <w:r w:rsidRPr="00206774">
        <w:lastRenderedPageBreak/>
        <w:t>Faktura zawierająca następujące dane Zamawiającego:</w:t>
      </w:r>
    </w:p>
    <w:p w14:paraId="3F6B126B" w14:textId="714D9F2C" w:rsidR="00BD2C39" w:rsidRPr="00206774" w:rsidRDefault="00BD2C39" w:rsidP="00BD2C39">
      <w:pPr>
        <w:pStyle w:val="Nagwek2"/>
        <w:numPr>
          <w:ilvl w:val="0"/>
          <w:numId w:val="0"/>
        </w:numPr>
        <w:tabs>
          <w:tab w:val="clear" w:pos="1418"/>
        </w:tabs>
        <w:spacing w:before="200"/>
        <w:ind w:left="1276"/>
      </w:pPr>
      <w:r w:rsidRPr="00206774">
        <w:t>ORLEN S.A, ul. Chemików 7, 09 - 411 Płock, NIP 774-00 -01- 454,</w:t>
      </w:r>
    </w:p>
    <w:p w14:paraId="09AE5A0E" w14:textId="77777777" w:rsidR="00BD2C39" w:rsidRPr="00206774" w:rsidRDefault="00BD2C39" w:rsidP="00BD2C39">
      <w:pPr>
        <w:pStyle w:val="Nagwek2"/>
        <w:numPr>
          <w:ilvl w:val="0"/>
          <w:numId w:val="0"/>
        </w:numPr>
        <w:tabs>
          <w:tab w:val="clear" w:pos="1418"/>
        </w:tabs>
        <w:spacing w:before="200"/>
        <w:ind w:left="1276"/>
      </w:pPr>
      <w:r w:rsidRPr="00206774">
        <w:t>oraz numer Umowy</w:t>
      </w:r>
    </w:p>
    <w:p w14:paraId="3DAF5BE9" w14:textId="64BAEE04" w:rsidR="007429FD" w:rsidRPr="00206774" w:rsidRDefault="007429FD" w:rsidP="00EB14D4">
      <w:pPr>
        <w:pStyle w:val="Nagwek2"/>
        <w:numPr>
          <w:ilvl w:val="0"/>
          <w:numId w:val="82"/>
        </w:numPr>
        <w:tabs>
          <w:tab w:val="clear" w:pos="1418"/>
        </w:tabs>
        <w:spacing w:before="200"/>
        <w:ind w:left="1843" w:hanging="567"/>
      </w:pPr>
      <w:r w:rsidRPr="00206774">
        <w:t xml:space="preserve">w przypadku faktur wysyłanych drogą elektroniczną będzie doręczona zgodnie z </w:t>
      </w:r>
      <w:r w:rsidR="004550BE" w:rsidRPr="00206774">
        <w:t>p</w:t>
      </w:r>
      <w:r w:rsidRPr="00206774">
        <w:t xml:space="preserve">orozumieniem </w:t>
      </w:r>
      <w:r w:rsidR="004550BE" w:rsidRPr="00206774">
        <w:t>w</w:t>
      </w:r>
      <w:r w:rsidR="00A12943" w:rsidRPr="00206774">
        <w:t xml:space="preserve"> </w:t>
      </w:r>
      <w:r w:rsidR="004550BE" w:rsidRPr="00206774">
        <w:t>s</w:t>
      </w:r>
      <w:r w:rsidR="00A12943" w:rsidRPr="00206774">
        <w:t>prawie</w:t>
      </w:r>
      <w:r w:rsidR="004550BE" w:rsidRPr="00206774">
        <w:t xml:space="preserve"> przesyłania faktur w formie elektronicznej stanowiącej Dodatek nr 1 do niniejszego Załącznika; albo</w:t>
      </w:r>
    </w:p>
    <w:p w14:paraId="00C193FF" w14:textId="5114C2DA" w:rsidR="00BD2C39" w:rsidRPr="00206774" w:rsidRDefault="007429FD" w:rsidP="00EB14D4">
      <w:pPr>
        <w:pStyle w:val="Nagwek2"/>
        <w:numPr>
          <w:ilvl w:val="0"/>
          <w:numId w:val="82"/>
        </w:numPr>
        <w:tabs>
          <w:tab w:val="clear" w:pos="1418"/>
        </w:tabs>
        <w:spacing w:before="200"/>
        <w:ind w:left="1843" w:hanging="567"/>
      </w:pPr>
      <w:r w:rsidRPr="00206774">
        <w:t>w przypadku faktur sporządzonych w formie pisemnej będzie doręczona do  ORLEN S.A. listem poleconym oraz</w:t>
      </w:r>
      <w:r w:rsidR="00BD2C39" w:rsidRPr="00206774">
        <w:t xml:space="preserve"> przesłana listem poleconym z dopiskiem „faktura" na kopercie, za zwrotnym potwierdzeniem odbioru na adres:</w:t>
      </w:r>
    </w:p>
    <w:p w14:paraId="1D574700" w14:textId="3C14B4D8" w:rsidR="00BD2C39" w:rsidRPr="00206774" w:rsidRDefault="00BD2C39" w:rsidP="004550BE">
      <w:pPr>
        <w:pStyle w:val="Nagwek2"/>
        <w:numPr>
          <w:ilvl w:val="0"/>
          <w:numId w:val="0"/>
        </w:numPr>
        <w:tabs>
          <w:tab w:val="clear" w:pos="1418"/>
        </w:tabs>
        <w:spacing w:before="200"/>
        <w:ind w:left="1843"/>
      </w:pPr>
      <w:r w:rsidRPr="00206774">
        <w:t>ORLEN S.A., ul. Chemików 7, 09 - 411 Płock</w:t>
      </w:r>
    </w:p>
    <w:p w14:paraId="384B88AB" w14:textId="2972DB06" w:rsidR="00BD2C39" w:rsidRPr="00206774" w:rsidRDefault="004550BE" w:rsidP="004550BE">
      <w:pPr>
        <w:pStyle w:val="Nagwek2"/>
        <w:numPr>
          <w:ilvl w:val="0"/>
          <w:numId w:val="0"/>
        </w:numPr>
        <w:tabs>
          <w:tab w:val="clear" w:pos="1418"/>
        </w:tabs>
        <w:spacing w:before="200"/>
        <w:ind w:left="1843"/>
      </w:pPr>
      <w:r w:rsidRPr="00206774">
        <w:t xml:space="preserve">- </w:t>
      </w:r>
      <w:r w:rsidR="00BD2C39" w:rsidRPr="00206774">
        <w:t>będzie uznawana za dostarczoną do Zamawiającego w dacie widniejącej na zwrotnym potwierdzeniu odbioru.</w:t>
      </w:r>
    </w:p>
    <w:p w14:paraId="1BAAF6BA" w14:textId="58378FD4" w:rsidR="004550BE" w:rsidRPr="00206774" w:rsidRDefault="00BD2C39" w:rsidP="0075475C">
      <w:pPr>
        <w:pStyle w:val="Nagwek2"/>
        <w:numPr>
          <w:ilvl w:val="1"/>
          <w:numId w:val="10"/>
        </w:numPr>
        <w:tabs>
          <w:tab w:val="clear" w:pos="1418"/>
        </w:tabs>
        <w:ind w:left="1276" w:hanging="709"/>
      </w:pPr>
      <w:r w:rsidRPr="00206774">
        <w:t xml:space="preserve">Na mocy odrębnego porozumienia Zamawiający dopuszcza możliwość otrzymywania faktur w formie elektronicznej. </w:t>
      </w:r>
      <w:r w:rsidR="004550BE" w:rsidRPr="00206774">
        <w:t>Strony wraz z zawarciem Umowy podpiszą porozumienie w sprawie przesyłania faktur w formie elektronicznej stanowiącej Dodatek nr 1 do niniejszego Załącznika – będzie to równoznaczne z zaakceptowaniem przez Wykonawcę wysyłania do Zamawiającego faktur drogą elektroniczną oraz akceptacją Zamawiającego w zakresie ich otrzymania. Forma elektroniczna będzie miała pierwszeństwo przed innymi formami wystawiania faktur przez Wykonawcę (w szczególności przed formą opisaną w pkt. 3.5. lit. b).</w:t>
      </w:r>
    </w:p>
    <w:p w14:paraId="1BA269E8" w14:textId="77777777" w:rsidR="00BD2C39" w:rsidRPr="00206774" w:rsidRDefault="00BD2C39" w:rsidP="0075475C">
      <w:pPr>
        <w:pStyle w:val="Nagwek2"/>
        <w:numPr>
          <w:ilvl w:val="1"/>
          <w:numId w:val="10"/>
        </w:numPr>
        <w:tabs>
          <w:tab w:val="clear" w:pos="1418"/>
        </w:tabs>
        <w:ind w:left="1276" w:hanging="709"/>
      </w:pPr>
      <w:r w:rsidRPr="00206774">
        <w:t>Zamawiający oświadcza, że jest czynnym podatnikiem podatku od towarów i usług (VAT) i posiada numer NIP 774-00-01-454. Dla transakcji zawieranych z Wykonawcą Zagranicznym, Zamawiający oświadcza, iż jest podatnikiem podatku od towarów i usług (VAT) i posiada Europejski Numer NIP (Numer VAT-UE): PL7740001454.</w:t>
      </w:r>
    </w:p>
    <w:p w14:paraId="40C5ADD7" w14:textId="77777777" w:rsidR="00BD2C39" w:rsidRPr="00206774" w:rsidRDefault="00BD2C39" w:rsidP="0075475C">
      <w:pPr>
        <w:pStyle w:val="Nagwek2"/>
        <w:numPr>
          <w:ilvl w:val="1"/>
          <w:numId w:val="10"/>
        </w:numPr>
        <w:tabs>
          <w:tab w:val="clear" w:pos="1418"/>
        </w:tabs>
        <w:ind w:left="1276" w:hanging="709"/>
      </w:pPr>
      <w:r w:rsidRPr="00206774">
        <w:t>Wykonawca oświadcza, że posiada Numer Identyfikacji Podatkowej (NIP), wskazany w komparycji Umowy, i jest czynnym podatnikiem podatku od towarów i usług (VAT).</w:t>
      </w:r>
    </w:p>
    <w:p w14:paraId="7AAAF2A9" w14:textId="77777777" w:rsidR="00BD2C39" w:rsidRPr="00206774" w:rsidRDefault="00BD2C39" w:rsidP="0075475C">
      <w:pPr>
        <w:pStyle w:val="Nagwek2"/>
        <w:numPr>
          <w:ilvl w:val="1"/>
          <w:numId w:val="10"/>
        </w:numPr>
        <w:tabs>
          <w:tab w:val="clear" w:pos="1418"/>
        </w:tabs>
        <w:ind w:left="1276" w:hanging="709"/>
      </w:pPr>
      <w:r w:rsidRPr="00206774">
        <w:t>Faktura niespełniająca wymagań określonych w niniejszym paragrafie nie będzie akceptowana przez Zamawiającego.</w:t>
      </w:r>
    </w:p>
    <w:p w14:paraId="2694B0A6" w14:textId="33A2BBAE" w:rsidR="00B12208" w:rsidRPr="00206774" w:rsidRDefault="00B12208" w:rsidP="00C53CDA">
      <w:pPr>
        <w:pStyle w:val="Nagwek2"/>
        <w:numPr>
          <w:ilvl w:val="1"/>
          <w:numId w:val="10"/>
        </w:numPr>
        <w:tabs>
          <w:tab w:val="clear" w:pos="1418"/>
        </w:tabs>
        <w:ind w:left="1276" w:hanging="709"/>
      </w:pPr>
      <w:bookmarkStart w:id="399" w:name="_Hlk25767893"/>
      <w:r w:rsidRPr="00206774">
        <w:t>Wykonawca zobowiązuje się do zachowania statusu podatnika VAT czynnego przynajmniej do dnia wystawienia ostatniej faktury dla ORLEN S.A. W przypadku gdy Wykonawca zostanie wykreślony z rejestru VAT na podstawie przesłanek wskazanych w ustawie o VAT, jest on zobowiązany do niezwłocznego powiadomienia ORLEN S.A. o tym fakcie. W przypadku gdy Wykonawca nie powiadomi ORLEN S.A. o wykreśleniu z rejestru VAT, o którym mowa w zdaniu poprzedzającym, postanowienia pkt 3.</w:t>
      </w:r>
      <w:r w:rsidR="008B4A97" w:rsidRPr="00206774">
        <w:t>1</w:t>
      </w:r>
      <w:r w:rsidR="00C84A09">
        <w:t>1</w:t>
      </w:r>
      <w:r w:rsidRPr="00206774">
        <w:t xml:space="preserve">. poniżej stosuje się odpowiednio, z wyjątkiem przypadku gdy Wykonawca w terminie 30 (trzydziestu) dni od dnia pozyskania informacji o wykreśleniu go z rejestru VAT przedstawi ORLEN S.A. </w:t>
      </w:r>
      <w:r w:rsidRPr="00206774">
        <w:lastRenderedPageBreak/>
        <w:t xml:space="preserve">dokumenty, z których wynika, że rejestracja została przywrócona. Niezależnie od powyższych postanowień, Wykonawca najpóźniej przed podpisaniem Umowy, zobowiązuje się do przedstawienia aktualnego urzędowego zaświadczenia potwierdzającego zarejestrowanie Wykonawca jako podatnika podatku VAT czynnego. </w:t>
      </w:r>
    </w:p>
    <w:p w14:paraId="2BC52FF1" w14:textId="6F3C71F6" w:rsidR="00B12208" w:rsidRPr="00206774" w:rsidRDefault="00B12208" w:rsidP="00764F15">
      <w:pPr>
        <w:pStyle w:val="Nagwek2"/>
        <w:numPr>
          <w:ilvl w:val="1"/>
          <w:numId w:val="10"/>
        </w:numPr>
        <w:tabs>
          <w:tab w:val="clear" w:pos="1418"/>
        </w:tabs>
        <w:ind w:left="1276" w:hanging="709"/>
      </w:pPr>
      <w:r w:rsidRPr="00206774">
        <w:t xml:space="preserve">Wykonawca gwarantuje i ponosi odpowiedzialność za prawidłowość zastosowanych stawek podatku VAT, co oznacza, że w przypadku zakwestionowania przez organy podatkowe prawa ORLEN S.A. do odliczenia podatku z tego powodu, iż zgodnie z przepisami dana transakcja nie podlegała opodatkowaniu lub była zwolniona od podatku, Wykonawca – na pisemne żądanie ORLEN S.A. oraz w terminie w nim wskazanym – dokona odpowiedniej korekty faktury oraz zwróci ORLEN S.A. powstałą różnicę w terminie 21 (dwudziestu jeden) dni od dnia wystawienia tego żądania. W przypadku odmowy wystawienia przez Wykonawcę faktury korygującej, Wykonawca zgadza się na zwrot ORLEN S.A. równowartości podatku VAT zakwestionowanego przez organy podatkowe, przy czym zwrot ten nastąpi na podstawie noty księgowej wystawionej przez ORLEN S.A., w terminie 21 (dwudziestu jeden) dni od dnia jej wystawienia przez ORLEN S.A. W każdym z powyższych przypadków Wykonawca zwróci ORLEN S.A. także równowartość sankcji, odsetek, kar i innych obciążeń dodatkowo poniesionych przez ORLEN S.A. bądź nałożonych przez władze podatkowe, przy czym zwrot ten nastąpi w sposób opisany w zdaniu poprzednim. Powyższe postanowienia znajdą odpowiednio zastosowanie również w przypadku, gdy ORLEN S.A. do sprzedaży towarów zastosuje stawkę podatku VAT wskazaną przez Wykonawcę na fakturach dokumentujących dostawy towarów dla ORLEN S.A., a następnie będzie ona kwestionowana przez organy podatkowe. Strony zgodnie postanawiają, że zobowiązanie opisane w niniejszym </w:t>
      </w:r>
      <w:r w:rsidR="00C84A09">
        <w:t>punkcie</w:t>
      </w:r>
      <w:r w:rsidRPr="00206774">
        <w:t xml:space="preserve"> obowiązuje niezależnie od rozwiązania, wygaśnięcia lub uchylenia bądź zniweczenia skutków prawnych Umowy.</w:t>
      </w:r>
    </w:p>
    <w:p w14:paraId="2AA28D2B" w14:textId="76AB7D69" w:rsidR="00BD2C39" w:rsidRPr="00206774" w:rsidRDefault="00B2551D" w:rsidP="0075475C">
      <w:pPr>
        <w:pStyle w:val="Nagwek2"/>
        <w:numPr>
          <w:ilvl w:val="1"/>
          <w:numId w:val="10"/>
        </w:numPr>
        <w:tabs>
          <w:tab w:val="clear" w:pos="1418"/>
        </w:tabs>
        <w:ind w:left="1276" w:hanging="709"/>
      </w:pPr>
      <w:bookmarkStart w:id="400" w:name="_Ref46847694"/>
      <w:r w:rsidRPr="00206774">
        <w:t>Płatność wynikająca z Umowy będzie realizowana w mechanizmie podzielonej płatności, o którym mowa w ustawie z dnia 11 marca 2004 r. o podatku od towarów i usług</w:t>
      </w:r>
      <w:r w:rsidR="00EA1867" w:rsidRPr="00206774">
        <w:t xml:space="preserve">, </w:t>
      </w:r>
      <w:r w:rsidRPr="00206774">
        <w:t>wyłącznie na wskazany przez Wykonawcę rachunek bankowy figurujący w wykazie podatników VAT prowadzonym przez właściwy organ administracji (tzw. Białej Liście). Dotyczy to zarówno rachunków bankowych prowadzonych w złotych polskich, jak i walutach obcych</w:t>
      </w:r>
      <w:r w:rsidR="00BD2C39" w:rsidRPr="00206774">
        <w:t>.</w:t>
      </w:r>
      <w:bookmarkEnd w:id="400"/>
    </w:p>
    <w:p w14:paraId="390E6A9C" w14:textId="6F8184F8" w:rsidR="00BD2C39" w:rsidRPr="00206774" w:rsidRDefault="00BD2C39" w:rsidP="0075475C">
      <w:pPr>
        <w:pStyle w:val="Nagwek2"/>
        <w:numPr>
          <w:ilvl w:val="1"/>
          <w:numId w:val="10"/>
        </w:numPr>
        <w:tabs>
          <w:tab w:val="clear" w:pos="1418"/>
        </w:tabs>
        <w:ind w:left="1276" w:hanging="709"/>
      </w:pPr>
      <w:bookmarkStart w:id="401" w:name="_Ref46847747"/>
      <w:r w:rsidRPr="00206774">
        <w:t xml:space="preserve">W przypadku niemożności dokonania płatności w sposób wskazany w pkt </w:t>
      </w:r>
      <w:r w:rsidR="00AC03B6" w:rsidRPr="00206774">
        <w:t>3.1</w:t>
      </w:r>
      <w:r w:rsidR="00C84A09">
        <w:t>2</w:t>
      </w:r>
      <w:r w:rsidR="00AC03B6" w:rsidRPr="00206774">
        <w:t xml:space="preserve">. </w:t>
      </w:r>
      <w:r w:rsidRPr="00206774">
        <w:t>powyżej z uwagi na:</w:t>
      </w:r>
      <w:bookmarkEnd w:id="401"/>
    </w:p>
    <w:p w14:paraId="791CC127" w14:textId="77777777" w:rsidR="00BD2C39" w:rsidRPr="00206774" w:rsidRDefault="00BD2C39" w:rsidP="00BD2C39">
      <w:pPr>
        <w:pStyle w:val="Akapitzlist"/>
        <w:numPr>
          <w:ilvl w:val="2"/>
          <w:numId w:val="3"/>
        </w:numPr>
        <w:tabs>
          <w:tab w:val="left" w:pos="1276"/>
          <w:tab w:val="left" w:pos="2268"/>
        </w:tabs>
        <w:ind w:left="2268" w:hanging="992"/>
        <w:contextualSpacing w:val="0"/>
        <w:rPr>
          <w:rFonts w:ascii="Arial" w:hAnsi="Arial" w:cs="Arial"/>
        </w:rPr>
      </w:pPr>
      <w:bookmarkStart w:id="402" w:name="_Ref46847709"/>
      <w:r w:rsidRPr="00206774">
        <w:rPr>
          <w:rFonts w:ascii="Arial" w:hAnsi="Arial" w:cs="Arial"/>
        </w:rPr>
        <w:t>brak na Białej liście wskazanego przez Wykonawcę numeru rachunku bankowego lub</w:t>
      </w:r>
      <w:bookmarkEnd w:id="402"/>
    </w:p>
    <w:p w14:paraId="5F2AF73E" w14:textId="77777777" w:rsidR="00BD2C39" w:rsidRPr="00206774" w:rsidRDefault="00BD2C39" w:rsidP="00BD2C39">
      <w:pPr>
        <w:pStyle w:val="Akapitzlist"/>
        <w:numPr>
          <w:ilvl w:val="2"/>
          <w:numId w:val="3"/>
        </w:numPr>
        <w:tabs>
          <w:tab w:val="left" w:pos="1276"/>
          <w:tab w:val="left" w:pos="2268"/>
        </w:tabs>
        <w:ind w:left="2268" w:hanging="992"/>
        <w:contextualSpacing w:val="0"/>
        <w:rPr>
          <w:rFonts w:ascii="Arial" w:hAnsi="Arial" w:cs="Arial"/>
        </w:rPr>
      </w:pPr>
      <w:bookmarkStart w:id="403" w:name="_Ref46847721"/>
      <w:r w:rsidRPr="00206774">
        <w:rPr>
          <w:rFonts w:ascii="Arial" w:hAnsi="Arial" w:cs="Arial"/>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bookmarkEnd w:id="403"/>
    </w:p>
    <w:p w14:paraId="0E5BEBF4" w14:textId="138D13FC" w:rsidR="00BD2C39" w:rsidRPr="00206774" w:rsidRDefault="00BD2C39" w:rsidP="00BD2C39">
      <w:pPr>
        <w:tabs>
          <w:tab w:val="left" w:pos="1276"/>
          <w:tab w:val="left" w:pos="1985"/>
        </w:tabs>
        <w:spacing w:after="200" w:line="276" w:lineRule="auto"/>
        <w:ind w:left="1276"/>
        <w:jc w:val="both"/>
        <w:rPr>
          <w:rFonts w:ascii="Arial" w:hAnsi="Arial" w:cs="Arial"/>
          <w:sz w:val="22"/>
          <w:szCs w:val="22"/>
          <w:lang w:eastAsia="en-US"/>
        </w:rPr>
      </w:pPr>
      <w:r w:rsidRPr="00206774">
        <w:rPr>
          <w:rFonts w:ascii="Arial" w:hAnsi="Arial" w:cs="Arial"/>
          <w:sz w:val="22"/>
          <w:szCs w:val="22"/>
          <w:lang w:eastAsia="en-US"/>
        </w:rPr>
        <w:lastRenderedPageBreak/>
        <w:t xml:space="preserve">Zamawiający będzie uprawniony do wstrzymania płatności na rzecz Wykonawcy odpowiednio: wynagrodzenia (w przypadku wskazanym w pkt. </w:t>
      </w:r>
      <w:r w:rsidR="00AC03B6" w:rsidRPr="00206774">
        <w:rPr>
          <w:rFonts w:ascii="Arial" w:hAnsi="Arial" w:cs="Arial"/>
          <w:sz w:val="22"/>
          <w:szCs w:val="22"/>
          <w:lang w:eastAsia="en-US"/>
        </w:rPr>
        <w:t>3.1</w:t>
      </w:r>
      <w:r w:rsidR="005563BA">
        <w:rPr>
          <w:rFonts w:ascii="Arial" w:hAnsi="Arial" w:cs="Arial"/>
          <w:sz w:val="22"/>
          <w:szCs w:val="22"/>
          <w:lang w:eastAsia="en-US"/>
        </w:rPr>
        <w:t>3</w:t>
      </w:r>
      <w:r w:rsidR="00AC03B6" w:rsidRPr="00206774">
        <w:rPr>
          <w:rFonts w:ascii="Arial" w:hAnsi="Arial" w:cs="Arial"/>
          <w:sz w:val="22"/>
          <w:szCs w:val="22"/>
          <w:lang w:eastAsia="en-US"/>
        </w:rPr>
        <w:t>.1.</w:t>
      </w:r>
      <w:r w:rsidRPr="00206774">
        <w:rPr>
          <w:rFonts w:ascii="Arial" w:hAnsi="Arial" w:cs="Arial"/>
          <w:sz w:val="22"/>
          <w:szCs w:val="22"/>
          <w:lang w:eastAsia="en-US"/>
        </w:rPr>
        <w:t xml:space="preserve">powyżej) lub części wynagrodzenia odpowiadającej podatkowi VAT (w przypadku wskazanym w pkt. </w:t>
      </w:r>
      <w:r w:rsidR="00AC03B6" w:rsidRPr="00206774">
        <w:rPr>
          <w:rFonts w:ascii="Arial" w:hAnsi="Arial" w:cs="Arial"/>
          <w:sz w:val="22"/>
          <w:szCs w:val="22"/>
          <w:lang w:eastAsia="en-US"/>
        </w:rPr>
        <w:t>3.1</w:t>
      </w:r>
      <w:r w:rsidR="005563BA">
        <w:rPr>
          <w:rFonts w:ascii="Arial" w:hAnsi="Arial" w:cs="Arial"/>
          <w:sz w:val="22"/>
          <w:szCs w:val="22"/>
          <w:lang w:eastAsia="en-US"/>
        </w:rPr>
        <w:t>3</w:t>
      </w:r>
      <w:r w:rsidR="00AC03B6" w:rsidRPr="00206774">
        <w:rPr>
          <w:rFonts w:ascii="Arial" w:hAnsi="Arial" w:cs="Arial"/>
          <w:sz w:val="22"/>
          <w:szCs w:val="22"/>
          <w:lang w:eastAsia="en-US"/>
        </w:rPr>
        <w:t xml:space="preserve">.2. </w:t>
      </w:r>
      <w:r w:rsidRPr="00206774">
        <w:rPr>
          <w:rFonts w:ascii="Arial" w:hAnsi="Arial" w:cs="Arial"/>
          <w:sz w:val="22"/>
          <w:szCs w:val="22"/>
          <w:lang w:eastAsia="en-US"/>
        </w:rPr>
        <w:t>powyżej</w:t>
      </w:r>
      <w:r w:rsidRPr="00206774">
        <w:rPr>
          <w:rFonts w:ascii="Arial" w:hAnsi="Arial" w:cs="Arial"/>
          <w:lang w:eastAsia="en-US"/>
        </w:rPr>
        <w:t>).</w:t>
      </w:r>
    </w:p>
    <w:p w14:paraId="7777AEBA" w14:textId="625D4D14" w:rsidR="00BD2C39" w:rsidRPr="00206774" w:rsidRDefault="00BD2C39" w:rsidP="0075475C">
      <w:pPr>
        <w:pStyle w:val="Nagwek2"/>
        <w:numPr>
          <w:ilvl w:val="1"/>
          <w:numId w:val="10"/>
        </w:numPr>
        <w:tabs>
          <w:tab w:val="clear" w:pos="1418"/>
        </w:tabs>
        <w:ind w:left="1276" w:hanging="709"/>
      </w:pPr>
      <w:bookmarkStart w:id="404" w:name="_Ref46847784"/>
      <w:r w:rsidRPr="00206774">
        <w:t>W sytuacji wskazanej w pkt</w:t>
      </w:r>
      <w:r w:rsidR="007E5679" w:rsidRPr="00206774">
        <w:t>.</w:t>
      </w:r>
      <w:r w:rsidRPr="00206774">
        <w:t xml:space="preserve"> </w:t>
      </w:r>
      <w:r w:rsidR="00AC03B6" w:rsidRPr="00206774">
        <w:t>3.1</w:t>
      </w:r>
      <w:r w:rsidR="005563BA">
        <w:t>3</w:t>
      </w:r>
      <w:r w:rsidR="00AC03B6" w:rsidRPr="00206774">
        <w:t xml:space="preserve">. </w:t>
      </w:r>
      <w:r w:rsidRPr="00206774">
        <w:t>powyżej płatność nastąpi nie później niż w terminie 7 Dni Roboczych od (odpowiednio): dnia następnego po przekazaniu Zamawiającemu przez Wykonawcę informacji o pojawieniu się jego numeru rachunku bankowego na Białej liście (w przypadku wskazanym w pkt</w:t>
      </w:r>
      <w:r w:rsidR="007E5679" w:rsidRPr="00206774">
        <w:t>.</w:t>
      </w:r>
      <w:r w:rsidRPr="00206774">
        <w:t xml:space="preserve"> </w:t>
      </w:r>
      <w:r w:rsidR="00AC03B6" w:rsidRPr="00206774">
        <w:t>3.1</w:t>
      </w:r>
      <w:r w:rsidR="005563BA">
        <w:t>3</w:t>
      </w:r>
      <w:r w:rsidR="00AC03B6" w:rsidRPr="00206774">
        <w:t xml:space="preserve">.1. </w:t>
      </w:r>
      <w:r w:rsidRPr="00206774">
        <w:t>powyżej) lub dnia następnego po wskazaniu Zamawiającemu przez Wykonawcę numeru rachunku bankowego w złotych polskich figurującego na Białej liście (w przypadku, o którym mowa w pkt</w:t>
      </w:r>
      <w:r w:rsidR="007E5679" w:rsidRPr="00206774">
        <w:t>.</w:t>
      </w:r>
      <w:r w:rsidRPr="00206774">
        <w:t xml:space="preserve"> </w:t>
      </w:r>
      <w:r w:rsidR="00AC03B6" w:rsidRPr="00206774">
        <w:t>3.1</w:t>
      </w:r>
      <w:r w:rsidR="005563BA">
        <w:t>3</w:t>
      </w:r>
      <w:r w:rsidR="00AC03B6" w:rsidRPr="00206774">
        <w:t xml:space="preserve">.2. </w:t>
      </w:r>
      <w:r w:rsidRPr="00206774">
        <w:t>powyżej).</w:t>
      </w:r>
      <w:bookmarkEnd w:id="404"/>
    </w:p>
    <w:p w14:paraId="45771386" w14:textId="7E4FBF75" w:rsidR="00BD2C39" w:rsidRDefault="00BD2C39" w:rsidP="0075475C">
      <w:pPr>
        <w:pStyle w:val="Nagwek2"/>
        <w:numPr>
          <w:ilvl w:val="1"/>
          <w:numId w:val="10"/>
        </w:numPr>
        <w:tabs>
          <w:tab w:val="clear" w:pos="1418"/>
        </w:tabs>
        <w:ind w:left="1276" w:hanging="709"/>
      </w:pPr>
      <w:r w:rsidRPr="00206774">
        <w:t>Strony zgodnie przyjmują, że wystąpienie okoliczności, o których mowa w pkt</w:t>
      </w:r>
      <w:r w:rsidR="007E5679" w:rsidRPr="00206774">
        <w:t>.</w:t>
      </w:r>
      <w:r w:rsidRPr="00206774">
        <w:t xml:space="preserve"> </w:t>
      </w:r>
      <w:r w:rsidR="00AC03B6" w:rsidRPr="00206774">
        <w:t>3.1</w:t>
      </w:r>
      <w:r w:rsidR="005563BA">
        <w:t>3</w:t>
      </w:r>
      <w:r w:rsidR="00AC03B6" w:rsidRPr="00206774">
        <w:t xml:space="preserve">. </w:t>
      </w:r>
      <w:r w:rsidRPr="00206774">
        <w:t>powyżej, zwalnia Zamawiającego z obowiązku zapłaty odsetek za zwłokę za okres pomiędzy ustalonym w umowie terminem płatności a dniem zrealizowania przez Zamawiającego na rzecz Wykonawcy płatności, o których mowa w pkt.</w:t>
      </w:r>
      <w:r w:rsidR="00AC03B6" w:rsidRPr="00206774">
        <w:t xml:space="preserve"> 3.1</w:t>
      </w:r>
      <w:r w:rsidR="005563BA">
        <w:t>4</w:t>
      </w:r>
      <w:r w:rsidR="00AC03B6" w:rsidRPr="00206774">
        <w:t>.</w:t>
      </w:r>
      <w:r w:rsidRPr="00206774">
        <w:t xml:space="preserve"> powyżej.</w:t>
      </w:r>
    </w:p>
    <w:p w14:paraId="65715833" w14:textId="068A4AAD" w:rsidR="005563BA" w:rsidRPr="00206774" w:rsidRDefault="008B0665" w:rsidP="005563BA">
      <w:pPr>
        <w:pStyle w:val="Nagwek2"/>
        <w:numPr>
          <w:ilvl w:val="1"/>
          <w:numId w:val="10"/>
        </w:numPr>
        <w:tabs>
          <w:tab w:val="clear" w:pos="1418"/>
        </w:tabs>
        <w:ind w:left="1276" w:hanging="709"/>
      </w:pPr>
      <w:r w:rsidRPr="008B0665">
        <w:t>Niezależnie od powyższych postanowień</w:t>
      </w:r>
      <w:r>
        <w:t xml:space="preserve">, </w:t>
      </w:r>
      <w:r w:rsidRPr="008B0665">
        <w:t xml:space="preserve">od dnia, w którym Wykonawca zostanie prawnie zobowiązany do wystawiania i udostępnienia Zamawiającemu faktur ustrukturyzowanych przy użyciu Krajowego Systemu e-Faktur na podstawie przepisów ustawy z dnia 11 marca 2004 r. o podatku od towarów i usług, zastosowanie znajdą postanowienia zawarte w Załączniku nr </w:t>
      </w:r>
      <w:r>
        <w:t xml:space="preserve">21 </w:t>
      </w:r>
      <w:r w:rsidRPr="008B0665">
        <w:t>[</w:t>
      </w:r>
      <w:r w:rsidRPr="008B0665">
        <w:rPr>
          <w:b/>
          <w:bCs/>
        </w:rPr>
        <w:t>Klauzule KSEF</w:t>
      </w:r>
      <w:r w:rsidRPr="008B0665">
        <w:t>].</w:t>
      </w:r>
    </w:p>
    <w:p w14:paraId="4B0D7735" w14:textId="77777777" w:rsidR="005563BA" w:rsidRPr="005563BA" w:rsidRDefault="005563BA" w:rsidP="005563BA">
      <w:pPr>
        <w:rPr>
          <w:lang w:eastAsia="en-US"/>
        </w:rPr>
      </w:pPr>
    </w:p>
    <w:bookmarkEnd w:id="399"/>
    <w:p w14:paraId="245E4D9F" w14:textId="77777777" w:rsidR="004550BE" w:rsidRDefault="004550BE" w:rsidP="00BD2C39">
      <w:pPr>
        <w:rPr>
          <w:lang w:eastAsia="en-US"/>
        </w:rPr>
        <w:sectPr w:rsidR="004550BE" w:rsidSect="00D86029">
          <w:pgSz w:w="11906" w:h="16838"/>
          <w:pgMar w:top="1417" w:right="1417" w:bottom="1417" w:left="1417" w:header="708" w:footer="458" w:gutter="0"/>
          <w:cols w:space="708"/>
          <w:docGrid w:linePitch="360"/>
        </w:sectPr>
      </w:pPr>
    </w:p>
    <w:p w14:paraId="12AD5998" w14:textId="32C912A2" w:rsidR="004550BE" w:rsidRPr="004550BE" w:rsidRDefault="004550BE" w:rsidP="004550BE">
      <w:pPr>
        <w:jc w:val="both"/>
        <w:rPr>
          <w:rFonts w:ascii="Arial" w:hAnsi="Arial" w:cs="Arial"/>
          <w:b/>
          <w:sz w:val="22"/>
          <w:szCs w:val="22"/>
        </w:rPr>
      </w:pPr>
      <w:r w:rsidRPr="004550BE">
        <w:rPr>
          <w:rFonts w:ascii="Arial" w:eastAsiaTheme="minorHAnsi" w:hAnsi="Arial" w:cs="Arial"/>
          <w:b/>
          <w:sz w:val="22"/>
        </w:rPr>
        <w:lastRenderedPageBreak/>
        <w:t xml:space="preserve">DODATEK NR 1 [POROZUMIENIE W SPRAWIE PRZESYŁANIA FAKTUR W FORMIE ELEKTRONICZNEJ] DO </w:t>
      </w:r>
      <w:r w:rsidRPr="004550BE">
        <w:rPr>
          <w:rFonts w:ascii="Arial" w:hAnsi="Arial" w:cs="Arial"/>
          <w:b/>
          <w:caps/>
          <w:sz w:val="22"/>
          <w:szCs w:val="22"/>
        </w:rPr>
        <w:t xml:space="preserve">ZałącznikA NR 10 </w:t>
      </w:r>
      <w:r w:rsidRPr="004550BE">
        <w:rPr>
          <w:rFonts w:ascii="Arial" w:hAnsi="Arial" w:cs="Arial"/>
          <w:b/>
          <w:sz w:val="22"/>
          <w:szCs w:val="22"/>
        </w:rPr>
        <w:t>DO UMOWY WDROŻENIOWEJ</w:t>
      </w:r>
      <w:r w:rsidRPr="004550BE">
        <w:rPr>
          <w:rFonts w:ascii="Arial" w:hAnsi="Arial" w:cs="Arial"/>
          <w:b/>
          <w:caps/>
          <w:sz w:val="22"/>
          <w:szCs w:val="22"/>
        </w:rPr>
        <w:t xml:space="preserve"> [WYNAGRODZENIE i ZASDAY PŁATNOŚCI</w:t>
      </w:r>
      <w:r w:rsidRPr="004550BE">
        <w:rPr>
          <w:rFonts w:ascii="Arial" w:hAnsi="Arial" w:cs="Arial"/>
          <w:b/>
          <w:sz w:val="22"/>
          <w:szCs w:val="22"/>
        </w:rPr>
        <w:t>]</w:t>
      </w:r>
    </w:p>
    <w:p w14:paraId="3FABD1CE" w14:textId="77777777" w:rsidR="004550BE" w:rsidRDefault="004550BE" w:rsidP="004550BE">
      <w:pPr>
        <w:rPr>
          <w:lang w:eastAsia="en-US"/>
        </w:rPr>
      </w:pPr>
    </w:p>
    <w:p w14:paraId="3B67A839" w14:textId="77777777" w:rsidR="004550BE" w:rsidRPr="00377E27" w:rsidRDefault="004550BE" w:rsidP="004550BE">
      <w:pPr>
        <w:rPr>
          <w:sz w:val="22"/>
          <w:szCs w:val="22"/>
          <w:lang w:eastAsia="en-US"/>
        </w:rPr>
      </w:pPr>
    </w:p>
    <w:p w14:paraId="6919FFDB" w14:textId="77777777" w:rsidR="004550BE" w:rsidRPr="00377E27" w:rsidRDefault="004550BE" w:rsidP="004550BE">
      <w:pPr>
        <w:pStyle w:val="Teksttreci0"/>
        <w:spacing w:after="140"/>
        <w:jc w:val="right"/>
        <w:rPr>
          <w:sz w:val="22"/>
          <w:szCs w:val="22"/>
        </w:rPr>
      </w:pPr>
      <w:r w:rsidRPr="00377E27">
        <w:rPr>
          <w:sz w:val="22"/>
          <w:szCs w:val="22"/>
        </w:rPr>
        <w:t>miejscowość i data</w:t>
      </w:r>
    </w:p>
    <w:p w14:paraId="257971C4" w14:textId="77777777" w:rsidR="004550BE" w:rsidRPr="001D2B60" w:rsidRDefault="004550BE" w:rsidP="004550BE">
      <w:pPr>
        <w:pStyle w:val="Nagwek21"/>
        <w:keepNext/>
        <w:keepLines/>
        <w:spacing w:line="216" w:lineRule="auto"/>
        <w:jc w:val="center"/>
        <w:rPr>
          <w:sz w:val="22"/>
          <w:szCs w:val="22"/>
        </w:rPr>
      </w:pPr>
      <w:bookmarkStart w:id="405" w:name="bookmark5"/>
      <w:r w:rsidRPr="001D2B60">
        <w:rPr>
          <w:sz w:val="22"/>
          <w:szCs w:val="22"/>
        </w:rPr>
        <w:t>Porozumienie w sprawie przesyłania faktur w formie elektronicznej</w:t>
      </w:r>
      <w:bookmarkEnd w:id="405"/>
    </w:p>
    <w:p w14:paraId="3F0E33AF" w14:textId="77777777" w:rsidR="004550BE" w:rsidRPr="001D2B60" w:rsidRDefault="004550BE" w:rsidP="004550BE">
      <w:pPr>
        <w:pStyle w:val="Nagwek21"/>
        <w:keepNext/>
        <w:keepLines/>
        <w:spacing w:after="40" w:line="216" w:lineRule="auto"/>
        <w:jc w:val="both"/>
        <w:rPr>
          <w:sz w:val="22"/>
          <w:szCs w:val="22"/>
        </w:rPr>
      </w:pPr>
      <w:bookmarkStart w:id="406" w:name="bookmark3"/>
      <w:bookmarkStart w:id="407" w:name="bookmark4"/>
      <w:bookmarkStart w:id="408" w:name="bookmark6"/>
      <w:r w:rsidRPr="001D2B60">
        <w:rPr>
          <w:sz w:val="22"/>
          <w:szCs w:val="22"/>
          <w:u w:val="single"/>
        </w:rPr>
        <w:t>Odbiorca</w:t>
      </w:r>
      <w:r w:rsidRPr="001D2B60">
        <w:rPr>
          <w:b w:val="0"/>
          <w:bCs w:val="0"/>
          <w:sz w:val="22"/>
          <w:szCs w:val="22"/>
          <w:u w:val="single"/>
        </w:rPr>
        <w:t>:</w:t>
      </w:r>
      <w:bookmarkEnd w:id="406"/>
      <w:bookmarkEnd w:id="407"/>
      <w:bookmarkEnd w:id="408"/>
    </w:p>
    <w:p w14:paraId="1EE1A55B" w14:textId="77777777" w:rsidR="004550BE" w:rsidRPr="001D2B60" w:rsidRDefault="004550BE" w:rsidP="004550BE">
      <w:pPr>
        <w:pStyle w:val="Teksttreci20"/>
        <w:spacing w:line="216" w:lineRule="auto"/>
        <w:ind w:left="0"/>
        <w:jc w:val="both"/>
        <w:rPr>
          <w:sz w:val="22"/>
          <w:szCs w:val="22"/>
        </w:rPr>
      </w:pPr>
      <w:r w:rsidRPr="001D2B60">
        <w:rPr>
          <w:sz w:val="22"/>
          <w:szCs w:val="22"/>
        </w:rPr>
        <w:t>ORLEN Spółka Akcyjna z siedzibą w Płocku</w:t>
      </w:r>
    </w:p>
    <w:p w14:paraId="5191534C" w14:textId="77777777" w:rsidR="004550BE" w:rsidRPr="001D2B60" w:rsidRDefault="004550BE" w:rsidP="004550BE">
      <w:pPr>
        <w:pStyle w:val="Teksttreci20"/>
        <w:spacing w:line="216" w:lineRule="auto"/>
        <w:ind w:left="0"/>
        <w:jc w:val="both"/>
        <w:rPr>
          <w:sz w:val="22"/>
          <w:szCs w:val="22"/>
        </w:rPr>
      </w:pPr>
      <w:r w:rsidRPr="001D2B60">
        <w:rPr>
          <w:sz w:val="22"/>
          <w:szCs w:val="22"/>
        </w:rPr>
        <w:t>ul. Chemików 7</w:t>
      </w:r>
    </w:p>
    <w:p w14:paraId="4F357023" w14:textId="77777777" w:rsidR="004550BE" w:rsidRPr="001D2B60" w:rsidRDefault="004550BE" w:rsidP="004550BE">
      <w:pPr>
        <w:pStyle w:val="Teksttreci20"/>
        <w:spacing w:line="216" w:lineRule="auto"/>
        <w:ind w:left="0"/>
        <w:jc w:val="both"/>
        <w:rPr>
          <w:sz w:val="22"/>
          <w:szCs w:val="22"/>
        </w:rPr>
      </w:pPr>
      <w:r w:rsidRPr="001D2B60">
        <w:rPr>
          <w:sz w:val="22"/>
          <w:szCs w:val="22"/>
        </w:rPr>
        <w:t>09-411 Płock</w:t>
      </w:r>
    </w:p>
    <w:p w14:paraId="49FBE97A" w14:textId="788A8C6F" w:rsidR="004550BE" w:rsidRPr="001D2B60" w:rsidRDefault="004550BE" w:rsidP="004550BE">
      <w:pPr>
        <w:pStyle w:val="Teksttreci30"/>
        <w:spacing w:after="0"/>
        <w:jc w:val="both"/>
        <w:rPr>
          <w:sz w:val="22"/>
          <w:szCs w:val="22"/>
        </w:rPr>
      </w:pPr>
      <w:r w:rsidRPr="001D2B60">
        <w:rPr>
          <w:sz w:val="22"/>
          <w:szCs w:val="22"/>
        </w:rPr>
        <w:t xml:space="preserve">wpisana do rejestru przedsiębiorców Krajowego Rejestru Sądowego prowadzonego przez Sąd Rejonowy dla Łodzi- Śródmieścia w Łodzi, XX Wydział Gospodarczy Krajowego Rejestru Sądowego, pod numerem </w:t>
      </w:r>
      <w:r w:rsidRPr="001D2B60">
        <w:rPr>
          <w:smallCaps/>
          <w:sz w:val="22"/>
          <w:szCs w:val="22"/>
        </w:rPr>
        <w:t>KRS</w:t>
      </w:r>
      <w:r w:rsidRPr="001D2B60">
        <w:rPr>
          <w:sz w:val="22"/>
          <w:szCs w:val="22"/>
        </w:rPr>
        <w:t xml:space="preserve"> 0000028860</w:t>
      </w:r>
      <w:r w:rsidR="00377E27" w:rsidRPr="001D2B60">
        <w:rPr>
          <w:sz w:val="22"/>
          <w:szCs w:val="22"/>
        </w:rPr>
        <w:t xml:space="preserve">, </w:t>
      </w:r>
      <w:r w:rsidRPr="001D2B60">
        <w:rPr>
          <w:sz w:val="22"/>
          <w:szCs w:val="22"/>
        </w:rPr>
        <w:t>NIP 774-00-01-454, kapitał zakładowy/ kapitał wpłacony w całości: 1.451.177.561,25 zł</w:t>
      </w:r>
    </w:p>
    <w:p w14:paraId="490DCB05" w14:textId="77777777" w:rsidR="004550BE" w:rsidRPr="001D2B60" w:rsidRDefault="004550BE" w:rsidP="004550BE">
      <w:pPr>
        <w:pStyle w:val="Teksttreci30"/>
        <w:spacing w:after="0"/>
        <w:jc w:val="both"/>
        <w:rPr>
          <w:sz w:val="22"/>
          <w:szCs w:val="22"/>
        </w:rPr>
      </w:pPr>
    </w:p>
    <w:p w14:paraId="6038D325" w14:textId="77777777" w:rsidR="004550BE" w:rsidRPr="001D2B60" w:rsidRDefault="004550BE" w:rsidP="004550BE">
      <w:pPr>
        <w:pStyle w:val="Teksttreci30"/>
        <w:spacing w:line="216" w:lineRule="auto"/>
        <w:jc w:val="both"/>
        <w:rPr>
          <w:sz w:val="22"/>
          <w:szCs w:val="22"/>
        </w:rPr>
      </w:pPr>
      <w:r w:rsidRPr="001D2B60">
        <w:rPr>
          <w:b/>
          <w:bCs/>
          <w:sz w:val="22"/>
          <w:szCs w:val="22"/>
          <w:u w:val="single"/>
        </w:rPr>
        <w:t>Wystawca</w:t>
      </w:r>
      <w:r w:rsidRPr="001D2B60">
        <w:rPr>
          <w:b/>
          <w:bCs/>
          <w:sz w:val="22"/>
          <w:szCs w:val="22"/>
        </w:rPr>
        <w:t xml:space="preserve"> </w:t>
      </w:r>
      <w:r w:rsidRPr="001D2B60">
        <w:rPr>
          <w:sz w:val="22"/>
          <w:szCs w:val="22"/>
        </w:rPr>
        <w:t>(pełną nazwa i adres siedziby Kontrahenta):</w:t>
      </w:r>
    </w:p>
    <w:p w14:paraId="4BE0F26A" w14:textId="57C8D65E" w:rsidR="00377E27" w:rsidRPr="001D2B60" w:rsidRDefault="00377E27" w:rsidP="00377E27">
      <w:pPr>
        <w:pStyle w:val="Teksttreci20"/>
        <w:spacing w:line="216" w:lineRule="auto"/>
        <w:ind w:left="0"/>
        <w:jc w:val="both"/>
        <w:rPr>
          <w:sz w:val="22"/>
          <w:szCs w:val="22"/>
        </w:rPr>
      </w:pPr>
      <w:r w:rsidRPr="001D2B60">
        <w:rPr>
          <w:sz w:val="22"/>
          <w:szCs w:val="22"/>
        </w:rPr>
        <w:t>[</w:t>
      </w:r>
      <w:r w:rsidRPr="001D2B60">
        <w:rPr>
          <w:sz w:val="22"/>
          <w:szCs w:val="22"/>
          <w:highlight w:val="yellow"/>
        </w:rPr>
        <w:t>nazwa spółki</w:t>
      </w:r>
      <w:r w:rsidRPr="001D2B60">
        <w:rPr>
          <w:sz w:val="22"/>
          <w:szCs w:val="22"/>
        </w:rPr>
        <w:t>] z siedzibą w [</w:t>
      </w:r>
      <w:r w:rsidRPr="001D2B60">
        <w:rPr>
          <w:sz w:val="22"/>
          <w:szCs w:val="22"/>
          <w:highlight w:val="yellow"/>
        </w:rPr>
        <w:t>siedziba spółki</w:t>
      </w:r>
      <w:r w:rsidRPr="001D2B60">
        <w:rPr>
          <w:sz w:val="22"/>
          <w:szCs w:val="22"/>
        </w:rPr>
        <w:t>]</w:t>
      </w:r>
    </w:p>
    <w:p w14:paraId="0FC09AA9" w14:textId="459E51E9" w:rsidR="00377E27" w:rsidRPr="001D2B60" w:rsidRDefault="00377E27" w:rsidP="00377E27">
      <w:pPr>
        <w:pStyle w:val="Teksttreci20"/>
        <w:spacing w:line="216" w:lineRule="auto"/>
        <w:ind w:left="0"/>
        <w:jc w:val="both"/>
        <w:rPr>
          <w:sz w:val="22"/>
          <w:szCs w:val="22"/>
        </w:rPr>
      </w:pPr>
      <w:r w:rsidRPr="001D2B60">
        <w:rPr>
          <w:sz w:val="22"/>
          <w:szCs w:val="22"/>
        </w:rPr>
        <w:t>ul. [</w:t>
      </w:r>
      <w:r w:rsidRPr="001D2B60">
        <w:rPr>
          <w:sz w:val="22"/>
          <w:szCs w:val="22"/>
          <w:highlight w:val="yellow"/>
        </w:rPr>
        <w:t>adres</w:t>
      </w:r>
      <w:r w:rsidRPr="001D2B60">
        <w:rPr>
          <w:sz w:val="22"/>
          <w:szCs w:val="22"/>
        </w:rPr>
        <w:t>]</w:t>
      </w:r>
    </w:p>
    <w:p w14:paraId="6AFA0A2D" w14:textId="0ABFFCA3" w:rsidR="00377E27" w:rsidRPr="001D2B60" w:rsidRDefault="00377E27" w:rsidP="00377E27">
      <w:pPr>
        <w:pStyle w:val="Teksttreci20"/>
        <w:spacing w:line="216" w:lineRule="auto"/>
        <w:ind w:left="0"/>
        <w:jc w:val="both"/>
        <w:rPr>
          <w:sz w:val="22"/>
          <w:szCs w:val="22"/>
        </w:rPr>
      </w:pPr>
      <w:r w:rsidRPr="001D2B60">
        <w:rPr>
          <w:sz w:val="22"/>
          <w:szCs w:val="22"/>
        </w:rPr>
        <w:t>[</w:t>
      </w:r>
      <w:r w:rsidRPr="001D2B60">
        <w:rPr>
          <w:sz w:val="22"/>
          <w:szCs w:val="22"/>
          <w:highlight w:val="yellow"/>
        </w:rPr>
        <w:t>kod pocztowy</w:t>
      </w:r>
      <w:r w:rsidRPr="001D2B60">
        <w:rPr>
          <w:sz w:val="22"/>
          <w:szCs w:val="22"/>
        </w:rPr>
        <w:t>] [</w:t>
      </w:r>
      <w:r w:rsidRPr="001D2B60">
        <w:rPr>
          <w:sz w:val="22"/>
          <w:szCs w:val="22"/>
          <w:highlight w:val="yellow"/>
        </w:rPr>
        <w:t>miejscowość poczty</w:t>
      </w:r>
      <w:r w:rsidRPr="001D2B60">
        <w:rPr>
          <w:sz w:val="22"/>
          <w:szCs w:val="22"/>
        </w:rPr>
        <w:t>]</w:t>
      </w:r>
    </w:p>
    <w:p w14:paraId="156556D0" w14:textId="31E77BD0" w:rsidR="00377E27" w:rsidRPr="001D2B60" w:rsidRDefault="00377E27" w:rsidP="00377E27">
      <w:pPr>
        <w:pStyle w:val="Teksttreci30"/>
        <w:spacing w:after="0"/>
        <w:jc w:val="both"/>
        <w:rPr>
          <w:sz w:val="22"/>
          <w:szCs w:val="22"/>
        </w:rPr>
      </w:pPr>
      <w:r w:rsidRPr="001D2B60">
        <w:rPr>
          <w:sz w:val="22"/>
          <w:szCs w:val="22"/>
        </w:rPr>
        <w:t>wpisana do rejestru przedsiębiorców Krajowego Rejestru Sądowego prowadzonego przez Sąd [</w:t>
      </w:r>
      <w:r w:rsidRPr="001D2B60">
        <w:rPr>
          <w:sz w:val="22"/>
          <w:szCs w:val="22"/>
          <w:highlight w:val="yellow"/>
        </w:rPr>
        <w:t>#</w:t>
      </w:r>
      <w:r w:rsidRPr="001D2B60">
        <w:rPr>
          <w:sz w:val="22"/>
          <w:szCs w:val="22"/>
        </w:rPr>
        <w:t>], [</w:t>
      </w:r>
      <w:r w:rsidRPr="001D2B60">
        <w:rPr>
          <w:sz w:val="22"/>
          <w:szCs w:val="22"/>
          <w:highlight w:val="yellow"/>
        </w:rPr>
        <w:t>#</w:t>
      </w:r>
      <w:r w:rsidRPr="001D2B60">
        <w:rPr>
          <w:sz w:val="22"/>
          <w:szCs w:val="22"/>
        </w:rPr>
        <w:t xml:space="preserve">]Wydział Gospodarczy Krajowego Rejestru Sądowego, pod numerem </w:t>
      </w:r>
      <w:r w:rsidRPr="001D2B60">
        <w:rPr>
          <w:smallCaps/>
          <w:sz w:val="22"/>
          <w:szCs w:val="22"/>
        </w:rPr>
        <w:t>KRS</w:t>
      </w:r>
      <w:r w:rsidRPr="001D2B60">
        <w:rPr>
          <w:sz w:val="22"/>
          <w:szCs w:val="22"/>
        </w:rPr>
        <w:t xml:space="preserve"> [</w:t>
      </w:r>
      <w:r w:rsidRPr="001D2B60">
        <w:rPr>
          <w:sz w:val="22"/>
          <w:szCs w:val="22"/>
          <w:highlight w:val="yellow"/>
        </w:rPr>
        <w:t>#</w:t>
      </w:r>
      <w:r w:rsidRPr="001D2B60">
        <w:rPr>
          <w:sz w:val="22"/>
          <w:szCs w:val="22"/>
        </w:rPr>
        <w:t>], NIP [</w:t>
      </w:r>
      <w:r w:rsidRPr="001D2B60">
        <w:rPr>
          <w:sz w:val="22"/>
          <w:szCs w:val="22"/>
          <w:highlight w:val="yellow"/>
        </w:rPr>
        <w:t>#</w:t>
      </w:r>
      <w:r w:rsidRPr="001D2B60">
        <w:rPr>
          <w:sz w:val="22"/>
          <w:szCs w:val="22"/>
        </w:rPr>
        <w:t xml:space="preserve">], kapitał zakładowy </w:t>
      </w:r>
      <w:r w:rsidRPr="001D2B60">
        <w:rPr>
          <w:i/>
          <w:iCs/>
          <w:sz w:val="22"/>
          <w:szCs w:val="22"/>
          <w:highlight w:val="yellow"/>
        </w:rPr>
        <w:t>/ kapitał wpłacony w całości</w:t>
      </w:r>
      <w:r w:rsidRPr="001D2B60">
        <w:rPr>
          <w:sz w:val="22"/>
          <w:szCs w:val="22"/>
        </w:rPr>
        <w:t>: [</w:t>
      </w:r>
      <w:r w:rsidRPr="001D2B60">
        <w:rPr>
          <w:sz w:val="22"/>
          <w:szCs w:val="22"/>
          <w:highlight w:val="yellow"/>
        </w:rPr>
        <w:t>#</w:t>
      </w:r>
      <w:r w:rsidRPr="001D2B60">
        <w:rPr>
          <w:sz w:val="22"/>
          <w:szCs w:val="22"/>
        </w:rPr>
        <w:t>]</w:t>
      </w:r>
    </w:p>
    <w:p w14:paraId="75DB9B8B" w14:textId="77777777" w:rsidR="004550BE" w:rsidRPr="001D2B60" w:rsidRDefault="004550BE" w:rsidP="004550BE">
      <w:pPr>
        <w:pStyle w:val="Teksttreci20"/>
        <w:tabs>
          <w:tab w:val="left" w:leader="dot" w:pos="1740"/>
        </w:tabs>
        <w:ind w:left="0"/>
        <w:jc w:val="both"/>
        <w:rPr>
          <w:sz w:val="22"/>
          <w:szCs w:val="22"/>
        </w:rPr>
      </w:pPr>
    </w:p>
    <w:p w14:paraId="1E0B5F93" w14:textId="1C2B6EE4" w:rsidR="004550BE" w:rsidRPr="001D2B60" w:rsidRDefault="004550BE" w:rsidP="00EB14D4">
      <w:pPr>
        <w:pStyle w:val="Teksttreci20"/>
        <w:numPr>
          <w:ilvl w:val="0"/>
          <w:numId w:val="84"/>
        </w:numPr>
        <w:ind w:left="567" w:hanging="567"/>
        <w:jc w:val="both"/>
        <w:rPr>
          <w:sz w:val="22"/>
          <w:szCs w:val="22"/>
        </w:rPr>
      </w:pPr>
      <w:bookmarkStart w:id="409" w:name="bookmark7"/>
      <w:bookmarkEnd w:id="409"/>
      <w:r w:rsidRPr="001D2B60">
        <w:rPr>
          <w:sz w:val="22"/>
          <w:szCs w:val="22"/>
        </w:rPr>
        <w:t xml:space="preserve">Działając na podstawie </w:t>
      </w:r>
      <w:r w:rsidR="00E2070C" w:rsidRPr="001D2B60">
        <w:rPr>
          <w:sz w:val="22"/>
          <w:szCs w:val="22"/>
        </w:rPr>
        <w:t>u</w:t>
      </w:r>
      <w:r w:rsidRPr="001D2B60">
        <w:rPr>
          <w:sz w:val="22"/>
          <w:szCs w:val="22"/>
        </w:rPr>
        <w:t>stawy z 11 marca 2004 r. o podatku od towarów i usług Odbiorca akceptuje przesyłanie mu przez Wystawcę faktury w formie elektronicznej z chwilą podpisania Porozumienia przez ORLEN S.A.</w:t>
      </w:r>
    </w:p>
    <w:p w14:paraId="193CACE3" w14:textId="53E66387" w:rsidR="004550BE" w:rsidRPr="001D2B60" w:rsidRDefault="004550BE" w:rsidP="00EB14D4">
      <w:pPr>
        <w:pStyle w:val="Teksttreci20"/>
        <w:numPr>
          <w:ilvl w:val="0"/>
          <w:numId w:val="84"/>
        </w:numPr>
        <w:ind w:left="567" w:hanging="567"/>
        <w:jc w:val="both"/>
        <w:rPr>
          <w:sz w:val="22"/>
          <w:szCs w:val="22"/>
        </w:rPr>
      </w:pPr>
      <w:bookmarkStart w:id="410" w:name="bookmark8"/>
      <w:bookmarkEnd w:id="410"/>
      <w:r w:rsidRPr="001D2B60">
        <w:rPr>
          <w:sz w:val="22"/>
          <w:szCs w:val="22"/>
        </w:rPr>
        <w:t>E-faktury, e-faktury korekta, duplikaty e-faktur, e-noty księgowe będą przesyłane pocztą elektroniczną w postaci plików PDF z poniższego/ych adresu/adresów mailowych Wystawcy:</w:t>
      </w:r>
      <w:r w:rsidR="00377E27" w:rsidRPr="001D2B60">
        <w:rPr>
          <w:sz w:val="22"/>
          <w:szCs w:val="22"/>
        </w:rPr>
        <w:t xml:space="preserve"> [</w:t>
      </w:r>
      <w:r w:rsidR="00377E27" w:rsidRPr="001D2B60">
        <w:rPr>
          <w:sz w:val="22"/>
          <w:szCs w:val="22"/>
          <w:highlight w:val="yellow"/>
        </w:rPr>
        <w:t>#</w:t>
      </w:r>
      <w:r w:rsidR="00377E27" w:rsidRPr="001D2B60">
        <w:rPr>
          <w:sz w:val="22"/>
          <w:szCs w:val="22"/>
        </w:rPr>
        <w:t>] (</w:t>
      </w:r>
      <w:r w:rsidRPr="001D2B60">
        <w:rPr>
          <w:sz w:val="22"/>
          <w:szCs w:val="22"/>
          <w:u w:val="single"/>
        </w:rPr>
        <w:t>zgodnie z warunkami zawartymi w Instrukcji przesyłania faktur w formie elektronicznej do ORLEN S.A., będącej załącznikiem do niniejszego Porozumienia</w:t>
      </w:r>
      <w:r w:rsidR="00377E27" w:rsidRPr="001D2B60">
        <w:rPr>
          <w:sz w:val="22"/>
          <w:szCs w:val="22"/>
          <w:u w:val="single"/>
        </w:rPr>
        <w:t>)</w:t>
      </w:r>
      <w:r w:rsidRPr="001D2B60">
        <w:rPr>
          <w:sz w:val="22"/>
          <w:szCs w:val="22"/>
        </w:rPr>
        <w:t>.</w:t>
      </w:r>
    </w:p>
    <w:p w14:paraId="59FDF5B4" w14:textId="3871B65B" w:rsidR="004550BE" w:rsidRPr="001D2B60" w:rsidRDefault="004550BE" w:rsidP="00EB14D4">
      <w:pPr>
        <w:pStyle w:val="Teksttreci20"/>
        <w:numPr>
          <w:ilvl w:val="0"/>
          <w:numId w:val="84"/>
        </w:numPr>
        <w:ind w:hanging="560"/>
        <w:jc w:val="both"/>
        <w:rPr>
          <w:sz w:val="22"/>
          <w:szCs w:val="22"/>
        </w:rPr>
      </w:pPr>
      <w:bookmarkStart w:id="411" w:name="bookmark9"/>
      <w:bookmarkEnd w:id="411"/>
      <w:r w:rsidRPr="001D2B60">
        <w:rPr>
          <w:sz w:val="22"/>
          <w:szCs w:val="22"/>
        </w:rPr>
        <w:t>Adresem właściwym do przesyłania Odbiorcy dokumentów wymienionych w pkt. 2 niniejszego Porozumienia będzie:</w:t>
      </w:r>
      <w:r w:rsidR="00E2070C" w:rsidRPr="001D2B60">
        <w:rPr>
          <w:sz w:val="22"/>
          <w:szCs w:val="22"/>
        </w:rPr>
        <w:t xml:space="preserve"> </w:t>
      </w:r>
      <w:hyperlink r:id="rId15" w:history="1">
        <w:r w:rsidR="00377E27" w:rsidRPr="001D2B60">
          <w:rPr>
            <w:rStyle w:val="Hipercze"/>
            <w:rFonts w:cs="Arial"/>
            <w:b/>
            <w:bCs/>
            <w:sz w:val="22"/>
            <w:szCs w:val="22"/>
          </w:rPr>
          <w:t>efaktura@orlen.pl</w:t>
        </w:r>
      </w:hyperlink>
    </w:p>
    <w:p w14:paraId="565BC81E" w14:textId="49FA4951" w:rsidR="004550BE" w:rsidRPr="001D2B60" w:rsidRDefault="004550BE" w:rsidP="00EB14D4">
      <w:pPr>
        <w:pStyle w:val="Teksttreci20"/>
        <w:numPr>
          <w:ilvl w:val="0"/>
          <w:numId w:val="84"/>
        </w:numPr>
        <w:spacing w:after="100"/>
        <w:ind w:left="567" w:hanging="567"/>
        <w:jc w:val="both"/>
        <w:rPr>
          <w:sz w:val="22"/>
          <w:szCs w:val="22"/>
        </w:rPr>
      </w:pPr>
      <w:bookmarkStart w:id="412" w:name="bookmark10"/>
      <w:bookmarkEnd w:id="412"/>
      <w:r w:rsidRPr="001D2B60">
        <w:rPr>
          <w:sz w:val="22"/>
          <w:szCs w:val="22"/>
        </w:rPr>
        <w:t>Adresem właściwym dla potwierdzenia Wystawcy odbioru dokumentów wymienionych w pkt. 2 niniejszego Porozumienia będzie:</w:t>
      </w:r>
      <w:r w:rsidR="00377E27" w:rsidRPr="001D2B60">
        <w:rPr>
          <w:sz w:val="22"/>
          <w:szCs w:val="22"/>
        </w:rPr>
        <w:t xml:space="preserve"> [</w:t>
      </w:r>
      <w:r w:rsidR="00377E27" w:rsidRPr="001D2B60">
        <w:rPr>
          <w:sz w:val="22"/>
          <w:szCs w:val="22"/>
          <w:highlight w:val="yellow"/>
        </w:rPr>
        <w:t>#</w:t>
      </w:r>
      <w:r w:rsidR="00377E27" w:rsidRPr="001D2B60">
        <w:rPr>
          <w:sz w:val="22"/>
          <w:szCs w:val="22"/>
        </w:rPr>
        <w:t>].</w:t>
      </w:r>
      <w:r w:rsidRPr="001D2B60">
        <w:rPr>
          <w:sz w:val="22"/>
          <w:szCs w:val="22"/>
        </w:rPr>
        <w:tab/>
      </w:r>
    </w:p>
    <w:p w14:paraId="1A190AEE" w14:textId="77777777" w:rsidR="004550BE" w:rsidRPr="001D2B60" w:rsidRDefault="004550BE" w:rsidP="004550BE">
      <w:pPr>
        <w:pStyle w:val="Teksttreci20"/>
        <w:spacing w:line="257" w:lineRule="auto"/>
        <w:jc w:val="both"/>
        <w:rPr>
          <w:sz w:val="22"/>
          <w:szCs w:val="22"/>
        </w:rPr>
      </w:pPr>
      <w:r w:rsidRPr="001D2B60">
        <w:rPr>
          <w:sz w:val="22"/>
          <w:szCs w:val="22"/>
        </w:rPr>
        <w:t>Brak wskazania przez Wystawcę adresu do wysyłania potwierdzeń odbioru dokumentu oznacza rezygnację z potwierdzania odbioru. Potwierdzenie odbioru e-faktury zostanie wysłane przez system pocztowy Odbiorcy w momencie wprowadzenia dokumentu do systemu księgowego, przy czym datą otrzymania będzie data wpływu e- faktury na skrzynkę pocztową Odbiorcy.</w:t>
      </w:r>
    </w:p>
    <w:p w14:paraId="4DC512BE" w14:textId="4949DDAC" w:rsidR="004550BE" w:rsidRPr="001D2B60" w:rsidRDefault="004550BE" w:rsidP="00EB14D4">
      <w:pPr>
        <w:pStyle w:val="Teksttreci20"/>
        <w:numPr>
          <w:ilvl w:val="0"/>
          <w:numId w:val="84"/>
        </w:numPr>
        <w:tabs>
          <w:tab w:val="left" w:pos="7576"/>
        </w:tabs>
        <w:spacing w:after="0"/>
        <w:ind w:left="567" w:hanging="567"/>
        <w:jc w:val="both"/>
        <w:rPr>
          <w:sz w:val="22"/>
          <w:szCs w:val="22"/>
        </w:rPr>
      </w:pPr>
      <w:bookmarkStart w:id="413" w:name="bookmark11"/>
      <w:bookmarkEnd w:id="413"/>
      <w:r w:rsidRPr="001D2B60">
        <w:rPr>
          <w:sz w:val="22"/>
          <w:szCs w:val="22"/>
        </w:rPr>
        <w:t xml:space="preserve">W przypadku zmiany adresu/adresów e-mail, wskazanych w punkcie 2, 3 i 4 powyżej, </w:t>
      </w:r>
      <w:r w:rsidR="00E2070C" w:rsidRPr="001D2B60">
        <w:rPr>
          <w:sz w:val="22"/>
          <w:szCs w:val="22"/>
        </w:rPr>
        <w:t>S</w:t>
      </w:r>
      <w:r w:rsidRPr="001D2B60">
        <w:rPr>
          <w:sz w:val="22"/>
          <w:szCs w:val="22"/>
        </w:rPr>
        <w:t>trony zobowiązują się do poinformowania się o dokonanych zmianach w formie pisemnej lub mailowej.</w:t>
      </w:r>
    </w:p>
    <w:p w14:paraId="1C6CEB67" w14:textId="77777777" w:rsidR="004550BE" w:rsidRPr="001D2B60" w:rsidRDefault="004550BE" w:rsidP="00EB14D4">
      <w:pPr>
        <w:pStyle w:val="Teksttreci20"/>
        <w:numPr>
          <w:ilvl w:val="0"/>
          <w:numId w:val="84"/>
        </w:numPr>
        <w:ind w:left="567" w:hanging="567"/>
        <w:jc w:val="both"/>
        <w:rPr>
          <w:sz w:val="22"/>
          <w:szCs w:val="22"/>
        </w:rPr>
      </w:pPr>
      <w:bookmarkStart w:id="414" w:name="bookmark12"/>
      <w:bookmarkEnd w:id="414"/>
      <w:r w:rsidRPr="001D2B60">
        <w:rPr>
          <w:sz w:val="22"/>
          <w:szCs w:val="22"/>
        </w:rPr>
        <w:t>W przypadku, gdyby przeszkody formalne lub techniczne uniemożliwiły wystawienie i przesyłanie faktur w formie elektronicznej, wówczas faktury zostaną przesłane w formie papierowej.</w:t>
      </w:r>
    </w:p>
    <w:p w14:paraId="198F82DF" w14:textId="77777777" w:rsidR="004550BE" w:rsidRPr="001D2B60" w:rsidRDefault="004550BE" w:rsidP="00EB14D4">
      <w:pPr>
        <w:pStyle w:val="Teksttreci20"/>
        <w:numPr>
          <w:ilvl w:val="0"/>
          <w:numId w:val="84"/>
        </w:numPr>
        <w:ind w:left="567" w:hanging="567"/>
        <w:jc w:val="both"/>
        <w:rPr>
          <w:sz w:val="22"/>
          <w:szCs w:val="22"/>
        </w:rPr>
      </w:pPr>
      <w:bookmarkStart w:id="415" w:name="bookmark13"/>
      <w:bookmarkEnd w:id="415"/>
      <w:r w:rsidRPr="001D2B60">
        <w:rPr>
          <w:sz w:val="22"/>
          <w:szCs w:val="22"/>
        </w:rPr>
        <w:t>Niniejsza akceptacja może zostać cofnięta przez Odbiorcę w każdym czasie. Wówczas Wystawca faktur traci prawo do wystawiania i przesyłania faktur w formie elektronicznej od następnego dnia od daty otrzymania informacji o cofnięciu akceptacji.</w:t>
      </w:r>
    </w:p>
    <w:p w14:paraId="319C5E2F" w14:textId="77777777" w:rsidR="004550BE" w:rsidRPr="001D2B60" w:rsidRDefault="004550BE" w:rsidP="00EB14D4">
      <w:pPr>
        <w:pStyle w:val="Teksttreci20"/>
        <w:numPr>
          <w:ilvl w:val="0"/>
          <w:numId w:val="84"/>
        </w:numPr>
        <w:ind w:left="567" w:hanging="567"/>
        <w:jc w:val="both"/>
        <w:rPr>
          <w:sz w:val="22"/>
          <w:szCs w:val="22"/>
        </w:rPr>
      </w:pPr>
      <w:bookmarkStart w:id="416" w:name="bookmark14"/>
      <w:bookmarkEnd w:id="416"/>
      <w:r w:rsidRPr="001D2B60">
        <w:rPr>
          <w:sz w:val="22"/>
          <w:szCs w:val="22"/>
        </w:rPr>
        <w:t>Akceptując niniejsze Porozumienie Wystawca oświadcza, że zapoznał się z dołączoną do niego Instrukcją przesyłania faktur w formie elektronicznej do ORLEN S.A. i będzie stosował się do zwartych w niej wytycznych.</w:t>
      </w:r>
    </w:p>
    <w:p w14:paraId="56D5FB41" w14:textId="77777777" w:rsidR="004550BE" w:rsidRPr="001D2B60" w:rsidRDefault="004550BE" w:rsidP="00EB14D4">
      <w:pPr>
        <w:pStyle w:val="Teksttreci20"/>
        <w:numPr>
          <w:ilvl w:val="0"/>
          <w:numId w:val="84"/>
        </w:numPr>
        <w:ind w:left="567" w:hanging="567"/>
        <w:rPr>
          <w:sz w:val="22"/>
          <w:szCs w:val="22"/>
        </w:rPr>
      </w:pPr>
      <w:bookmarkStart w:id="417" w:name="bookmark15"/>
      <w:bookmarkEnd w:id="417"/>
      <w:r w:rsidRPr="001D2B60">
        <w:rPr>
          <w:sz w:val="22"/>
          <w:szCs w:val="22"/>
        </w:rPr>
        <w:t>Osobami właściwymi do kontaktu w sprawach dotyczących Porozumienia są:</w:t>
      </w:r>
    </w:p>
    <w:p w14:paraId="6A14BFB5" w14:textId="77777777" w:rsidR="004550BE" w:rsidRPr="001D2B60" w:rsidRDefault="004550BE" w:rsidP="004550BE">
      <w:pPr>
        <w:pStyle w:val="Teksttreci20"/>
        <w:ind w:left="567"/>
        <w:rPr>
          <w:sz w:val="22"/>
          <w:szCs w:val="22"/>
        </w:rPr>
      </w:pPr>
      <w:r w:rsidRPr="001D2B60">
        <w:rPr>
          <w:sz w:val="22"/>
          <w:szCs w:val="22"/>
        </w:rPr>
        <w:lastRenderedPageBreak/>
        <w:t xml:space="preserve">Ze strony Odbiorcy: </w:t>
      </w:r>
      <w:r w:rsidRPr="001D2B60">
        <w:rPr>
          <w:color w:val="0000FF"/>
          <w:sz w:val="22"/>
          <w:szCs w:val="22"/>
          <w:u w:val="single"/>
        </w:rPr>
        <w:t>efaktura.info@orlen.pl</w:t>
      </w:r>
    </w:p>
    <w:p w14:paraId="390B6D74" w14:textId="728EE06D" w:rsidR="004550BE" w:rsidRPr="001D2B60" w:rsidRDefault="004550BE" w:rsidP="004550BE">
      <w:pPr>
        <w:pStyle w:val="Teksttreci20"/>
        <w:tabs>
          <w:tab w:val="left" w:leader="dot" w:pos="6387"/>
        </w:tabs>
        <w:ind w:left="567"/>
        <w:rPr>
          <w:sz w:val="22"/>
          <w:szCs w:val="22"/>
        </w:rPr>
      </w:pPr>
      <w:r w:rsidRPr="001D2B60">
        <w:rPr>
          <w:sz w:val="22"/>
          <w:szCs w:val="22"/>
        </w:rPr>
        <w:t>Ze strony Wystawcy:</w:t>
      </w:r>
      <w:r w:rsidR="00377E27" w:rsidRPr="001D2B60">
        <w:rPr>
          <w:sz w:val="22"/>
          <w:szCs w:val="22"/>
        </w:rPr>
        <w:t xml:space="preserve"> [</w:t>
      </w:r>
      <w:r w:rsidR="00377E27" w:rsidRPr="001D2B60">
        <w:rPr>
          <w:sz w:val="22"/>
          <w:szCs w:val="22"/>
          <w:highlight w:val="yellow"/>
        </w:rPr>
        <w:t>#</w:t>
      </w:r>
      <w:r w:rsidR="00377E27" w:rsidRPr="001D2B60">
        <w:rPr>
          <w:sz w:val="22"/>
          <w:szCs w:val="22"/>
        </w:rPr>
        <w:t>]</w:t>
      </w:r>
    </w:p>
    <w:p w14:paraId="0672C7CC" w14:textId="77777777" w:rsidR="004550BE" w:rsidRPr="001D2B60" w:rsidRDefault="004550BE" w:rsidP="00EB14D4">
      <w:pPr>
        <w:pStyle w:val="Teksttreci20"/>
        <w:numPr>
          <w:ilvl w:val="0"/>
          <w:numId w:val="84"/>
        </w:numPr>
        <w:spacing w:after="340"/>
        <w:ind w:left="567" w:hanging="567"/>
        <w:jc w:val="both"/>
        <w:rPr>
          <w:sz w:val="22"/>
          <w:szCs w:val="22"/>
        </w:rPr>
      </w:pPr>
      <w:bookmarkStart w:id="418" w:name="bookmark16"/>
      <w:bookmarkEnd w:id="418"/>
      <w:r w:rsidRPr="001D2B60">
        <w:rPr>
          <w:sz w:val="22"/>
          <w:szCs w:val="22"/>
        </w:rPr>
        <w:t>Podpisane przez Wystawcę Porozumienie należy odesłać na adres Odbiorcy z dopiskiem „Porozumienie e-faktura zakupu”.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7E27" w:rsidRPr="001D2B60" w14:paraId="79F0D834" w14:textId="77777777" w:rsidTr="00377E27">
        <w:tc>
          <w:tcPr>
            <w:tcW w:w="4531" w:type="dxa"/>
          </w:tcPr>
          <w:p w14:paraId="19488F2E" w14:textId="486E9EE9" w:rsidR="00377E27" w:rsidRPr="001D2B60" w:rsidRDefault="00377E27" w:rsidP="00377E27">
            <w:pPr>
              <w:pStyle w:val="Teksttreci20"/>
              <w:ind w:left="0" w:right="480"/>
              <w:jc w:val="center"/>
              <w:rPr>
                <w:b/>
                <w:bCs/>
                <w:sz w:val="22"/>
                <w:szCs w:val="22"/>
              </w:rPr>
            </w:pPr>
            <w:r w:rsidRPr="001D2B60">
              <w:rPr>
                <w:b/>
                <w:bCs/>
                <w:sz w:val="22"/>
                <w:szCs w:val="22"/>
              </w:rPr>
              <w:t>Odbiorca</w:t>
            </w:r>
          </w:p>
        </w:tc>
        <w:tc>
          <w:tcPr>
            <w:tcW w:w="4531" w:type="dxa"/>
          </w:tcPr>
          <w:p w14:paraId="29BE1002" w14:textId="77777777" w:rsidR="00377E27" w:rsidRPr="001D2B60" w:rsidRDefault="00377E27" w:rsidP="00377E27">
            <w:pPr>
              <w:pStyle w:val="Teksttreci20"/>
              <w:ind w:left="0" w:right="480"/>
              <w:jc w:val="center"/>
              <w:rPr>
                <w:b/>
                <w:bCs/>
                <w:sz w:val="22"/>
                <w:szCs w:val="22"/>
              </w:rPr>
            </w:pPr>
            <w:r w:rsidRPr="001D2B60">
              <w:rPr>
                <w:b/>
                <w:bCs/>
                <w:sz w:val="22"/>
                <w:szCs w:val="22"/>
              </w:rPr>
              <w:t>Wystawca</w:t>
            </w:r>
          </w:p>
          <w:p w14:paraId="6A898AFE" w14:textId="77777777" w:rsidR="00377E27" w:rsidRPr="001D2B60" w:rsidRDefault="00377E27" w:rsidP="00377E27">
            <w:pPr>
              <w:pStyle w:val="Teksttreci20"/>
              <w:ind w:left="0" w:right="480"/>
              <w:jc w:val="center"/>
              <w:rPr>
                <w:b/>
                <w:bCs/>
                <w:sz w:val="22"/>
                <w:szCs w:val="22"/>
              </w:rPr>
            </w:pPr>
          </w:p>
          <w:p w14:paraId="3533A34A" w14:textId="77777777" w:rsidR="00377E27" w:rsidRPr="001D2B60" w:rsidRDefault="00377E27" w:rsidP="00377E27">
            <w:pPr>
              <w:pStyle w:val="Teksttreci20"/>
              <w:ind w:left="0" w:right="480"/>
              <w:jc w:val="center"/>
              <w:rPr>
                <w:b/>
                <w:bCs/>
                <w:sz w:val="22"/>
                <w:szCs w:val="22"/>
              </w:rPr>
            </w:pPr>
          </w:p>
          <w:p w14:paraId="0245B6EB" w14:textId="77777777" w:rsidR="00377E27" w:rsidRPr="001D2B60" w:rsidRDefault="00377E27" w:rsidP="00377E27">
            <w:pPr>
              <w:pStyle w:val="Teksttreci20"/>
              <w:ind w:left="0" w:right="480"/>
              <w:jc w:val="center"/>
              <w:rPr>
                <w:b/>
                <w:bCs/>
                <w:sz w:val="22"/>
                <w:szCs w:val="22"/>
              </w:rPr>
            </w:pPr>
          </w:p>
          <w:p w14:paraId="218B0899" w14:textId="77777777" w:rsidR="00377E27" w:rsidRPr="001D2B60" w:rsidRDefault="00377E27" w:rsidP="00377E27">
            <w:pPr>
              <w:pStyle w:val="Teksttreci20"/>
              <w:ind w:left="0" w:right="480"/>
              <w:jc w:val="center"/>
              <w:rPr>
                <w:b/>
                <w:bCs/>
                <w:sz w:val="22"/>
                <w:szCs w:val="22"/>
              </w:rPr>
            </w:pPr>
          </w:p>
          <w:p w14:paraId="0FA9A377" w14:textId="42729768" w:rsidR="00377E27" w:rsidRPr="001D2B60" w:rsidRDefault="00377E27" w:rsidP="00377E27">
            <w:pPr>
              <w:pStyle w:val="Teksttreci20"/>
              <w:ind w:left="0" w:right="480"/>
              <w:jc w:val="center"/>
              <w:rPr>
                <w:b/>
                <w:bCs/>
                <w:sz w:val="22"/>
                <w:szCs w:val="22"/>
              </w:rPr>
            </w:pPr>
          </w:p>
        </w:tc>
      </w:tr>
      <w:tr w:rsidR="00377E27" w:rsidRPr="001D2B60" w14:paraId="0252B451" w14:textId="77777777" w:rsidTr="00377E27">
        <w:tc>
          <w:tcPr>
            <w:tcW w:w="4531" w:type="dxa"/>
          </w:tcPr>
          <w:p w14:paraId="27A34A23" w14:textId="0D401FDE" w:rsidR="00377E27" w:rsidRPr="001D2B60" w:rsidRDefault="00377E27" w:rsidP="00377E27">
            <w:pPr>
              <w:pStyle w:val="Teksttreci20"/>
              <w:ind w:left="0" w:right="480"/>
              <w:jc w:val="center"/>
              <w:rPr>
                <w:i/>
                <w:iCs/>
                <w:sz w:val="22"/>
                <w:szCs w:val="22"/>
              </w:rPr>
            </w:pPr>
            <w:r w:rsidRPr="001D2B60">
              <w:rPr>
                <w:i/>
                <w:iCs/>
                <w:sz w:val="22"/>
                <w:szCs w:val="22"/>
              </w:rPr>
              <w:t>podpis osoby uprawnionej</w:t>
            </w:r>
          </w:p>
        </w:tc>
        <w:tc>
          <w:tcPr>
            <w:tcW w:w="4531" w:type="dxa"/>
          </w:tcPr>
          <w:p w14:paraId="3E5FF54F" w14:textId="52A079AC" w:rsidR="00377E27" w:rsidRPr="001D2B60" w:rsidRDefault="00377E27" w:rsidP="00377E27">
            <w:pPr>
              <w:pStyle w:val="Teksttreci20"/>
              <w:ind w:left="0"/>
              <w:jc w:val="center"/>
              <w:rPr>
                <w:sz w:val="22"/>
                <w:szCs w:val="22"/>
              </w:rPr>
            </w:pPr>
            <w:r w:rsidRPr="001D2B60">
              <w:rPr>
                <w:i/>
                <w:iCs/>
                <w:sz w:val="22"/>
                <w:szCs w:val="22"/>
              </w:rPr>
              <w:t>podpis osoby uprawnionej</w:t>
            </w:r>
          </w:p>
        </w:tc>
      </w:tr>
    </w:tbl>
    <w:p w14:paraId="373958E4" w14:textId="77777777" w:rsidR="004550BE" w:rsidRPr="00B6390B" w:rsidRDefault="004550BE" w:rsidP="004550BE">
      <w:pPr>
        <w:pStyle w:val="Teksttreci20"/>
        <w:ind w:left="0" w:right="480"/>
        <w:jc w:val="right"/>
        <w:rPr>
          <w:rFonts w:asciiTheme="minorBidi" w:hAnsiTheme="minorBidi" w:cstheme="minorBidi"/>
          <w:sz w:val="18"/>
          <w:szCs w:val="18"/>
        </w:rPr>
      </w:pPr>
    </w:p>
    <w:p w14:paraId="2E13FB8B" w14:textId="77777777" w:rsidR="004550BE" w:rsidRPr="00B6390B" w:rsidRDefault="004550BE" w:rsidP="004550BE">
      <w:pPr>
        <w:pStyle w:val="Teksttreci20"/>
        <w:ind w:left="0" w:right="480"/>
        <w:jc w:val="right"/>
        <w:rPr>
          <w:rFonts w:asciiTheme="minorBidi" w:hAnsiTheme="minorBidi" w:cstheme="minorBidi"/>
          <w:sz w:val="18"/>
          <w:szCs w:val="18"/>
        </w:rPr>
      </w:pPr>
    </w:p>
    <w:p w14:paraId="4FA5DFBB" w14:textId="77777777" w:rsidR="004550BE" w:rsidRPr="00B6390B" w:rsidRDefault="004550BE" w:rsidP="004550BE">
      <w:pPr>
        <w:pStyle w:val="Teksttreci20"/>
        <w:ind w:left="0" w:right="480"/>
        <w:jc w:val="right"/>
        <w:rPr>
          <w:rFonts w:asciiTheme="minorBidi" w:hAnsiTheme="minorBidi" w:cstheme="minorBidi"/>
          <w:sz w:val="18"/>
          <w:szCs w:val="18"/>
        </w:rPr>
      </w:pPr>
    </w:p>
    <w:p w14:paraId="2984F9C7" w14:textId="77777777" w:rsidR="004550BE" w:rsidRPr="00B6390B" w:rsidRDefault="004550BE" w:rsidP="004550BE">
      <w:pPr>
        <w:pStyle w:val="Teksttreci20"/>
        <w:ind w:left="0" w:right="480"/>
        <w:jc w:val="right"/>
        <w:rPr>
          <w:rFonts w:asciiTheme="minorBidi" w:hAnsiTheme="minorBidi" w:cstheme="minorBidi"/>
          <w:sz w:val="18"/>
          <w:szCs w:val="18"/>
        </w:rPr>
      </w:pPr>
    </w:p>
    <w:p w14:paraId="6D6F0FE5" w14:textId="77777777" w:rsidR="004550BE" w:rsidRDefault="004550BE" w:rsidP="004550BE">
      <w:pPr>
        <w:pStyle w:val="Teksttreci0"/>
        <w:spacing w:after="0" w:line="432" w:lineRule="auto"/>
        <w:jc w:val="center"/>
        <w:rPr>
          <w:rFonts w:asciiTheme="minorBidi" w:hAnsiTheme="minorBidi" w:cstheme="minorBidi"/>
          <w:b/>
          <w:bCs/>
          <w:sz w:val="18"/>
          <w:szCs w:val="18"/>
        </w:rPr>
        <w:sectPr w:rsidR="004550BE" w:rsidSect="00D86029">
          <w:footerReference w:type="even" r:id="rId16"/>
          <w:pgSz w:w="11906" w:h="16838"/>
          <w:pgMar w:top="889" w:right="1416" w:bottom="715" w:left="1418" w:header="708" w:footer="708" w:gutter="0"/>
          <w:cols w:space="233"/>
        </w:sectPr>
      </w:pPr>
    </w:p>
    <w:p w14:paraId="58C1C4C4" w14:textId="487E0189" w:rsidR="004550BE" w:rsidRPr="00B6390B" w:rsidRDefault="004550BE" w:rsidP="004550BE">
      <w:pPr>
        <w:pStyle w:val="Teksttreci0"/>
        <w:spacing w:after="0" w:line="432" w:lineRule="auto"/>
        <w:jc w:val="center"/>
        <w:rPr>
          <w:rFonts w:asciiTheme="minorBidi" w:hAnsiTheme="minorBidi" w:cstheme="minorBidi"/>
          <w:sz w:val="18"/>
          <w:szCs w:val="18"/>
        </w:rPr>
      </w:pPr>
      <w:r w:rsidRPr="00B6390B">
        <w:rPr>
          <w:rFonts w:asciiTheme="minorBidi" w:hAnsiTheme="minorBidi" w:cstheme="minorBidi"/>
          <w:b/>
          <w:bCs/>
          <w:sz w:val="18"/>
          <w:szCs w:val="18"/>
        </w:rPr>
        <w:lastRenderedPageBreak/>
        <w:t>Instrukcja</w:t>
      </w:r>
      <w:r>
        <w:rPr>
          <w:rFonts w:asciiTheme="minorBidi" w:hAnsiTheme="minorBidi" w:cstheme="minorBidi"/>
          <w:b/>
          <w:bCs/>
          <w:sz w:val="18"/>
          <w:szCs w:val="18"/>
        </w:rPr>
        <w:t xml:space="preserve"> </w:t>
      </w:r>
      <w:r w:rsidRPr="00B6390B">
        <w:rPr>
          <w:rFonts w:asciiTheme="minorBidi" w:hAnsiTheme="minorBidi" w:cstheme="minorBidi"/>
          <w:b/>
          <w:bCs/>
          <w:sz w:val="18"/>
          <w:szCs w:val="18"/>
        </w:rPr>
        <w:t>przesyłania faktur w formie elektronicznej do ORLEN S.A.</w:t>
      </w:r>
    </w:p>
    <w:p w14:paraId="1CA687B8" w14:textId="77777777" w:rsidR="004550BE" w:rsidRPr="00377E27" w:rsidRDefault="004550BE" w:rsidP="004550BE">
      <w:pPr>
        <w:pStyle w:val="Teksttreci0"/>
        <w:rPr>
          <w:sz w:val="22"/>
          <w:szCs w:val="22"/>
        </w:rPr>
      </w:pPr>
      <w:r w:rsidRPr="00377E27">
        <w:rPr>
          <w:b/>
          <w:bCs/>
          <w:sz w:val="22"/>
          <w:szCs w:val="22"/>
        </w:rPr>
        <w:t>Definicje</w:t>
      </w:r>
    </w:p>
    <w:p w14:paraId="3BB162A1" w14:textId="77777777" w:rsidR="004550BE" w:rsidRPr="00377E27" w:rsidRDefault="004550BE" w:rsidP="004550BE">
      <w:pPr>
        <w:pStyle w:val="Teksttreci0"/>
        <w:rPr>
          <w:sz w:val="22"/>
          <w:szCs w:val="22"/>
        </w:rPr>
      </w:pPr>
      <w:r w:rsidRPr="00377E27">
        <w:rPr>
          <w:b/>
          <w:bCs/>
          <w:sz w:val="22"/>
          <w:szCs w:val="22"/>
        </w:rPr>
        <w:t xml:space="preserve">e-faktura </w:t>
      </w:r>
      <w:r w:rsidRPr="00377E27">
        <w:rPr>
          <w:sz w:val="22"/>
          <w:szCs w:val="22"/>
        </w:rPr>
        <w:t>- faktura, faktura korygująca, duplikat faktury, nota księgowa w formie dokumentu elektronicznego, który spełnia wymogi określone w przepisach prawa dotyczących sposobu przesyłania i zasad przechowywania faktur w formie elektronicznej;</w:t>
      </w:r>
    </w:p>
    <w:p w14:paraId="1F218A97" w14:textId="77777777" w:rsidR="004550BE" w:rsidRPr="00377E27" w:rsidRDefault="004550BE" w:rsidP="004550BE">
      <w:pPr>
        <w:pStyle w:val="Teksttreci0"/>
        <w:rPr>
          <w:sz w:val="22"/>
          <w:szCs w:val="22"/>
        </w:rPr>
      </w:pPr>
      <w:r w:rsidRPr="00377E27">
        <w:rPr>
          <w:b/>
          <w:bCs/>
          <w:sz w:val="22"/>
          <w:szCs w:val="22"/>
        </w:rPr>
        <w:t xml:space="preserve">Odbiorca </w:t>
      </w:r>
      <w:r w:rsidRPr="00377E27">
        <w:rPr>
          <w:sz w:val="22"/>
          <w:szCs w:val="22"/>
        </w:rPr>
        <w:t>- ORLEN S.A.;</w:t>
      </w:r>
    </w:p>
    <w:p w14:paraId="64CE7CFF" w14:textId="77777777" w:rsidR="004550BE" w:rsidRPr="00377E27" w:rsidRDefault="004550BE" w:rsidP="004550BE">
      <w:pPr>
        <w:pStyle w:val="Teksttreci0"/>
        <w:jc w:val="both"/>
        <w:rPr>
          <w:sz w:val="22"/>
          <w:szCs w:val="22"/>
        </w:rPr>
      </w:pPr>
      <w:r w:rsidRPr="00377E27">
        <w:rPr>
          <w:b/>
          <w:bCs/>
          <w:sz w:val="22"/>
          <w:szCs w:val="22"/>
        </w:rPr>
        <w:t xml:space="preserve">Wystawca </w:t>
      </w:r>
      <w:r w:rsidRPr="00377E27">
        <w:rPr>
          <w:sz w:val="22"/>
          <w:szCs w:val="22"/>
        </w:rPr>
        <w:t>- podmiot, u którego ORLEN S.A. dokonuje zakupu i który wystawia dokumenty w formie elektronicznej;</w:t>
      </w:r>
    </w:p>
    <w:p w14:paraId="609E410A" w14:textId="77777777" w:rsidR="004550BE" w:rsidRPr="00377E27" w:rsidRDefault="004550BE" w:rsidP="004550BE">
      <w:pPr>
        <w:pStyle w:val="Teksttreci0"/>
        <w:rPr>
          <w:sz w:val="22"/>
          <w:szCs w:val="22"/>
        </w:rPr>
      </w:pPr>
      <w:r w:rsidRPr="00377E27">
        <w:rPr>
          <w:b/>
          <w:bCs/>
          <w:sz w:val="22"/>
          <w:szCs w:val="22"/>
        </w:rPr>
        <w:t xml:space="preserve">Porozumienie </w:t>
      </w:r>
      <w:r w:rsidRPr="00377E27">
        <w:rPr>
          <w:sz w:val="22"/>
          <w:szCs w:val="22"/>
        </w:rPr>
        <w:t>- dokument wyrażający akceptację Odbiorcy na przesyłanie mu e-faktur;</w:t>
      </w:r>
    </w:p>
    <w:p w14:paraId="323206E2" w14:textId="77777777" w:rsidR="004550BE" w:rsidRPr="00377E27" w:rsidRDefault="004550BE" w:rsidP="004550BE">
      <w:pPr>
        <w:pStyle w:val="Teksttreci0"/>
        <w:rPr>
          <w:sz w:val="22"/>
          <w:szCs w:val="22"/>
        </w:rPr>
      </w:pPr>
      <w:r w:rsidRPr="00377E27">
        <w:rPr>
          <w:b/>
          <w:bCs/>
          <w:sz w:val="22"/>
          <w:szCs w:val="22"/>
        </w:rPr>
        <w:t>Postanowienia ogólne</w:t>
      </w:r>
    </w:p>
    <w:p w14:paraId="443ED54E" w14:textId="77777777" w:rsidR="004550BE" w:rsidRPr="00377E27" w:rsidRDefault="004550BE" w:rsidP="00EB14D4">
      <w:pPr>
        <w:pStyle w:val="Teksttreci0"/>
        <w:numPr>
          <w:ilvl w:val="0"/>
          <w:numId w:val="85"/>
        </w:numPr>
        <w:ind w:left="426" w:hanging="426"/>
        <w:rPr>
          <w:sz w:val="22"/>
          <w:szCs w:val="22"/>
        </w:rPr>
      </w:pPr>
      <w:bookmarkStart w:id="419" w:name="bookmark20"/>
      <w:bookmarkEnd w:id="419"/>
      <w:r w:rsidRPr="00377E27">
        <w:rPr>
          <w:sz w:val="22"/>
          <w:szCs w:val="22"/>
        </w:rPr>
        <w:t>Niniejsza Instrukcja określa zasady przesyłania e-faktur przez Wystawcę do Odbiorcy.</w:t>
      </w:r>
    </w:p>
    <w:p w14:paraId="3989FCEF" w14:textId="77777777" w:rsidR="004550BE" w:rsidRPr="00377E27" w:rsidRDefault="004550BE" w:rsidP="00EB14D4">
      <w:pPr>
        <w:pStyle w:val="Teksttreci0"/>
        <w:numPr>
          <w:ilvl w:val="0"/>
          <w:numId w:val="85"/>
        </w:numPr>
        <w:ind w:left="426" w:hanging="426"/>
        <w:jc w:val="both"/>
        <w:rPr>
          <w:sz w:val="22"/>
          <w:szCs w:val="22"/>
        </w:rPr>
      </w:pPr>
      <w:bookmarkStart w:id="420" w:name="bookmark21"/>
      <w:bookmarkEnd w:id="420"/>
      <w:r w:rsidRPr="00377E27">
        <w:rPr>
          <w:sz w:val="22"/>
          <w:szCs w:val="22"/>
        </w:rPr>
        <w:t>Warunkiem korzystania przez Wystawcę z możliwości wysyłania e-faktur do Odbiorcy jest łączne spełnienie wymogów opisanych poniżej:</w:t>
      </w:r>
    </w:p>
    <w:p w14:paraId="7DB9305E" w14:textId="77777777" w:rsidR="004550BE" w:rsidRPr="00377E27" w:rsidRDefault="004550BE" w:rsidP="00EB14D4">
      <w:pPr>
        <w:pStyle w:val="Teksttreci0"/>
        <w:numPr>
          <w:ilvl w:val="0"/>
          <w:numId w:val="86"/>
        </w:numPr>
        <w:tabs>
          <w:tab w:val="left" w:pos="1490"/>
        </w:tabs>
        <w:ind w:left="426" w:hanging="426"/>
        <w:rPr>
          <w:sz w:val="22"/>
          <w:szCs w:val="22"/>
        </w:rPr>
      </w:pPr>
      <w:bookmarkStart w:id="421" w:name="bookmark22"/>
      <w:bookmarkEnd w:id="421"/>
      <w:r w:rsidRPr="00377E27">
        <w:rPr>
          <w:sz w:val="22"/>
          <w:szCs w:val="22"/>
        </w:rPr>
        <w:t>otrzymanie zaakceptowanego przez Odbiorcę Porozumienia z Wystawcą na przesyłanie e-faktur,</w:t>
      </w:r>
    </w:p>
    <w:p w14:paraId="4481744B" w14:textId="77777777" w:rsidR="004550BE" w:rsidRPr="00377E27" w:rsidRDefault="004550BE" w:rsidP="00EB14D4">
      <w:pPr>
        <w:pStyle w:val="Teksttreci0"/>
        <w:numPr>
          <w:ilvl w:val="0"/>
          <w:numId w:val="86"/>
        </w:numPr>
        <w:tabs>
          <w:tab w:val="left" w:pos="1490"/>
        </w:tabs>
        <w:ind w:left="426" w:hanging="426"/>
        <w:rPr>
          <w:sz w:val="22"/>
          <w:szCs w:val="22"/>
        </w:rPr>
      </w:pPr>
      <w:bookmarkStart w:id="422" w:name="bookmark23"/>
      <w:bookmarkEnd w:id="422"/>
      <w:r w:rsidRPr="00377E27">
        <w:rPr>
          <w:sz w:val="22"/>
          <w:szCs w:val="22"/>
        </w:rPr>
        <w:t>zastosowanie się do wymogów opisanych poniżej w niniejszej Instrukcji.</w:t>
      </w:r>
    </w:p>
    <w:p w14:paraId="35573BAF" w14:textId="77777777" w:rsidR="004550BE" w:rsidRPr="00377E27" w:rsidRDefault="004550BE" w:rsidP="004550BE">
      <w:pPr>
        <w:pStyle w:val="Teksttreci0"/>
        <w:rPr>
          <w:sz w:val="22"/>
          <w:szCs w:val="22"/>
        </w:rPr>
      </w:pPr>
      <w:r w:rsidRPr="00377E27">
        <w:rPr>
          <w:b/>
          <w:bCs/>
          <w:sz w:val="22"/>
          <w:szCs w:val="22"/>
        </w:rPr>
        <w:t>Warunki przesyłania faktur elektronicznych</w:t>
      </w:r>
    </w:p>
    <w:p w14:paraId="6E998BA0"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23" w:name="bookmark24"/>
      <w:bookmarkEnd w:id="423"/>
      <w:r w:rsidRPr="00377E27">
        <w:rPr>
          <w:sz w:val="22"/>
          <w:szCs w:val="22"/>
        </w:rPr>
        <w:t>E-faktury powinny być wysyłane wyłącznie w postaci plików w formacie PDF. Faktury w innych formatach nie zostaną przyjęte przez Odbiorcę.</w:t>
      </w:r>
    </w:p>
    <w:p w14:paraId="138E7E47" w14:textId="77777777" w:rsidR="004550BE" w:rsidRPr="00377E27" w:rsidRDefault="004550BE" w:rsidP="00EB14D4">
      <w:pPr>
        <w:pStyle w:val="Teksttreci0"/>
        <w:numPr>
          <w:ilvl w:val="0"/>
          <w:numId w:val="85"/>
        </w:numPr>
        <w:tabs>
          <w:tab w:val="left" w:pos="842"/>
        </w:tabs>
        <w:ind w:left="426" w:hanging="426"/>
        <w:rPr>
          <w:sz w:val="22"/>
          <w:szCs w:val="22"/>
        </w:rPr>
      </w:pPr>
      <w:bookmarkStart w:id="424" w:name="bookmark25"/>
      <w:bookmarkEnd w:id="424"/>
      <w:r w:rsidRPr="00377E27">
        <w:rPr>
          <w:sz w:val="22"/>
          <w:szCs w:val="22"/>
        </w:rPr>
        <w:t>E-faktury powinny być wysyłane z adresu lub adresów zadeklarowanych przez Wystawcę w Porozumieniu.</w:t>
      </w:r>
    </w:p>
    <w:p w14:paraId="5C8F14BA" w14:textId="77777777" w:rsidR="004550BE" w:rsidRPr="00377E27" w:rsidRDefault="004550BE" w:rsidP="004550BE">
      <w:pPr>
        <w:pStyle w:val="Teksttreci0"/>
        <w:ind w:left="426"/>
        <w:jc w:val="both"/>
        <w:rPr>
          <w:sz w:val="22"/>
          <w:szCs w:val="22"/>
        </w:rPr>
      </w:pPr>
      <w:r w:rsidRPr="00377E27">
        <w:rPr>
          <w:sz w:val="22"/>
          <w:szCs w:val="22"/>
        </w:rPr>
        <w:t>E-faktury wysłane z innych adresów, bez wcześniejszego poinformowania o tym Odbiorcy, nie zostaną przyjęte przez Odbiorcę.</w:t>
      </w:r>
    </w:p>
    <w:p w14:paraId="781B007A" w14:textId="587069F6" w:rsidR="004550BE" w:rsidRPr="00377E27" w:rsidRDefault="004550BE" w:rsidP="00EB14D4">
      <w:pPr>
        <w:pStyle w:val="Teksttreci0"/>
        <w:numPr>
          <w:ilvl w:val="0"/>
          <w:numId w:val="85"/>
        </w:numPr>
        <w:tabs>
          <w:tab w:val="left" w:pos="842"/>
        </w:tabs>
        <w:ind w:left="426" w:hanging="426"/>
        <w:rPr>
          <w:sz w:val="22"/>
          <w:szCs w:val="22"/>
        </w:rPr>
      </w:pPr>
      <w:bookmarkStart w:id="425" w:name="bookmark26"/>
      <w:bookmarkEnd w:id="425"/>
      <w:r w:rsidRPr="00377E27">
        <w:rPr>
          <w:sz w:val="22"/>
          <w:szCs w:val="22"/>
        </w:rPr>
        <w:t>E-faktury powinny być wysyłane na adres</w:t>
      </w:r>
      <w:r w:rsidR="00E2070C">
        <w:rPr>
          <w:sz w:val="22"/>
          <w:szCs w:val="22"/>
        </w:rPr>
        <w:t>:</w:t>
      </w:r>
      <w:r w:rsidRPr="00377E27">
        <w:rPr>
          <w:sz w:val="22"/>
          <w:szCs w:val="22"/>
        </w:rPr>
        <w:t xml:space="preserve"> </w:t>
      </w:r>
      <w:hyperlink r:id="rId17" w:history="1">
        <w:r w:rsidRPr="00377E27">
          <w:rPr>
            <w:b/>
            <w:bCs/>
            <w:color w:val="0000FF"/>
            <w:sz w:val="22"/>
            <w:szCs w:val="22"/>
            <w:u w:val="single"/>
          </w:rPr>
          <w:t>efaktura@orlen.pl</w:t>
        </w:r>
      </w:hyperlink>
    </w:p>
    <w:p w14:paraId="3EEE5184"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26" w:name="bookmark27"/>
      <w:bookmarkEnd w:id="426"/>
      <w:r w:rsidRPr="00377E27">
        <w:rPr>
          <w:sz w:val="22"/>
          <w:szCs w:val="22"/>
        </w:rPr>
        <w:t>E-faktury powinny być przesyłane w stosunku 1:1, przez co rozumie się jeden załącznik z fakturą dołączony do jednej wiadomości e-mail.</w:t>
      </w:r>
    </w:p>
    <w:p w14:paraId="57B9FEE8"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27" w:name="bookmark28"/>
      <w:bookmarkEnd w:id="427"/>
      <w:r w:rsidRPr="00377E27">
        <w:rPr>
          <w:sz w:val="22"/>
          <w:szCs w:val="22"/>
        </w:rPr>
        <w:t>Wszelkie załączniki (protokoły wykonania usług, wydania w-z, specyfikacje techniczne itp.) powinny stanowić kolejne strony pliku z fakturą, nie przekraczającego 10 MB.</w:t>
      </w:r>
    </w:p>
    <w:p w14:paraId="1574EED7"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28" w:name="bookmark29"/>
      <w:bookmarkEnd w:id="428"/>
      <w:r w:rsidRPr="00377E27">
        <w:rPr>
          <w:b/>
          <w:bCs/>
          <w:sz w:val="22"/>
          <w:szCs w:val="22"/>
        </w:rPr>
        <w:t xml:space="preserve">Niedopuszczalne </w:t>
      </w:r>
      <w:r w:rsidRPr="00377E27">
        <w:rPr>
          <w:sz w:val="22"/>
          <w:szCs w:val="22"/>
        </w:rPr>
        <w:t>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41FB5871"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29" w:name="bookmark30"/>
      <w:bookmarkEnd w:id="429"/>
      <w:r w:rsidRPr="00377E27">
        <w:rPr>
          <w:sz w:val="22"/>
          <w:szCs w:val="22"/>
        </w:rPr>
        <w:t>Wiadomości e-mail powinny zawierać w temacie odpowiednie zapisy umożliwiające identyfikację nr dokumentu.</w:t>
      </w:r>
    </w:p>
    <w:p w14:paraId="627CB294"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30" w:name="bookmark31"/>
      <w:bookmarkEnd w:id="430"/>
      <w:r w:rsidRPr="00377E27">
        <w:rPr>
          <w:sz w:val="22"/>
          <w:szCs w:val="22"/>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4DBB533" w14:textId="5C456789" w:rsidR="004550BE" w:rsidRPr="00377E27" w:rsidRDefault="004550BE" w:rsidP="00EB14D4">
      <w:pPr>
        <w:pStyle w:val="Teksttreci0"/>
        <w:numPr>
          <w:ilvl w:val="0"/>
          <w:numId w:val="85"/>
        </w:numPr>
        <w:tabs>
          <w:tab w:val="left" w:pos="842"/>
        </w:tabs>
        <w:ind w:left="426" w:hanging="426"/>
        <w:jc w:val="both"/>
        <w:rPr>
          <w:sz w:val="22"/>
          <w:szCs w:val="22"/>
        </w:rPr>
      </w:pPr>
      <w:bookmarkStart w:id="431" w:name="bookmark32"/>
      <w:bookmarkEnd w:id="431"/>
      <w:r w:rsidRPr="00377E27">
        <w:rPr>
          <w:sz w:val="22"/>
          <w:szCs w:val="22"/>
        </w:rPr>
        <w:t>Każdorazowa zmiana adresu lub adresów, o którym mowa w pkt. 2 i 4 Porozumienia, wymaga poinformowania Odbiorcy o tym fakcie mailem przesłanym na adres wskazany w pkt</w:t>
      </w:r>
      <w:r w:rsidR="00E2070C">
        <w:rPr>
          <w:sz w:val="22"/>
          <w:szCs w:val="22"/>
        </w:rPr>
        <w:t>.</w:t>
      </w:r>
      <w:r w:rsidRPr="00377E27">
        <w:rPr>
          <w:sz w:val="22"/>
          <w:szCs w:val="22"/>
        </w:rPr>
        <w:t xml:space="preserve"> 9 Porozumienia.</w:t>
      </w:r>
    </w:p>
    <w:p w14:paraId="5BC352C5" w14:textId="69E267E3" w:rsidR="004550BE" w:rsidRPr="00377E27" w:rsidRDefault="004550BE" w:rsidP="00EB14D4">
      <w:pPr>
        <w:pStyle w:val="Teksttreci0"/>
        <w:numPr>
          <w:ilvl w:val="0"/>
          <w:numId w:val="85"/>
        </w:numPr>
        <w:tabs>
          <w:tab w:val="left" w:pos="842"/>
        </w:tabs>
        <w:ind w:left="426" w:hanging="426"/>
        <w:jc w:val="both"/>
        <w:rPr>
          <w:sz w:val="22"/>
          <w:szCs w:val="22"/>
        </w:rPr>
      </w:pPr>
      <w:bookmarkStart w:id="432" w:name="bookmark33"/>
      <w:bookmarkEnd w:id="432"/>
      <w:r w:rsidRPr="00377E27">
        <w:rPr>
          <w:sz w:val="22"/>
          <w:szCs w:val="22"/>
        </w:rPr>
        <w:t>Odbiorca nie przyjmuje e-faktur wystawianych za pośrednictwem portali internetowych i nie przesyłanych automatycznie w postaci plików PDF na adres</w:t>
      </w:r>
      <w:r w:rsidR="00E2070C">
        <w:rPr>
          <w:sz w:val="22"/>
          <w:szCs w:val="22"/>
        </w:rPr>
        <w:t>:</w:t>
      </w:r>
      <w:r w:rsidRPr="00377E27">
        <w:rPr>
          <w:sz w:val="22"/>
          <w:szCs w:val="22"/>
        </w:rPr>
        <w:t xml:space="preserve"> </w:t>
      </w:r>
      <w:hyperlink r:id="rId18" w:history="1">
        <w:r w:rsidRPr="00377E27">
          <w:rPr>
            <w:b/>
            <w:bCs/>
            <w:sz w:val="22"/>
            <w:szCs w:val="22"/>
          </w:rPr>
          <w:t>efaktura@orlen.pl.</w:t>
        </w:r>
      </w:hyperlink>
    </w:p>
    <w:p w14:paraId="6F4B4953" w14:textId="77777777" w:rsidR="004550BE" w:rsidRPr="00377E27" w:rsidRDefault="004550BE" w:rsidP="004550BE">
      <w:pPr>
        <w:pStyle w:val="Teksttreci0"/>
        <w:ind w:left="426"/>
        <w:jc w:val="both"/>
        <w:rPr>
          <w:sz w:val="22"/>
          <w:szCs w:val="22"/>
        </w:rPr>
      </w:pPr>
      <w:r w:rsidRPr="00377E27">
        <w:rPr>
          <w:sz w:val="22"/>
          <w:szCs w:val="22"/>
        </w:rPr>
        <w:t xml:space="preserve">W przypadku stosowania powyższego rozwiązania Wystawca zobowiązany jest do zapewnienia automatycznego przesyłania e-faktur, bądź przesłania e-faktur po uprzednim </w:t>
      </w:r>
      <w:r w:rsidRPr="00377E27">
        <w:rPr>
          <w:sz w:val="22"/>
          <w:szCs w:val="22"/>
        </w:rPr>
        <w:lastRenderedPageBreak/>
        <w:t>ich pobraniu z portalu.</w:t>
      </w:r>
    </w:p>
    <w:p w14:paraId="3648D55C"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33" w:name="bookmark34"/>
      <w:bookmarkEnd w:id="433"/>
      <w:r w:rsidRPr="00377E27">
        <w:rPr>
          <w:sz w:val="22"/>
          <w:szCs w:val="22"/>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232E0CF4" w14:textId="77777777" w:rsidR="004550BE" w:rsidRPr="00377E27" w:rsidRDefault="004550BE" w:rsidP="00EB14D4">
      <w:pPr>
        <w:pStyle w:val="Teksttreci0"/>
        <w:numPr>
          <w:ilvl w:val="0"/>
          <w:numId w:val="85"/>
        </w:numPr>
        <w:tabs>
          <w:tab w:val="left" w:pos="842"/>
        </w:tabs>
        <w:ind w:left="426" w:hanging="426"/>
        <w:jc w:val="both"/>
        <w:rPr>
          <w:sz w:val="22"/>
          <w:szCs w:val="22"/>
        </w:rPr>
      </w:pPr>
      <w:bookmarkStart w:id="434" w:name="bookmark35"/>
      <w:bookmarkEnd w:id="434"/>
      <w:r w:rsidRPr="00377E27">
        <w:rPr>
          <w:sz w:val="22"/>
          <w:szCs w:val="22"/>
        </w:rPr>
        <w:t>Wystawca zobowiązuje się do archiwizowania kopii e-faktur, o których mowa w pkt. 13 powyżej zgodnie z powszechnie obowiązującymi przepisami prawa podatkowego w tym zakresie.</w:t>
      </w:r>
    </w:p>
    <w:p w14:paraId="38B3C103" w14:textId="77777777" w:rsidR="004550BE" w:rsidRPr="00377E27" w:rsidRDefault="004550BE" w:rsidP="004550BE">
      <w:pPr>
        <w:pStyle w:val="Teksttreci0"/>
        <w:rPr>
          <w:sz w:val="22"/>
          <w:szCs w:val="22"/>
        </w:rPr>
      </w:pPr>
      <w:r w:rsidRPr="00377E27">
        <w:rPr>
          <w:b/>
          <w:bCs/>
          <w:sz w:val="22"/>
          <w:szCs w:val="22"/>
        </w:rPr>
        <w:t>Postanowienia końcowe</w:t>
      </w:r>
    </w:p>
    <w:p w14:paraId="630057CB" w14:textId="77777777" w:rsidR="004550BE" w:rsidRPr="00377E27" w:rsidRDefault="004550BE" w:rsidP="00EB14D4">
      <w:pPr>
        <w:pStyle w:val="Teksttreci0"/>
        <w:numPr>
          <w:ilvl w:val="0"/>
          <w:numId w:val="85"/>
        </w:numPr>
        <w:ind w:left="426" w:hanging="426"/>
        <w:jc w:val="both"/>
        <w:rPr>
          <w:sz w:val="22"/>
          <w:szCs w:val="22"/>
        </w:rPr>
      </w:pPr>
      <w:bookmarkStart w:id="435" w:name="bookmark36"/>
      <w:bookmarkEnd w:id="435"/>
      <w:r w:rsidRPr="00377E27">
        <w:rPr>
          <w:sz w:val="22"/>
          <w:szCs w:val="22"/>
        </w:rPr>
        <w:t>Przesyłanie e-faktur przez Wystawcę może nastąpić już w kolejnym dniu roboczym po otrzymaniu od Odbiorcy zaakceptowanego Porozumienia.</w:t>
      </w:r>
    </w:p>
    <w:p w14:paraId="1F35006F" w14:textId="77777777" w:rsidR="004550BE" w:rsidRPr="00377E27" w:rsidRDefault="004550BE" w:rsidP="00EB14D4">
      <w:pPr>
        <w:pStyle w:val="Teksttreci0"/>
        <w:numPr>
          <w:ilvl w:val="0"/>
          <w:numId w:val="85"/>
        </w:numPr>
        <w:ind w:left="426" w:hanging="426"/>
        <w:jc w:val="both"/>
        <w:rPr>
          <w:sz w:val="22"/>
          <w:szCs w:val="22"/>
        </w:rPr>
      </w:pPr>
      <w:bookmarkStart w:id="436" w:name="bookmark37"/>
      <w:bookmarkEnd w:id="436"/>
      <w:r w:rsidRPr="00377E27">
        <w:rPr>
          <w:sz w:val="22"/>
          <w:szCs w:val="22"/>
        </w:rPr>
        <w:t>Akceptacja elektronicznej formy przesyłania faktur może zostać wycofana przez Odbiorcę w każdym momencie, w szczególności w przypadku nie stosowania przez Wystawcę postanowień niniejszej Instrukcji.</w:t>
      </w:r>
    </w:p>
    <w:p w14:paraId="4F5E5533" w14:textId="77777777" w:rsidR="004550BE" w:rsidRPr="00377E27" w:rsidRDefault="004550BE" w:rsidP="00377E27">
      <w:pPr>
        <w:pStyle w:val="Teksttreci0"/>
        <w:ind w:left="426"/>
        <w:jc w:val="both"/>
        <w:rPr>
          <w:sz w:val="22"/>
          <w:szCs w:val="22"/>
        </w:rPr>
      </w:pPr>
      <w:r w:rsidRPr="00377E27">
        <w:rPr>
          <w:sz w:val="22"/>
          <w:szCs w:val="22"/>
        </w:rPr>
        <w:t>Cofnięcie akceptacji nastąpi poprzez wysłanie przez Odbiorcę pisma na adres e-mail Wystawcy zadeklarowany w punkcie 4 i 2 Porozumienia.</w:t>
      </w:r>
    </w:p>
    <w:p w14:paraId="70F76C2D" w14:textId="632A26AA" w:rsidR="004550BE" w:rsidRPr="00377E27" w:rsidRDefault="004550BE" w:rsidP="00EB14D4">
      <w:pPr>
        <w:pStyle w:val="Teksttreci0"/>
        <w:numPr>
          <w:ilvl w:val="0"/>
          <w:numId w:val="85"/>
        </w:numPr>
        <w:ind w:left="426" w:hanging="426"/>
        <w:jc w:val="both"/>
        <w:rPr>
          <w:sz w:val="22"/>
          <w:szCs w:val="22"/>
        </w:rPr>
      </w:pPr>
      <w:bookmarkStart w:id="437" w:name="bookmark38"/>
      <w:bookmarkEnd w:id="437"/>
      <w:r w:rsidRPr="00377E27">
        <w:rPr>
          <w:sz w:val="22"/>
          <w:szCs w:val="22"/>
        </w:rPr>
        <w:t>Wystawca może zrezygnować z przesyłania e-faktur, informując o tym Odbiorcę mailem przesłanym na adres wskazany w pkt</w:t>
      </w:r>
      <w:r w:rsidR="00E2070C">
        <w:rPr>
          <w:sz w:val="22"/>
          <w:szCs w:val="22"/>
        </w:rPr>
        <w:t>.</w:t>
      </w:r>
      <w:r w:rsidRPr="00377E27">
        <w:rPr>
          <w:sz w:val="22"/>
          <w:szCs w:val="22"/>
        </w:rPr>
        <w:t xml:space="preserve"> 9 Porozumienia.</w:t>
      </w:r>
    </w:p>
    <w:p w14:paraId="5EFDF4B4" w14:textId="77777777" w:rsidR="004550BE" w:rsidRPr="00377E27" w:rsidRDefault="004550BE" w:rsidP="00EB14D4">
      <w:pPr>
        <w:pStyle w:val="Teksttreci0"/>
        <w:numPr>
          <w:ilvl w:val="0"/>
          <w:numId w:val="85"/>
        </w:numPr>
        <w:tabs>
          <w:tab w:val="left" w:pos="842"/>
        </w:tabs>
        <w:ind w:left="426" w:hanging="426"/>
        <w:rPr>
          <w:sz w:val="22"/>
          <w:szCs w:val="22"/>
        </w:rPr>
      </w:pPr>
      <w:bookmarkStart w:id="438" w:name="bookmark39"/>
      <w:bookmarkEnd w:id="438"/>
      <w:r w:rsidRPr="00377E27">
        <w:rPr>
          <w:sz w:val="22"/>
          <w:szCs w:val="22"/>
        </w:rPr>
        <w:t>Pytania i wątpliwości proszę kierować na adres u Odbiorcy wskazany w punkcie 9 Porozumienia.</w:t>
      </w:r>
    </w:p>
    <w:p w14:paraId="54CB51E2" w14:textId="07E8C08E" w:rsidR="004550BE" w:rsidRPr="004550BE" w:rsidRDefault="004550BE" w:rsidP="004550BE">
      <w:pPr>
        <w:rPr>
          <w:rFonts w:ascii="Arial" w:hAnsi="Arial" w:cs="Arial"/>
          <w:sz w:val="22"/>
          <w:szCs w:val="22"/>
          <w:lang w:val="cs-CZ" w:eastAsia="en-US"/>
        </w:rPr>
        <w:sectPr w:rsidR="004550BE" w:rsidRPr="004550BE" w:rsidSect="00D86029">
          <w:pgSz w:w="11906" w:h="16838"/>
          <w:pgMar w:top="1417" w:right="1417" w:bottom="1417" w:left="1417" w:header="708" w:footer="458" w:gutter="0"/>
          <w:cols w:space="708"/>
          <w:docGrid w:linePitch="360"/>
        </w:sectPr>
      </w:pPr>
    </w:p>
    <w:p w14:paraId="1711361A" w14:textId="5DBFF4D4" w:rsidR="0010181A" w:rsidRPr="00AD18B7" w:rsidRDefault="0010181A" w:rsidP="00AD18B7">
      <w:pPr>
        <w:spacing w:after="200" w:line="276" w:lineRule="auto"/>
        <w:jc w:val="both"/>
        <w:rPr>
          <w:rFonts w:ascii="Arial" w:hAnsi="Arial" w:cs="Arial"/>
          <w:b/>
          <w:caps/>
          <w:sz w:val="22"/>
          <w:szCs w:val="22"/>
        </w:rPr>
      </w:pPr>
      <w:r w:rsidRPr="00AD18B7">
        <w:rPr>
          <w:rFonts w:ascii="Arial" w:hAnsi="Arial" w:cs="Arial"/>
          <w:b/>
          <w:caps/>
          <w:sz w:val="22"/>
          <w:szCs w:val="22"/>
        </w:rPr>
        <w:lastRenderedPageBreak/>
        <w:t>Załącznik nr 11 do Umowy WDROŻENIOWEJ [Odbiory i wzory protokołów odbioru]</w:t>
      </w:r>
    </w:p>
    <w:p w14:paraId="0A55459C" w14:textId="77777777" w:rsidR="0010181A" w:rsidRPr="0010181A" w:rsidRDefault="0010181A" w:rsidP="00EB14D4">
      <w:pPr>
        <w:pStyle w:val="Nagwek1"/>
        <w:numPr>
          <w:ilvl w:val="0"/>
          <w:numId w:val="38"/>
        </w:numPr>
        <w:spacing w:before="400"/>
        <w:ind w:left="567" w:hanging="567"/>
        <w:rPr>
          <w:rFonts w:ascii="Arial" w:hAnsi="Arial" w:cs="Arial"/>
        </w:rPr>
      </w:pPr>
      <w:r w:rsidRPr="0010181A">
        <w:rPr>
          <w:rFonts w:ascii="Arial" w:hAnsi="Arial" w:cs="Arial"/>
        </w:rPr>
        <w:t>POSTANOWIENIA OGÓLNE</w:t>
      </w:r>
    </w:p>
    <w:p w14:paraId="045C3410" w14:textId="7BFEC452" w:rsidR="0010181A" w:rsidRPr="0010181A" w:rsidRDefault="0010181A" w:rsidP="0075475C">
      <w:pPr>
        <w:pStyle w:val="Nagwek2"/>
        <w:numPr>
          <w:ilvl w:val="1"/>
          <w:numId w:val="10"/>
        </w:numPr>
        <w:tabs>
          <w:tab w:val="clear" w:pos="1418"/>
        </w:tabs>
        <w:ind w:left="1276" w:hanging="709"/>
      </w:pPr>
      <w:r w:rsidRPr="0010181A">
        <w:t xml:space="preserve">Niniejszy Załącznik stanowi integralną część </w:t>
      </w:r>
      <w:r w:rsidR="00B42206">
        <w:t xml:space="preserve">Umowy. </w:t>
      </w:r>
    </w:p>
    <w:p w14:paraId="6045FABD" w14:textId="77777777" w:rsidR="004E7BD3" w:rsidRDefault="0010181A" w:rsidP="004E7BD3">
      <w:pPr>
        <w:pStyle w:val="Nagwek2"/>
        <w:numPr>
          <w:ilvl w:val="1"/>
          <w:numId w:val="10"/>
        </w:numPr>
        <w:tabs>
          <w:tab w:val="clear" w:pos="1418"/>
        </w:tabs>
        <w:ind w:left="1276" w:hanging="709"/>
      </w:pPr>
      <w:r w:rsidRPr="0010181A">
        <w:t>Pojęciom pisanym w Załączniku wielką literą, które nie zostały w niniejszym Załączniku zdefiniowane, Strony nadają znaczenie przyjęte w Umowie.</w:t>
      </w:r>
    </w:p>
    <w:p w14:paraId="77B115F3" w14:textId="77777777" w:rsidR="0010181A" w:rsidRPr="004E7BD3" w:rsidRDefault="0010181A" w:rsidP="004E7BD3">
      <w:pPr>
        <w:pStyle w:val="Nagwek1"/>
        <w:numPr>
          <w:ilvl w:val="0"/>
          <w:numId w:val="10"/>
        </w:numPr>
        <w:spacing w:before="240"/>
        <w:ind w:left="567" w:hanging="567"/>
        <w:rPr>
          <w:rFonts w:ascii="Arial" w:hAnsi="Arial" w:cs="Arial"/>
        </w:rPr>
      </w:pPr>
      <w:r w:rsidRPr="004E7BD3">
        <w:rPr>
          <w:rFonts w:ascii="Arial" w:hAnsi="Arial" w:cs="Arial"/>
          <w:bCs/>
        </w:rPr>
        <w:t xml:space="preserve">PROCEDURY ODBIORU </w:t>
      </w:r>
    </w:p>
    <w:p w14:paraId="7768F768" w14:textId="02A493DF" w:rsidR="002B5FA1" w:rsidRDefault="00DE1EE0" w:rsidP="002B5FA1">
      <w:pPr>
        <w:tabs>
          <w:tab w:val="left" w:pos="1418"/>
        </w:tabs>
        <w:spacing w:after="120" w:line="276" w:lineRule="auto"/>
        <w:ind w:left="567"/>
        <w:jc w:val="both"/>
        <w:rPr>
          <w:rFonts w:ascii="Arial" w:hAnsi="Arial" w:cs="Arial"/>
          <w:b/>
          <w:sz w:val="22"/>
          <w:szCs w:val="22"/>
        </w:rPr>
      </w:pPr>
      <w:r>
        <w:rPr>
          <w:rFonts w:ascii="Arial" w:hAnsi="Arial" w:cs="Arial"/>
          <w:b/>
          <w:sz w:val="22"/>
          <w:szCs w:val="22"/>
        </w:rPr>
        <w:t>[</w:t>
      </w:r>
      <w:r w:rsidR="002B5FA1">
        <w:rPr>
          <w:rFonts w:ascii="Arial" w:hAnsi="Arial" w:cs="Arial"/>
          <w:b/>
          <w:sz w:val="22"/>
          <w:szCs w:val="22"/>
        </w:rPr>
        <w:t>Postanowienia ogólne]</w:t>
      </w:r>
      <w:r w:rsidR="002B5FA1" w:rsidRPr="0010181A">
        <w:rPr>
          <w:rFonts w:ascii="Arial" w:hAnsi="Arial" w:cs="Arial"/>
          <w:b/>
          <w:sz w:val="22"/>
          <w:szCs w:val="22"/>
        </w:rPr>
        <w:t xml:space="preserve"> </w:t>
      </w:r>
    </w:p>
    <w:p w14:paraId="10E84E11" w14:textId="0548349A" w:rsidR="002B5FA1" w:rsidRPr="000A6E1A" w:rsidRDefault="002B5FA1" w:rsidP="00EB14D4">
      <w:pPr>
        <w:pStyle w:val="Akapitzlist"/>
        <w:numPr>
          <w:ilvl w:val="1"/>
          <w:numId w:val="37"/>
        </w:numPr>
        <w:spacing w:after="120"/>
        <w:ind w:left="1276" w:hanging="709"/>
        <w:contextualSpacing w:val="0"/>
        <w:rPr>
          <w:rFonts w:ascii="Arial" w:hAnsi="Arial" w:cs="Arial"/>
          <w:bCs/>
        </w:rPr>
      </w:pPr>
      <w:r w:rsidRPr="000A6E1A">
        <w:rPr>
          <w:rFonts w:ascii="Arial" w:hAnsi="Arial" w:cs="Arial"/>
          <w:bCs/>
        </w:rPr>
        <w:t xml:space="preserve">Odbiory polegają na weryfikacji, czy przedmiot Odbioru został wykonany należycie, w tym czy spełnia wymagania określone w Umowie i Dokumencie </w:t>
      </w:r>
      <w:r w:rsidR="000C6A9C">
        <w:rPr>
          <w:rFonts w:ascii="Arial" w:hAnsi="Arial" w:cs="Arial"/>
          <w:bCs/>
        </w:rPr>
        <w:t>Koncepcji Biznesowej</w:t>
      </w:r>
      <w:r w:rsidR="00C23DF2">
        <w:rPr>
          <w:rFonts w:ascii="Arial" w:hAnsi="Arial" w:cs="Arial"/>
          <w:bCs/>
        </w:rPr>
        <w:t xml:space="preserve"> i Technicznej</w:t>
      </w:r>
      <w:r w:rsidRPr="000A6E1A">
        <w:rPr>
          <w:rFonts w:ascii="Arial" w:hAnsi="Arial" w:cs="Arial"/>
          <w:bCs/>
        </w:rPr>
        <w:t>.</w:t>
      </w:r>
    </w:p>
    <w:p w14:paraId="3B078A43" w14:textId="3E16A0C8" w:rsidR="002B5FA1" w:rsidRDefault="002B5FA1" w:rsidP="00EB14D4">
      <w:pPr>
        <w:pStyle w:val="Akapitzlist"/>
        <w:numPr>
          <w:ilvl w:val="1"/>
          <w:numId w:val="37"/>
        </w:numPr>
        <w:tabs>
          <w:tab w:val="left" w:pos="1418"/>
        </w:tabs>
        <w:spacing w:after="120"/>
        <w:ind w:left="1276" w:hanging="709"/>
        <w:contextualSpacing w:val="0"/>
        <w:rPr>
          <w:rFonts w:ascii="Arial" w:hAnsi="Arial" w:cs="Arial"/>
          <w:bCs/>
        </w:rPr>
      </w:pPr>
      <w:r w:rsidRPr="000A6E1A">
        <w:rPr>
          <w:rFonts w:ascii="Arial" w:hAnsi="Arial" w:cs="Arial"/>
          <w:bCs/>
        </w:rPr>
        <w:t>Odbiorom podlegają</w:t>
      </w:r>
      <w:r w:rsidR="00C23DF2">
        <w:rPr>
          <w:rFonts w:ascii="Arial" w:hAnsi="Arial" w:cs="Arial"/>
          <w:bCs/>
        </w:rPr>
        <w:t xml:space="preserve"> Etapy.</w:t>
      </w:r>
    </w:p>
    <w:p w14:paraId="1F9BCCF4" w14:textId="77777777" w:rsidR="002B5FA1" w:rsidRDefault="002B5FA1" w:rsidP="00EB14D4">
      <w:pPr>
        <w:pStyle w:val="Akapitzlist"/>
        <w:numPr>
          <w:ilvl w:val="1"/>
          <w:numId w:val="37"/>
        </w:numPr>
        <w:spacing w:after="120"/>
        <w:ind w:left="1276" w:hanging="709"/>
        <w:contextualSpacing w:val="0"/>
        <w:rPr>
          <w:rFonts w:ascii="Arial" w:hAnsi="Arial" w:cs="Arial"/>
          <w:bCs/>
        </w:rPr>
      </w:pPr>
      <w:r>
        <w:rPr>
          <w:rFonts w:ascii="Arial" w:hAnsi="Arial" w:cs="Arial"/>
          <w:bCs/>
        </w:rPr>
        <w:t>Po przeprowadzeniu procedury Odbioru Zamawiający może:</w:t>
      </w:r>
    </w:p>
    <w:p w14:paraId="37126AD5" w14:textId="2654F696" w:rsidR="002B5FA1" w:rsidRDefault="002B5FA1" w:rsidP="00EB14D4">
      <w:pPr>
        <w:pStyle w:val="Akapitzlist"/>
        <w:numPr>
          <w:ilvl w:val="2"/>
          <w:numId w:val="37"/>
        </w:numPr>
        <w:tabs>
          <w:tab w:val="left" w:pos="1418"/>
        </w:tabs>
        <w:spacing w:after="120"/>
        <w:ind w:left="2127" w:hanging="851"/>
        <w:contextualSpacing w:val="0"/>
        <w:rPr>
          <w:rFonts w:ascii="Arial" w:hAnsi="Arial" w:cs="Arial"/>
          <w:bCs/>
        </w:rPr>
      </w:pPr>
      <w:r>
        <w:rPr>
          <w:rFonts w:ascii="Arial" w:hAnsi="Arial" w:cs="Arial"/>
          <w:bCs/>
        </w:rPr>
        <w:t xml:space="preserve">dokonać Odbioru </w:t>
      </w:r>
      <w:r w:rsidR="009D2865">
        <w:rPr>
          <w:rFonts w:ascii="Arial" w:hAnsi="Arial" w:cs="Arial"/>
          <w:bCs/>
        </w:rPr>
        <w:t>–</w:t>
      </w:r>
      <w:r>
        <w:rPr>
          <w:rFonts w:ascii="Arial" w:hAnsi="Arial" w:cs="Arial"/>
          <w:bCs/>
        </w:rPr>
        <w:t xml:space="preserve"> poprzez podpisanie Protokołu Odbioru;</w:t>
      </w:r>
    </w:p>
    <w:p w14:paraId="58993E13" w14:textId="24849629" w:rsidR="002B5FA1" w:rsidRDefault="002B5FA1" w:rsidP="00EB14D4">
      <w:pPr>
        <w:pStyle w:val="Akapitzlist"/>
        <w:numPr>
          <w:ilvl w:val="2"/>
          <w:numId w:val="37"/>
        </w:numPr>
        <w:tabs>
          <w:tab w:val="left" w:pos="1418"/>
        </w:tabs>
        <w:spacing w:after="120"/>
        <w:ind w:left="2127" w:hanging="851"/>
        <w:contextualSpacing w:val="0"/>
        <w:rPr>
          <w:rFonts w:ascii="Arial" w:hAnsi="Arial" w:cs="Arial"/>
          <w:bCs/>
        </w:rPr>
      </w:pPr>
      <w:r>
        <w:rPr>
          <w:rFonts w:ascii="Arial" w:hAnsi="Arial" w:cs="Arial"/>
          <w:bCs/>
        </w:rPr>
        <w:t xml:space="preserve">dokonać Odbioru z zastrzeżeniami </w:t>
      </w:r>
      <w:r w:rsidR="009D2865">
        <w:rPr>
          <w:rFonts w:ascii="Arial" w:hAnsi="Arial" w:cs="Arial"/>
          <w:bCs/>
        </w:rPr>
        <w:t>–</w:t>
      </w:r>
      <w:r>
        <w:rPr>
          <w:rFonts w:ascii="Arial" w:hAnsi="Arial" w:cs="Arial"/>
          <w:bCs/>
        </w:rPr>
        <w:t xml:space="preserve"> poprzez podpisanie Protokołu Odbioru z zastrzeżeniami, wraz ze wskazaniem zgłaszanych zastrzeżeń,</w:t>
      </w:r>
      <w:r w:rsidRPr="00FC164A">
        <w:rPr>
          <w:rFonts w:ascii="Arial" w:hAnsi="Arial" w:cs="Arial"/>
          <w:snapToGrid w:val="0"/>
          <w:color w:val="000000"/>
        </w:rPr>
        <w:t xml:space="preserve"> </w:t>
      </w:r>
      <w:r w:rsidRPr="0010181A">
        <w:rPr>
          <w:rFonts w:ascii="Arial" w:hAnsi="Arial" w:cs="Arial"/>
          <w:snapToGrid w:val="0"/>
          <w:color w:val="000000"/>
        </w:rPr>
        <w:t xml:space="preserve">jeśli </w:t>
      </w:r>
      <w:r>
        <w:rPr>
          <w:rFonts w:ascii="Arial" w:hAnsi="Arial" w:cs="Arial"/>
          <w:snapToGrid w:val="0"/>
          <w:color w:val="000000"/>
        </w:rPr>
        <w:t>dany przedmiot</w:t>
      </w:r>
      <w:r w:rsidRPr="0010181A">
        <w:rPr>
          <w:rFonts w:ascii="Arial" w:hAnsi="Arial" w:cs="Arial"/>
          <w:snapToGrid w:val="0"/>
          <w:color w:val="000000"/>
        </w:rPr>
        <w:t xml:space="preserve"> </w:t>
      </w:r>
      <w:r>
        <w:rPr>
          <w:rFonts w:ascii="Arial" w:hAnsi="Arial" w:cs="Arial"/>
          <w:snapToGrid w:val="0"/>
          <w:color w:val="000000"/>
        </w:rPr>
        <w:t>Odbioru</w:t>
      </w:r>
      <w:r w:rsidRPr="0010181A">
        <w:rPr>
          <w:rFonts w:ascii="Arial" w:hAnsi="Arial" w:cs="Arial"/>
          <w:snapToGrid w:val="0"/>
          <w:color w:val="000000"/>
        </w:rPr>
        <w:t xml:space="preserve"> </w:t>
      </w:r>
      <w:r>
        <w:rPr>
          <w:rFonts w:ascii="Arial" w:hAnsi="Arial" w:cs="Arial"/>
          <w:snapToGrid w:val="0"/>
          <w:color w:val="000000"/>
        </w:rPr>
        <w:t xml:space="preserve">nie </w:t>
      </w:r>
      <w:r w:rsidRPr="0010181A">
        <w:rPr>
          <w:rFonts w:ascii="Arial" w:hAnsi="Arial" w:cs="Arial"/>
          <w:snapToGrid w:val="0"/>
          <w:color w:val="000000"/>
        </w:rPr>
        <w:t>spełnia kryteri</w:t>
      </w:r>
      <w:r>
        <w:rPr>
          <w:rFonts w:ascii="Arial" w:hAnsi="Arial" w:cs="Arial"/>
          <w:snapToGrid w:val="0"/>
          <w:color w:val="000000"/>
        </w:rPr>
        <w:t>ów</w:t>
      </w:r>
      <w:r w:rsidRPr="0010181A">
        <w:rPr>
          <w:rFonts w:ascii="Arial" w:hAnsi="Arial" w:cs="Arial"/>
          <w:snapToGrid w:val="0"/>
          <w:color w:val="000000"/>
        </w:rPr>
        <w:t xml:space="preserve"> Odbioru </w:t>
      </w:r>
      <w:r>
        <w:rPr>
          <w:rFonts w:ascii="Arial" w:hAnsi="Arial" w:cs="Arial"/>
          <w:snapToGrid w:val="0"/>
          <w:color w:val="000000"/>
        </w:rPr>
        <w:t>które, w ocenie Zamawiającego, nie uniemożliwiają lub znacząco nie utrudniają korzystanie z przedmiotu Odbioru;</w:t>
      </w:r>
    </w:p>
    <w:p w14:paraId="09EF50CC" w14:textId="0D81692E" w:rsidR="002B5FA1" w:rsidRDefault="002B5FA1" w:rsidP="00EB14D4">
      <w:pPr>
        <w:pStyle w:val="Akapitzlist"/>
        <w:numPr>
          <w:ilvl w:val="2"/>
          <w:numId w:val="37"/>
        </w:numPr>
        <w:tabs>
          <w:tab w:val="left" w:pos="1418"/>
        </w:tabs>
        <w:spacing w:after="120"/>
        <w:ind w:left="2127" w:hanging="851"/>
        <w:contextualSpacing w:val="0"/>
        <w:rPr>
          <w:rFonts w:ascii="Arial" w:hAnsi="Arial" w:cs="Arial"/>
          <w:bCs/>
        </w:rPr>
      </w:pPr>
      <w:r>
        <w:rPr>
          <w:rFonts w:ascii="Arial" w:hAnsi="Arial" w:cs="Arial"/>
          <w:bCs/>
        </w:rPr>
        <w:t xml:space="preserve">odmówić dokonania Odbioru </w:t>
      </w:r>
      <w:r w:rsidR="009D2865">
        <w:rPr>
          <w:rFonts w:ascii="Arial" w:hAnsi="Arial" w:cs="Arial"/>
          <w:bCs/>
        </w:rPr>
        <w:t>–</w:t>
      </w:r>
      <w:r>
        <w:rPr>
          <w:rFonts w:ascii="Arial" w:hAnsi="Arial" w:cs="Arial"/>
          <w:bCs/>
        </w:rPr>
        <w:t xml:space="preserve"> poprzez podpisanie Protokołu Rozbieżności wraz ze wskazaniem </w:t>
      </w:r>
      <w:r>
        <w:rPr>
          <w:rFonts w:ascii="Arial" w:hAnsi="Arial" w:cs="Arial"/>
          <w:snapToGrid w:val="0"/>
          <w:color w:val="000000"/>
        </w:rPr>
        <w:t>rozbieżności</w:t>
      </w:r>
      <w:r w:rsidRPr="0010181A">
        <w:rPr>
          <w:rFonts w:ascii="Arial" w:hAnsi="Arial" w:cs="Arial"/>
          <w:snapToGrid w:val="0"/>
          <w:color w:val="000000"/>
        </w:rPr>
        <w:t xml:space="preserve"> wstrzymujących </w:t>
      </w:r>
      <w:r>
        <w:rPr>
          <w:rFonts w:ascii="Arial" w:hAnsi="Arial" w:cs="Arial"/>
          <w:snapToGrid w:val="0"/>
          <w:color w:val="000000"/>
        </w:rPr>
        <w:t>O</w:t>
      </w:r>
      <w:r w:rsidRPr="0010181A">
        <w:rPr>
          <w:rFonts w:ascii="Arial" w:hAnsi="Arial" w:cs="Arial"/>
          <w:snapToGrid w:val="0"/>
          <w:color w:val="000000"/>
        </w:rPr>
        <w:t xml:space="preserve">dbiór, jeśli </w:t>
      </w:r>
      <w:r>
        <w:rPr>
          <w:rFonts w:ascii="Arial" w:hAnsi="Arial" w:cs="Arial"/>
          <w:snapToGrid w:val="0"/>
          <w:color w:val="000000"/>
        </w:rPr>
        <w:t>dany przedmiot</w:t>
      </w:r>
      <w:r w:rsidRPr="0010181A">
        <w:rPr>
          <w:rFonts w:ascii="Arial" w:hAnsi="Arial" w:cs="Arial"/>
          <w:snapToGrid w:val="0"/>
          <w:color w:val="000000"/>
        </w:rPr>
        <w:t xml:space="preserve"> </w:t>
      </w:r>
      <w:r>
        <w:rPr>
          <w:rFonts w:ascii="Arial" w:hAnsi="Arial" w:cs="Arial"/>
          <w:snapToGrid w:val="0"/>
          <w:color w:val="000000"/>
        </w:rPr>
        <w:t>Odbioru</w:t>
      </w:r>
      <w:r w:rsidRPr="0010181A">
        <w:rPr>
          <w:rFonts w:ascii="Arial" w:hAnsi="Arial" w:cs="Arial"/>
          <w:snapToGrid w:val="0"/>
          <w:color w:val="000000"/>
        </w:rPr>
        <w:t xml:space="preserve"> nie spełnia kryteriów Odbioru</w:t>
      </w:r>
      <w:r>
        <w:rPr>
          <w:rFonts w:ascii="Arial" w:hAnsi="Arial" w:cs="Arial"/>
          <w:bCs/>
        </w:rPr>
        <w:t>.</w:t>
      </w:r>
    </w:p>
    <w:p w14:paraId="119926F6" w14:textId="77777777" w:rsidR="002B5FA1" w:rsidRPr="000A6E1A" w:rsidRDefault="002B5FA1" w:rsidP="00EB14D4">
      <w:pPr>
        <w:pStyle w:val="Akapitzlist"/>
        <w:numPr>
          <w:ilvl w:val="1"/>
          <w:numId w:val="37"/>
        </w:numPr>
        <w:spacing w:after="120"/>
        <w:ind w:left="1276" w:hanging="709"/>
        <w:contextualSpacing w:val="0"/>
        <w:rPr>
          <w:rFonts w:ascii="Arial" w:hAnsi="Arial" w:cs="Arial"/>
          <w:bCs/>
        </w:rPr>
      </w:pPr>
      <w:r>
        <w:rPr>
          <w:rFonts w:ascii="Arial" w:hAnsi="Arial" w:cs="Arial"/>
          <w:bCs/>
        </w:rPr>
        <w:t xml:space="preserve">Protokoły Odbioru oraz Protokoły Rozbieżności są </w:t>
      </w:r>
      <w:r w:rsidRPr="000A6E1A">
        <w:rPr>
          <w:rFonts w:ascii="Arial" w:hAnsi="Arial" w:cs="Arial"/>
          <w:bCs/>
        </w:rPr>
        <w:t>sporządz</w:t>
      </w:r>
      <w:r>
        <w:rPr>
          <w:rFonts w:ascii="Arial" w:hAnsi="Arial" w:cs="Arial"/>
          <w:bCs/>
        </w:rPr>
        <w:t>ane</w:t>
      </w:r>
      <w:r w:rsidRPr="000A6E1A">
        <w:rPr>
          <w:rFonts w:ascii="Arial" w:hAnsi="Arial" w:cs="Arial"/>
          <w:bCs/>
        </w:rPr>
        <w:t xml:space="preserve"> w formie pisemnej pod rygorem nieważności</w:t>
      </w:r>
      <w:r>
        <w:rPr>
          <w:rFonts w:ascii="Arial" w:hAnsi="Arial" w:cs="Arial"/>
          <w:bCs/>
        </w:rPr>
        <w:t xml:space="preserve"> zgodnie ze wzorami wskazanymi poniżej.</w:t>
      </w:r>
    </w:p>
    <w:p w14:paraId="3B785866" w14:textId="77777777" w:rsidR="002B5FA1" w:rsidRPr="000A6E1A" w:rsidRDefault="002B5FA1" w:rsidP="00EB14D4">
      <w:pPr>
        <w:pStyle w:val="Akapitzlist"/>
        <w:numPr>
          <w:ilvl w:val="1"/>
          <w:numId w:val="37"/>
        </w:numPr>
        <w:spacing w:after="120"/>
        <w:ind w:left="1276" w:hanging="709"/>
        <w:contextualSpacing w:val="0"/>
        <w:rPr>
          <w:rFonts w:ascii="Arial" w:hAnsi="Arial" w:cs="Arial"/>
          <w:bCs/>
        </w:rPr>
      </w:pPr>
      <w:r w:rsidRPr="000A6E1A">
        <w:rPr>
          <w:rFonts w:ascii="Arial" w:hAnsi="Arial" w:cs="Arial"/>
          <w:bCs/>
        </w:rPr>
        <w:t xml:space="preserve">Zamawiający ma prawo do weryfikacji należytego wykonania </w:t>
      </w:r>
      <w:r>
        <w:rPr>
          <w:rFonts w:ascii="Arial" w:hAnsi="Arial" w:cs="Arial"/>
          <w:bCs/>
        </w:rPr>
        <w:t>przedmiotu Odbioru</w:t>
      </w:r>
      <w:r w:rsidRPr="000A6E1A">
        <w:rPr>
          <w:rFonts w:ascii="Arial" w:hAnsi="Arial" w:cs="Arial"/>
          <w:bCs/>
        </w:rPr>
        <w:t xml:space="preserve"> dowolną metodą, w tym także z wykorzystaniem opinii zewnętrznego audytora. W szczególności uzgodnienie przez Strony scenariuszy testowych nie wyklucza prawa do weryfikacji prac innymi testami.</w:t>
      </w:r>
    </w:p>
    <w:p w14:paraId="39757D51" w14:textId="7D05D185" w:rsidR="004C1F8B" w:rsidRPr="00C23DF2" w:rsidRDefault="004C1F8B" w:rsidP="00C23DF2">
      <w:pPr>
        <w:pStyle w:val="Akapitzlist"/>
        <w:numPr>
          <w:ilvl w:val="1"/>
          <w:numId w:val="37"/>
        </w:numPr>
        <w:spacing w:after="120"/>
        <w:ind w:left="1276" w:hanging="709"/>
        <w:contextualSpacing w:val="0"/>
        <w:rPr>
          <w:rFonts w:ascii="Arial" w:hAnsi="Arial" w:cs="Arial"/>
        </w:rPr>
      </w:pPr>
      <w:r w:rsidRPr="5718526B">
        <w:rPr>
          <w:rFonts w:ascii="Arial" w:hAnsi="Arial" w:cs="Arial"/>
        </w:rPr>
        <w:t>Odbiory są czynnościami jednostronnie dokonywanymi przez Zamawiającego. Protokoły Odbioru Etapów są podpisywane przez Kierownika Projektu, po akceptacji zrealizowanego Etapu przez członków Komitetu Sterującego ze strony Zamawiającego.</w:t>
      </w:r>
    </w:p>
    <w:p w14:paraId="54DCE9DF" w14:textId="4EA8B6B1" w:rsidR="002B5FA1" w:rsidRPr="000A6E1A" w:rsidRDefault="002B5FA1" w:rsidP="00EB14D4">
      <w:pPr>
        <w:pStyle w:val="Akapitzlist"/>
        <w:numPr>
          <w:ilvl w:val="1"/>
          <w:numId w:val="37"/>
        </w:numPr>
        <w:spacing w:after="120"/>
        <w:ind w:left="1276" w:hanging="709"/>
        <w:contextualSpacing w:val="0"/>
        <w:rPr>
          <w:rFonts w:ascii="Arial" w:hAnsi="Arial" w:cs="Arial"/>
          <w:bCs/>
        </w:rPr>
      </w:pPr>
      <w:r w:rsidRPr="000A6E1A">
        <w:rPr>
          <w:rFonts w:ascii="Arial" w:hAnsi="Arial" w:cs="Arial"/>
          <w:bCs/>
        </w:rPr>
        <w:t>Za datę Odbioru uważa się datę podpisania odpowiedniego Protokołu Odbioru, chyba że inna data została wskazana w samym Protokole Odbioru.</w:t>
      </w:r>
    </w:p>
    <w:p w14:paraId="3A04E462" w14:textId="77777777" w:rsidR="002B5FA1" w:rsidRPr="000A6E1A" w:rsidRDefault="002B5FA1" w:rsidP="00EB14D4">
      <w:pPr>
        <w:pStyle w:val="Akapitzlist"/>
        <w:numPr>
          <w:ilvl w:val="1"/>
          <w:numId w:val="37"/>
        </w:numPr>
        <w:spacing w:after="120"/>
        <w:ind w:left="1276" w:hanging="709"/>
        <w:contextualSpacing w:val="0"/>
        <w:rPr>
          <w:rFonts w:ascii="Arial" w:hAnsi="Arial" w:cs="Arial"/>
          <w:bCs/>
        </w:rPr>
      </w:pPr>
      <w:r w:rsidRPr="000A6E1A">
        <w:rPr>
          <w:rFonts w:ascii="Arial" w:hAnsi="Arial" w:cs="Arial"/>
          <w:bCs/>
        </w:rPr>
        <w:t>Sporządza się każdorazowo dwa Protokoły Odbioru – po jednym dla każdej ze Stron.</w:t>
      </w:r>
    </w:p>
    <w:p w14:paraId="68BA4B4E" w14:textId="0BB0C85F" w:rsidR="002B5FA1" w:rsidRPr="000A6E1A" w:rsidRDefault="002B5FA1" w:rsidP="00EB14D4">
      <w:pPr>
        <w:pStyle w:val="Akapitzlist"/>
        <w:numPr>
          <w:ilvl w:val="1"/>
          <w:numId w:val="37"/>
        </w:numPr>
        <w:spacing w:after="120"/>
        <w:ind w:left="1276" w:hanging="709"/>
        <w:contextualSpacing w:val="0"/>
        <w:rPr>
          <w:rFonts w:ascii="Arial" w:hAnsi="Arial" w:cs="Arial"/>
          <w:bCs/>
        </w:rPr>
      </w:pPr>
      <w:r w:rsidRPr="000A6E1A">
        <w:rPr>
          <w:rFonts w:ascii="Arial" w:hAnsi="Arial" w:cs="Arial"/>
          <w:bCs/>
        </w:rPr>
        <w:t xml:space="preserve">Dokonanie Odbioru nie wpływa na możliwość skorzystania przez Zamawiającego z uprawnień przysługujących mu na mocy przepisów prawa lub Umowy w przypadku nienależytego </w:t>
      </w:r>
      <w:r w:rsidR="00BC7408">
        <w:rPr>
          <w:rFonts w:ascii="Arial" w:hAnsi="Arial" w:cs="Arial"/>
          <w:bCs/>
        </w:rPr>
        <w:t>Etapu</w:t>
      </w:r>
      <w:r w:rsidRPr="000A6E1A">
        <w:rPr>
          <w:rFonts w:ascii="Arial" w:hAnsi="Arial" w:cs="Arial"/>
          <w:bCs/>
        </w:rPr>
        <w:t xml:space="preserve">, a w szczególności na prawo naliczenia kar </w:t>
      </w:r>
      <w:r w:rsidRPr="000A6E1A">
        <w:rPr>
          <w:rFonts w:ascii="Arial" w:hAnsi="Arial" w:cs="Arial"/>
          <w:bCs/>
        </w:rPr>
        <w:lastRenderedPageBreak/>
        <w:t>umownych, dochodzenia odszkodowań oraz odstąpienia od Umowy, jeżeli fakt nienależytego wykonania Umowy zostanie ujawniony po dokonaniu Odbioru.</w:t>
      </w:r>
    </w:p>
    <w:p w14:paraId="4DE7E905" w14:textId="5ED54A85" w:rsidR="002B5FA1" w:rsidRPr="000A6E1A" w:rsidRDefault="002B5FA1" w:rsidP="00EB14D4">
      <w:pPr>
        <w:pStyle w:val="Akapitzlist"/>
        <w:numPr>
          <w:ilvl w:val="1"/>
          <w:numId w:val="37"/>
        </w:numPr>
        <w:spacing w:after="120"/>
        <w:ind w:left="1276" w:hanging="709"/>
        <w:contextualSpacing w:val="0"/>
        <w:rPr>
          <w:rFonts w:ascii="Arial" w:hAnsi="Arial" w:cs="Arial"/>
          <w:b/>
        </w:rPr>
      </w:pPr>
      <w:r w:rsidRPr="000A6E1A">
        <w:rPr>
          <w:rFonts w:ascii="Arial" w:hAnsi="Arial" w:cs="Arial"/>
          <w:bCs/>
        </w:rPr>
        <w:t>Strony potwierdzają, że Odbiory Produktów</w:t>
      </w:r>
      <w:r>
        <w:rPr>
          <w:rFonts w:ascii="Arial" w:hAnsi="Arial" w:cs="Arial"/>
          <w:bCs/>
        </w:rPr>
        <w:t xml:space="preserve">, </w:t>
      </w:r>
      <w:r w:rsidR="00BC7408">
        <w:rPr>
          <w:rFonts w:ascii="Arial" w:hAnsi="Arial" w:cs="Arial"/>
          <w:bCs/>
        </w:rPr>
        <w:t xml:space="preserve">Faz oraz Etapów I – </w:t>
      </w:r>
      <w:r w:rsidR="00200A41">
        <w:rPr>
          <w:rFonts w:ascii="Arial" w:hAnsi="Arial" w:cs="Arial"/>
          <w:bCs/>
        </w:rPr>
        <w:t>V (lub I – IV w przypadku decyzji Zamawiającego o braku realizacji opcjonalnego Etapu VI)</w:t>
      </w:r>
      <w:r w:rsidR="00BC7408">
        <w:rPr>
          <w:rFonts w:ascii="Arial" w:hAnsi="Arial" w:cs="Arial"/>
          <w:bCs/>
        </w:rPr>
        <w:t>.</w:t>
      </w:r>
      <w:r>
        <w:rPr>
          <w:rFonts w:ascii="Arial" w:hAnsi="Arial" w:cs="Arial"/>
          <w:bCs/>
        </w:rPr>
        <w:t xml:space="preserve"> </w:t>
      </w:r>
      <w:r w:rsidRPr="000A6E1A">
        <w:rPr>
          <w:rFonts w:ascii="Arial" w:hAnsi="Arial" w:cs="Arial"/>
          <w:bCs/>
        </w:rPr>
        <w:t xml:space="preserve">nie stanowią odbiorów w rozumieniu przepisów Kodeksu cywilnego o umowie o dzieło, </w:t>
      </w:r>
      <w:r>
        <w:rPr>
          <w:rFonts w:ascii="Arial" w:hAnsi="Arial" w:cs="Arial"/>
          <w:bCs/>
        </w:rPr>
        <w:t xml:space="preserve">a </w:t>
      </w:r>
      <w:r w:rsidRPr="000A6E1A">
        <w:rPr>
          <w:rFonts w:ascii="Arial" w:hAnsi="Arial" w:cs="Arial"/>
          <w:bCs/>
        </w:rPr>
        <w:t>mają jedynie charakter roboczej weryfikacji poprawności postępu prac w ramach Wdrożenia</w:t>
      </w:r>
      <w:r>
        <w:rPr>
          <w:rFonts w:ascii="Arial" w:hAnsi="Arial" w:cs="Arial"/>
          <w:bCs/>
        </w:rPr>
        <w:t xml:space="preserve">. </w:t>
      </w:r>
      <w:r w:rsidRPr="000A6E1A">
        <w:rPr>
          <w:rFonts w:ascii="Arial" w:hAnsi="Arial" w:cs="Arial"/>
          <w:bCs/>
        </w:rPr>
        <w:t>Odbiór Końcowy stanowi natomiast odbiór dzieła w rozumieniu art. 643 Kodeksu cywilnego.</w:t>
      </w:r>
    </w:p>
    <w:p w14:paraId="54E33E0E" w14:textId="648A6E32" w:rsidR="002B5FA1" w:rsidRPr="000A6E1A" w:rsidRDefault="002B5FA1" w:rsidP="00C53CDA">
      <w:pPr>
        <w:pStyle w:val="Akapitzlist"/>
        <w:tabs>
          <w:tab w:val="left" w:pos="1418"/>
        </w:tabs>
        <w:spacing w:after="120"/>
        <w:ind w:left="567"/>
        <w:rPr>
          <w:rFonts w:ascii="Arial" w:hAnsi="Arial" w:cs="Arial"/>
          <w:b/>
        </w:rPr>
      </w:pPr>
      <w:r w:rsidRPr="000A6E1A">
        <w:rPr>
          <w:rFonts w:ascii="Arial" w:hAnsi="Arial" w:cs="Arial"/>
          <w:b/>
        </w:rPr>
        <w:t xml:space="preserve">[Procedura Odbioru </w:t>
      </w:r>
      <w:r w:rsidR="00C23AA0">
        <w:rPr>
          <w:rFonts w:ascii="Arial" w:hAnsi="Arial" w:cs="Arial"/>
          <w:b/>
        </w:rPr>
        <w:t>Etapów</w:t>
      </w:r>
      <w:r w:rsidRPr="000A6E1A">
        <w:rPr>
          <w:rFonts w:ascii="Arial" w:hAnsi="Arial" w:cs="Arial"/>
          <w:b/>
        </w:rPr>
        <w:t xml:space="preserve">] </w:t>
      </w:r>
    </w:p>
    <w:p w14:paraId="2CD085BD" w14:textId="3980CBFC" w:rsidR="002B5FA1" w:rsidRPr="0010181A" w:rsidRDefault="002B5FA1" w:rsidP="00EB14D4">
      <w:pPr>
        <w:numPr>
          <w:ilvl w:val="1"/>
          <w:numId w:val="37"/>
        </w:numPr>
        <w:spacing w:after="120" w:line="276" w:lineRule="auto"/>
        <w:ind w:left="1276" w:hanging="709"/>
        <w:jc w:val="both"/>
        <w:rPr>
          <w:rFonts w:ascii="Arial" w:hAnsi="Arial" w:cs="Arial"/>
          <w:snapToGrid w:val="0"/>
          <w:sz w:val="22"/>
          <w:szCs w:val="22"/>
        </w:rPr>
      </w:pPr>
      <w:r w:rsidRPr="0010181A">
        <w:rPr>
          <w:rFonts w:ascii="Arial" w:hAnsi="Arial" w:cs="Arial"/>
          <w:snapToGrid w:val="0"/>
          <w:sz w:val="22"/>
          <w:szCs w:val="22"/>
        </w:rPr>
        <w:t xml:space="preserve">Po wykonaniu </w:t>
      </w:r>
      <w:r w:rsidR="00200A41">
        <w:rPr>
          <w:rFonts w:ascii="Arial" w:hAnsi="Arial" w:cs="Arial"/>
          <w:snapToGrid w:val="0"/>
          <w:sz w:val="22"/>
          <w:szCs w:val="22"/>
        </w:rPr>
        <w:t>Etapu</w:t>
      </w:r>
      <w:r w:rsidRPr="0010181A">
        <w:rPr>
          <w:rFonts w:ascii="Arial" w:hAnsi="Arial" w:cs="Arial"/>
          <w:snapToGrid w:val="0"/>
          <w:sz w:val="22"/>
          <w:szCs w:val="22"/>
        </w:rPr>
        <w:t>, wykonana zostanie następująca procedura Odbioru</w:t>
      </w:r>
      <w:r>
        <w:rPr>
          <w:rFonts w:ascii="Arial" w:hAnsi="Arial" w:cs="Arial"/>
          <w:snapToGrid w:val="0"/>
          <w:sz w:val="22"/>
          <w:szCs w:val="22"/>
        </w:rPr>
        <w:t xml:space="preserve"> </w:t>
      </w:r>
      <w:r w:rsidR="00C23AA0">
        <w:rPr>
          <w:rFonts w:ascii="Arial" w:hAnsi="Arial" w:cs="Arial"/>
          <w:snapToGrid w:val="0"/>
          <w:sz w:val="22"/>
          <w:szCs w:val="22"/>
        </w:rPr>
        <w:t>Etapu</w:t>
      </w:r>
      <w:r w:rsidRPr="0010181A">
        <w:rPr>
          <w:rFonts w:ascii="Arial" w:hAnsi="Arial" w:cs="Arial"/>
          <w:snapToGrid w:val="0"/>
          <w:sz w:val="22"/>
          <w:szCs w:val="22"/>
        </w:rPr>
        <w:t>:</w:t>
      </w:r>
    </w:p>
    <w:p w14:paraId="56A777A7" w14:textId="1D1E617C" w:rsidR="002B5FA1" w:rsidRPr="0010181A" w:rsidRDefault="002B5FA1" w:rsidP="00EB14D4">
      <w:pPr>
        <w:numPr>
          <w:ilvl w:val="2"/>
          <w:numId w:val="37"/>
        </w:numPr>
        <w:spacing w:after="120" w:line="276" w:lineRule="auto"/>
        <w:ind w:left="2127" w:hanging="850"/>
        <w:jc w:val="both"/>
        <w:rPr>
          <w:rFonts w:ascii="Arial" w:hAnsi="Arial" w:cs="Arial"/>
          <w:snapToGrid w:val="0"/>
          <w:sz w:val="22"/>
          <w:szCs w:val="22"/>
        </w:rPr>
      </w:pPr>
      <w:r w:rsidRPr="0010181A">
        <w:rPr>
          <w:rFonts w:ascii="Arial" w:hAnsi="Arial" w:cs="Arial"/>
          <w:snapToGrid w:val="0"/>
          <w:color w:val="000000"/>
          <w:sz w:val="22"/>
          <w:szCs w:val="22"/>
        </w:rPr>
        <w:t xml:space="preserve">Wykonawca przedstawi Zamawiającemu do </w:t>
      </w:r>
      <w:r w:rsidRPr="0010181A">
        <w:rPr>
          <w:rFonts w:ascii="Arial" w:hAnsi="Arial" w:cs="Arial"/>
          <w:snapToGrid w:val="0"/>
          <w:sz w:val="22"/>
          <w:szCs w:val="22"/>
        </w:rPr>
        <w:t xml:space="preserve">Odbioru </w:t>
      </w:r>
      <w:r w:rsidR="00C23AA0">
        <w:rPr>
          <w:rFonts w:ascii="Arial" w:hAnsi="Arial" w:cs="Arial"/>
          <w:snapToGrid w:val="0"/>
          <w:color w:val="000000"/>
          <w:sz w:val="22"/>
          <w:szCs w:val="22"/>
        </w:rPr>
        <w:t>Etap</w:t>
      </w:r>
      <w:r w:rsidRPr="0010181A">
        <w:rPr>
          <w:rFonts w:ascii="Arial" w:hAnsi="Arial" w:cs="Arial"/>
          <w:snapToGrid w:val="0"/>
          <w:color w:val="000000"/>
          <w:sz w:val="22"/>
          <w:szCs w:val="22"/>
        </w:rPr>
        <w:t xml:space="preserve">, w terminie wynikającym z uzgodnionego </w:t>
      </w:r>
      <w:r>
        <w:rPr>
          <w:rFonts w:ascii="Arial" w:hAnsi="Arial" w:cs="Arial"/>
          <w:snapToGrid w:val="0"/>
          <w:color w:val="000000"/>
          <w:sz w:val="22"/>
          <w:szCs w:val="22"/>
        </w:rPr>
        <w:t>H</w:t>
      </w:r>
      <w:r w:rsidRPr="0010181A">
        <w:rPr>
          <w:rFonts w:ascii="Arial" w:hAnsi="Arial" w:cs="Arial"/>
          <w:snapToGrid w:val="0"/>
          <w:color w:val="000000"/>
          <w:sz w:val="22"/>
          <w:szCs w:val="22"/>
        </w:rPr>
        <w:t>armonogramu</w:t>
      </w:r>
      <w:r>
        <w:rPr>
          <w:rFonts w:ascii="Arial" w:hAnsi="Arial" w:cs="Arial"/>
          <w:snapToGrid w:val="0"/>
          <w:color w:val="000000"/>
          <w:sz w:val="22"/>
          <w:szCs w:val="22"/>
        </w:rPr>
        <w:t>;</w:t>
      </w:r>
    </w:p>
    <w:p w14:paraId="71A63342" w14:textId="49D0AF52" w:rsidR="002B5FA1" w:rsidRPr="0010181A" w:rsidRDefault="002B5FA1" w:rsidP="00EB14D4">
      <w:pPr>
        <w:numPr>
          <w:ilvl w:val="2"/>
          <w:numId w:val="37"/>
        </w:numPr>
        <w:spacing w:after="120" w:line="276" w:lineRule="auto"/>
        <w:ind w:left="2127" w:hanging="850"/>
        <w:jc w:val="both"/>
        <w:rPr>
          <w:rFonts w:ascii="Arial" w:hAnsi="Arial" w:cs="Arial"/>
          <w:snapToGrid w:val="0"/>
          <w:color w:val="000000"/>
          <w:sz w:val="22"/>
          <w:szCs w:val="22"/>
        </w:rPr>
      </w:pPr>
      <w:r w:rsidRPr="0010181A">
        <w:rPr>
          <w:rFonts w:ascii="Arial" w:hAnsi="Arial" w:cs="Arial"/>
          <w:snapToGrid w:val="0"/>
          <w:color w:val="000000"/>
          <w:sz w:val="22"/>
          <w:szCs w:val="22"/>
        </w:rPr>
        <w:t xml:space="preserve">Zamawiający, w terminie do 10 Dni Roboczych od daty przedstawienia </w:t>
      </w:r>
      <w:r w:rsidR="00C23AA0">
        <w:rPr>
          <w:rFonts w:ascii="Arial" w:hAnsi="Arial" w:cs="Arial"/>
          <w:snapToGrid w:val="0"/>
          <w:color w:val="000000"/>
          <w:sz w:val="22"/>
          <w:szCs w:val="22"/>
        </w:rPr>
        <w:t>Etapu</w:t>
      </w:r>
      <w:r w:rsidR="00C23AA0" w:rsidRPr="0010181A">
        <w:rPr>
          <w:rFonts w:ascii="Arial" w:hAnsi="Arial" w:cs="Arial"/>
          <w:snapToGrid w:val="0"/>
          <w:color w:val="000000"/>
          <w:sz w:val="22"/>
          <w:szCs w:val="22"/>
        </w:rPr>
        <w:t xml:space="preserve"> </w:t>
      </w:r>
      <w:r w:rsidRPr="0010181A">
        <w:rPr>
          <w:rFonts w:ascii="Arial" w:hAnsi="Arial" w:cs="Arial"/>
          <w:snapToGrid w:val="0"/>
          <w:color w:val="000000"/>
          <w:sz w:val="22"/>
          <w:szCs w:val="22"/>
        </w:rPr>
        <w:t xml:space="preserve">do Odbioru, zweryfikuje </w:t>
      </w:r>
      <w:r w:rsidR="00C23AA0">
        <w:rPr>
          <w:rFonts w:ascii="Arial" w:hAnsi="Arial" w:cs="Arial"/>
          <w:snapToGrid w:val="0"/>
          <w:color w:val="000000"/>
          <w:sz w:val="22"/>
          <w:szCs w:val="22"/>
        </w:rPr>
        <w:t>Etap</w:t>
      </w:r>
      <w:r w:rsidR="00C23AA0" w:rsidRPr="0010181A">
        <w:rPr>
          <w:rFonts w:ascii="Arial" w:hAnsi="Arial" w:cs="Arial"/>
          <w:snapToGrid w:val="0"/>
          <w:color w:val="000000"/>
          <w:sz w:val="22"/>
          <w:szCs w:val="22"/>
        </w:rPr>
        <w:t xml:space="preserve"> </w:t>
      </w:r>
      <w:r w:rsidRPr="0010181A">
        <w:rPr>
          <w:rFonts w:ascii="Arial" w:hAnsi="Arial" w:cs="Arial"/>
          <w:snapToGrid w:val="0"/>
          <w:color w:val="000000"/>
          <w:sz w:val="22"/>
          <w:szCs w:val="22"/>
        </w:rPr>
        <w:t xml:space="preserve">pod kątem </w:t>
      </w:r>
      <w:r>
        <w:rPr>
          <w:rFonts w:ascii="Arial" w:hAnsi="Arial" w:cs="Arial"/>
          <w:snapToGrid w:val="0"/>
          <w:color w:val="000000"/>
          <w:sz w:val="22"/>
          <w:szCs w:val="22"/>
        </w:rPr>
        <w:t xml:space="preserve">jego zgodności z Umową oraz Dokumentem </w:t>
      </w:r>
      <w:r w:rsidR="00EB14D4">
        <w:rPr>
          <w:rFonts w:ascii="Arial" w:hAnsi="Arial" w:cs="Arial"/>
          <w:snapToGrid w:val="0"/>
          <w:color w:val="000000"/>
          <w:sz w:val="22"/>
          <w:szCs w:val="22"/>
        </w:rPr>
        <w:t>Koncepcji Biznesowej</w:t>
      </w:r>
      <w:r w:rsidR="00C23AA0">
        <w:rPr>
          <w:rFonts w:ascii="Arial" w:hAnsi="Arial" w:cs="Arial"/>
          <w:snapToGrid w:val="0"/>
          <w:color w:val="000000"/>
          <w:sz w:val="22"/>
          <w:szCs w:val="22"/>
        </w:rPr>
        <w:t xml:space="preserve"> i Technicznej</w:t>
      </w:r>
      <w:r>
        <w:rPr>
          <w:rFonts w:ascii="Arial" w:hAnsi="Arial" w:cs="Arial"/>
          <w:snapToGrid w:val="0"/>
          <w:color w:val="000000"/>
          <w:sz w:val="22"/>
          <w:szCs w:val="22"/>
        </w:rPr>
        <w:t>.</w:t>
      </w:r>
      <w:r w:rsidRPr="0010181A">
        <w:rPr>
          <w:rFonts w:ascii="Arial" w:hAnsi="Arial" w:cs="Arial"/>
          <w:snapToGrid w:val="0"/>
          <w:color w:val="000000"/>
          <w:sz w:val="22"/>
          <w:szCs w:val="22"/>
        </w:rPr>
        <w:t xml:space="preserve"> Wynik weryfikacji zostanie sformułowany w postaci Protokołu Odbioru</w:t>
      </w:r>
      <w:r>
        <w:rPr>
          <w:rFonts w:ascii="Arial" w:hAnsi="Arial" w:cs="Arial"/>
          <w:snapToGrid w:val="0"/>
          <w:color w:val="000000"/>
          <w:sz w:val="22"/>
          <w:szCs w:val="22"/>
        </w:rPr>
        <w:t xml:space="preserve"> / Protokołu Odbioru z zastrzeżeniami </w:t>
      </w:r>
      <w:r w:rsidRPr="0010181A">
        <w:rPr>
          <w:rFonts w:ascii="Arial" w:hAnsi="Arial" w:cs="Arial"/>
          <w:snapToGrid w:val="0"/>
          <w:color w:val="000000"/>
          <w:sz w:val="22"/>
          <w:szCs w:val="22"/>
        </w:rPr>
        <w:t xml:space="preserve">lub w postaci </w:t>
      </w:r>
      <w:r>
        <w:rPr>
          <w:rFonts w:ascii="Arial" w:hAnsi="Arial" w:cs="Arial"/>
          <w:snapToGrid w:val="0"/>
          <w:color w:val="000000"/>
          <w:sz w:val="22"/>
          <w:szCs w:val="22"/>
        </w:rPr>
        <w:t>P</w:t>
      </w:r>
      <w:r w:rsidRPr="0010181A">
        <w:rPr>
          <w:rFonts w:ascii="Arial" w:hAnsi="Arial" w:cs="Arial"/>
          <w:snapToGrid w:val="0"/>
          <w:color w:val="000000"/>
          <w:sz w:val="22"/>
          <w:szCs w:val="22"/>
        </w:rPr>
        <w:t xml:space="preserve">rotokołu </w:t>
      </w:r>
      <w:r>
        <w:rPr>
          <w:rFonts w:ascii="Arial" w:hAnsi="Arial" w:cs="Arial"/>
          <w:snapToGrid w:val="0"/>
          <w:color w:val="000000"/>
          <w:sz w:val="22"/>
          <w:szCs w:val="22"/>
        </w:rPr>
        <w:t>R</w:t>
      </w:r>
      <w:r w:rsidRPr="0010181A">
        <w:rPr>
          <w:rFonts w:ascii="Arial" w:hAnsi="Arial" w:cs="Arial"/>
          <w:snapToGrid w:val="0"/>
          <w:color w:val="000000"/>
          <w:sz w:val="22"/>
          <w:szCs w:val="22"/>
        </w:rPr>
        <w:t>ozbieżności</w:t>
      </w:r>
      <w:r>
        <w:rPr>
          <w:rFonts w:ascii="Arial" w:hAnsi="Arial" w:cs="Arial"/>
          <w:snapToGrid w:val="0"/>
          <w:color w:val="000000"/>
          <w:sz w:val="22"/>
          <w:szCs w:val="22"/>
        </w:rPr>
        <w:t>;</w:t>
      </w:r>
    </w:p>
    <w:p w14:paraId="100952E8" w14:textId="65E2C59D" w:rsidR="002B5FA1" w:rsidRPr="0010181A" w:rsidRDefault="002B5FA1" w:rsidP="00EB14D4">
      <w:pPr>
        <w:numPr>
          <w:ilvl w:val="2"/>
          <w:numId w:val="37"/>
        </w:numPr>
        <w:spacing w:after="120" w:line="276" w:lineRule="auto"/>
        <w:ind w:left="2127" w:hanging="850"/>
        <w:jc w:val="both"/>
        <w:rPr>
          <w:rFonts w:ascii="Arial" w:hAnsi="Arial" w:cs="Arial"/>
          <w:snapToGrid w:val="0"/>
          <w:color w:val="000000"/>
          <w:sz w:val="22"/>
          <w:szCs w:val="22"/>
        </w:rPr>
      </w:pPr>
      <w:r>
        <w:rPr>
          <w:rFonts w:ascii="Arial" w:hAnsi="Arial" w:cs="Arial"/>
          <w:snapToGrid w:val="0"/>
          <w:color w:val="000000"/>
          <w:sz w:val="22"/>
          <w:szCs w:val="22"/>
        </w:rPr>
        <w:t>j</w:t>
      </w:r>
      <w:r w:rsidRPr="0010181A">
        <w:rPr>
          <w:rFonts w:ascii="Arial" w:hAnsi="Arial" w:cs="Arial"/>
          <w:snapToGrid w:val="0"/>
          <w:color w:val="000000"/>
          <w:sz w:val="22"/>
          <w:szCs w:val="22"/>
        </w:rPr>
        <w:t xml:space="preserve">eżeli w przeciągu 10 Dni Roboczych od przedstawienia </w:t>
      </w:r>
      <w:r w:rsidR="00C23AA0">
        <w:rPr>
          <w:rFonts w:ascii="Arial" w:hAnsi="Arial" w:cs="Arial"/>
          <w:snapToGrid w:val="0"/>
          <w:color w:val="000000"/>
          <w:sz w:val="22"/>
          <w:szCs w:val="22"/>
        </w:rPr>
        <w:t>Etapu</w:t>
      </w:r>
      <w:r w:rsidR="00C23AA0" w:rsidRPr="0010181A">
        <w:rPr>
          <w:rFonts w:ascii="Arial" w:hAnsi="Arial" w:cs="Arial"/>
          <w:snapToGrid w:val="0"/>
          <w:color w:val="000000"/>
          <w:sz w:val="22"/>
          <w:szCs w:val="22"/>
        </w:rPr>
        <w:t xml:space="preserve"> </w:t>
      </w:r>
      <w:r w:rsidRPr="0010181A">
        <w:rPr>
          <w:rFonts w:ascii="Arial" w:hAnsi="Arial" w:cs="Arial"/>
          <w:snapToGrid w:val="0"/>
          <w:color w:val="000000"/>
          <w:sz w:val="22"/>
          <w:szCs w:val="22"/>
        </w:rPr>
        <w:t>do Odbioru Zamawiający nie przekaże Wykonawcy</w:t>
      </w:r>
      <w:r w:rsidRPr="0010181A" w:rsidDel="00E02654">
        <w:rPr>
          <w:rFonts w:ascii="Arial" w:hAnsi="Arial" w:cs="Arial"/>
          <w:snapToGrid w:val="0"/>
          <w:color w:val="000000"/>
          <w:sz w:val="22"/>
          <w:szCs w:val="22"/>
        </w:rPr>
        <w:t xml:space="preserve"> </w:t>
      </w:r>
      <w:r>
        <w:rPr>
          <w:rFonts w:ascii="Arial" w:hAnsi="Arial" w:cs="Arial"/>
          <w:snapToGrid w:val="0"/>
          <w:color w:val="000000"/>
          <w:sz w:val="22"/>
          <w:szCs w:val="22"/>
        </w:rPr>
        <w:t xml:space="preserve">odpowiednio </w:t>
      </w:r>
      <w:r w:rsidRPr="0010181A">
        <w:rPr>
          <w:rFonts w:ascii="Arial" w:hAnsi="Arial" w:cs="Arial"/>
          <w:snapToGrid w:val="0"/>
          <w:color w:val="000000"/>
          <w:sz w:val="22"/>
          <w:szCs w:val="22"/>
        </w:rPr>
        <w:t>Protokołu Odbioru</w:t>
      </w:r>
      <w:r>
        <w:rPr>
          <w:rFonts w:ascii="Arial" w:hAnsi="Arial" w:cs="Arial"/>
          <w:snapToGrid w:val="0"/>
          <w:color w:val="000000"/>
          <w:sz w:val="22"/>
          <w:szCs w:val="22"/>
        </w:rPr>
        <w:t xml:space="preserve">, Protokołu Odbioru z zastrzeżeniami </w:t>
      </w:r>
      <w:r w:rsidRPr="0010181A">
        <w:rPr>
          <w:rFonts w:ascii="Arial" w:hAnsi="Arial" w:cs="Arial"/>
          <w:snapToGrid w:val="0"/>
          <w:color w:val="000000"/>
          <w:sz w:val="22"/>
          <w:szCs w:val="22"/>
        </w:rPr>
        <w:t xml:space="preserve">lub </w:t>
      </w:r>
      <w:r>
        <w:rPr>
          <w:rFonts w:ascii="Arial" w:hAnsi="Arial" w:cs="Arial"/>
          <w:snapToGrid w:val="0"/>
          <w:color w:val="000000"/>
          <w:sz w:val="22"/>
          <w:szCs w:val="22"/>
        </w:rPr>
        <w:t>P</w:t>
      </w:r>
      <w:r w:rsidRPr="0010181A">
        <w:rPr>
          <w:rFonts w:ascii="Arial" w:hAnsi="Arial" w:cs="Arial"/>
          <w:snapToGrid w:val="0"/>
          <w:color w:val="000000"/>
          <w:sz w:val="22"/>
          <w:szCs w:val="22"/>
        </w:rPr>
        <w:t xml:space="preserve">rotokołu </w:t>
      </w:r>
      <w:r>
        <w:rPr>
          <w:rFonts w:ascii="Arial" w:hAnsi="Arial" w:cs="Arial"/>
          <w:snapToGrid w:val="0"/>
          <w:color w:val="000000"/>
          <w:sz w:val="22"/>
          <w:szCs w:val="22"/>
        </w:rPr>
        <w:t>R</w:t>
      </w:r>
      <w:r w:rsidRPr="0010181A">
        <w:rPr>
          <w:rFonts w:ascii="Arial" w:hAnsi="Arial" w:cs="Arial"/>
          <w:snapToGrid w:val="0"/>
          <w:color w:val="000000"/>
          <w:sz w:val="22"/>
          <w:szCs w:val="22"/>
        </w:rPr>
        <w:t>ozbieżności, Wykonawca</w:t>
      </w:r>
      <w:r w:rsidRPr="0010181A" w:rsidDel="00E02654">
        <w:rPr>
          <w:rFonts w:ascii="Arial" w:hAnsi="Arial" w:cs="Arial"/>
          <w:snapToGrid w:val="0"/>
          <w:color w:val="000000"/>
          <w:sz w:val="22"/>
          <w:szCs w:val="22"/>
        </w:rPr>
        <w:t xml:space="preserve"> </w:t>
      </w:r>
      <w:r w:rsidRPr="00616D40">
        <w:rPr>
          <w:rFonts w:ascii="Arial" w:hAnsi="Arial" w:cs="Arial"/>
          <w:snapToGrid w:val="0"/>
          <w:color w:val="000000"/>
          <w:sz w:val="22"/>
          <w:szCs w:val="22"/>
        </w:rPr>
        <w:t>przekaże Kierownikowi Projektu ze strony Zamawiającego wezwanie do potwierdzenia braku uwag do Produktu i podpisania</w:t>
      </w:r>
      <w:r w:rsidRPr="0010181A">
        <w:rPr>
          <w:rFonts w:ascii="Arial" w:hAnsi="Arial" w:cs="Arial"/>
          <w:snapToGrid w:val="0"/>
          <w:color w:val="000000"/>
          <w:sz w:val="22"/>
          <w:szCs w:val="22"/>
        </w:rPr>
        <w:t xml:space="preserve"> Protokołu Odbioru. Zamawiający jest uprawniony do dostarczenia Wykonawcy podpisanego Protokołu Odbioru</w:t>
      </w:r>
      <w:r>
        <w:rPr>
          <w:rFonts w:ascii="Arial" w:hAnsi="Arial" w:cs="Arial"/>
          <w:snapToGrid w:val="0"/>
          <w:color w:val="000000"/>
          <w:sz w:val="22"/>
          <w:szCs w:val="22"/>
        </w:rPr>
        <w:t>, P</w:t>
      </w:r>
      <w:r w:rsidRPr="0010181A">
        <w:rPr>
          <w:rFonts w:ascii="Arial" w:hAnsi="Arial" w:cs="Arial"/>
          <w:snapToGrid w:val="0"/>
          <w:color w:val="000000"/>
          <w:sz w:val="22"/>
          <w:szCs w:val="22"/>
        </w:rPr>
        <w:t xml:space="preserve">rotokołu </w:t>
      </w:r>
      <w:r>
        <w:rPr>
          <w:rFonts w:ascii="Arial" w:hAnsi="Arial" w:cs="Arial"/>
          <w:snapToGrid w:val="0"/>
          <w:color w:val="000000"/>
          <w:sz w:val="22"/>
          <w:szCs w:val="22"/>
        </w:rPr>
        <w:t>Odbioru z zastrzeżeniami lub Protokołu R</w:t>
      </w:r>
      <w:r w:rsidRPr="0010181A">
        <w:rPr>
          <w:rFonts w:ascii="Arial" w:hAnsi="Arial" w:cs="Arial"/>
          <w:snapToGrid w:val="0"/>
          <w:color w:val="000000"/>
          <w:sz w:val="22"/>
          <w:szCs w:val="22"/>
        </w:rPr>
        <w:t>ozbieżności w terminie do 10 Dni Roboczych od wezwania</w:t>
      </w:r>
      <w:r>
        <w:rPr>
          <w:rFonts w:ascii="Arial" w:hAnsi="Arial" w:cs="Arial"/>
          <w:snapToGrid w:val="0"/>
          <w:color w:val="000000"/>
          <w:sz w:val="22"/>
          <w:szCs w:val="22"/>
        </w:rPr>
        <w:t>;</w:t>
      </w:r>
    </w:p>
    <w:p w14:paraId="50BE3F5C" w14:textId="40AF8958" w:rsidR="002B5FA1" w:rsidRDefault="002B5FA1" w:rsidP="00EB14D4">
      <w:pPr>
        <w:numPr>
          <w:ilvl w:val="2"/>
          <w:numId w:val="37"/>
        </w:numPr>
        <w:spacing w:after="120" w:line="276" w:lineRule="auto"/>
        <w:ind w:left="2127" w:hanging="850"/>
        <w:jc w:val="both"/>
        <w:rPr>
          <w:rFonts w:ascii="Arial" w:hAnsi="Arial" w:cs="Arial"/>
          <w:snapToGrid w:val="0"/>
          <w:color w:val="000000"/>
          <w:sz w:val="22"/>
          <w:szCs w:val="22"/>
        </w:rPr>
      </w:pPr>
      <w:r>
        <w:rPr>
          <w:rFonts w:ascii="Arial" w:hAnsi="Arial" w:cs="Arial"/>
          <w:snapToGrid w:val="0"/>
          <w:color w:val="000000"/>
          <w:sz w:val="22"/>
          <w:szCs w:val="22"/>
        </w:rPr>
        <w:t xml:space="preserve">w przypadku wskazania przez Zamawiającego, odpowiednio, zastrzeżeń lub rozbieżności, </w:t>
      </w:r>
      <w:r w:rsidRPr="0010181A">
        <w:rPr>
          <w:rFonts w:ascii="Arial" w:hAnsi="Arial" w:cs="Arial"/>
          <w:snapToGrid w:val="0"/>
          <w:color w:val="000000"/>
          <w:sz w:val="22"/>
          <w:szCs w:val="22"/>
        </w:rPr>
        <w:t xml:space="preserve">Wykonawca poprawi lub uzupełni </w:t>
      </w:r>
      <w:r w:rsidR="00C23AA0">
        <w:rPr>
          <w:rFonts w:ascii="Arial" w:hAnsi="Arial" w:cs="Arial"/>
          <w:snapToGrid w:val="0"/>
          <w:color w:val="000000"/>
          <w:sz w:val="22"/>
          <w:szCs w:val="22"/>
        </w:rPr>
        <w:t xml:space="preserve">Etap </w:t>
      </w:r>
      <w:r w:rsidRPr="0010181A">
        <w:rPr>
          <w:rFonts w:ascii="Arial" w:hAnsi="Arial" w:cs="Arial"/>
          <w:snapToGrid w:val="0"/>
          <w:color w:val="000000"/>
          <w:sz w:val="22"/>
          <w:szCs w:val="22"/>
        </w:rPr>
        <w:t>o wszystkie kwestie wskazane przez Zamawiającego</w:t>
      </w:r>
      <w:r>
        <w:rPr>
          <w:rFonts w:ascii="Arial" w:hAnsi="Arial" w:cs="Arial"/>
          <w:snapToGrid w:val="0"/>
          <w:color w:val="000000"/>
          <w:sz w:val="22"/>
          <w:szCs w:val="22"/>
        </w:rPr>
        <w:t xml:space="preserve">, odpowiednio, </w:t>
      </w:r>
      <w:r w:rsidRPr="0010181A">
        <w:rPr>
          <w:rFonts w:ascii="Arial" w:hAnsi="Arial" w:cs="Arial"/>
          <w:snapToGrid w:val="0"/>
          <w:color w:val="000000"/>
          <w:sz w:val="22"/>
          <w:szCs w:val="22"/>
        </w:rPr>
        <w:t xml:space="preserve">w </w:t>
      </w:r>
      <w:r>
        <w:rPr>
          <w:rFonts w:ascii="Arial" w:hAnsi="Arial" w:cs="Arial"/>
          <w:snapToGrid w:val="0"/>
          <w:color w:val="000000"/>
          <w:sz w:val="22"/>
          <w:szCs w:val="22"/>
        </w:rPr>
        <w:t>P</w:t>
      </w:r>
      <w:r w:rsidRPr="0010181A">
        <w:rPr>
          <w:rFonts w:ascii="Arial" w:hAnsi="Arial" w:cs="Arial"/>
          <w:snapToGrid w:val="0"/>
          <w:color w:val="000000"/>
          <w:sz w:val="22"/>
          <w:szCs w:val="22"/>
        </w:rPr>
        <w:t xml:space="preserve">rotokole </w:t>
      </w:r>
      <w:r>
        <w:rPr>
          <w:rFonts w:ascii="Arial" w:hAnsi="Arial" w:cs="Arial"/>
          <w:snapToGrid w:val="0"/>
          <w:color w:val="000000"/>
          <w:sz w:val="22"/>
          <w:szCs w:val="22"/>
        </w:rPr>
        <w:t>Odbioru z zastrzeżeniami lub w Protokole R</w:t>
      </w:r>
      <w:r w:rsidRPr="0010181A">
        <w:rPr>
          <w:rFonts w:ascii="Arial" w:hAnsi="Arial" w:cs="Arial"/>
          <w:snapToGrid w:val="0"/>
          <w:color w:val="000000"/>
          <w:sz w:val="22"/>
          <w:szCs w:val="22"/>
        </w:rPr>
        <w:t xml:space="preserve">ozbieżności. W przypadku wątpliwości co do zasadności wskazania przez Zamawiającego określonej kwestii jako </w:t>
      </w:r>
      <w:r>
        <w:rPr>
          <w:rFonts w:ascii="Arial" w:hAnsi="Arial" w:cs="Arial"/>
          <w:snapToGrid w:val="0"/>
          <w:color w:val="000000"/>
          <w:sz w:val="22"/>
          <w:szCs w:val="22"/>
        </w:rPr>
        <w:t xml:space="preserve">zastrzeżenia lub rozbieżności – </w:t>
      </w:r>
      <w:r w:rsidRPr="0010181A">
        <w:rPr>
          <w:rFonts w:ascii="Arial" w:hAnsi="Arial" w:cs="Arial"/>
          <w:snapToGrid w:val="0"/>
          <w:color w:val="000000"/>
          <w:sz w:val="22"/>
          <w:szCs w:val="22"/>
        </w:rPr>
        <w:t xml:space="preserve">na Wykonawcy spoczywa obowiązek uzasadnienia swojego stanowiska w oparciu o kryteria </w:t>
      </w:r>
      <w:r>
        <w:rPr>
          <w:rFonts w:ascii="Arial" w:hAnsi="Arial" w:cs="Arial"/>
          <w:snapToGrid w:val="0"/>
          <w:color w:val="000000"/>
          <w:sz w:val="22"/>
          <w:szCs w:val="22"/>
        </w:rPr>
        <w:t xml:space="preserve">zgodności </w:t>
      </w:r>
      <w:r w:rsidR="00C23AA0">
        <w:rPr>
          <w:rFonts w:ascii="Arial" w:hAnsi="Arial" w:cs="Arial"/>
          <w:snapToGrid w:val="0"/>
          <w:color w:val="000000"/>
          <w:sz w:val="22"/>
          <w:szCs w:val="22"/>
        </w:rPr>
        <w:t xml:space="preserve">Etapu </w:t>
      </w:r>
      <w:r>
        <w:rPr>
          <w:rFonts w:ascii="Arial" w:hAnsi="Arial" w:cs="Arial"/>
          <w:snapToGrid w:val="0"/>
          <w:color w:val="000000"/>
          <w:sz w:val="22"/>
          <w:szCs w:val="22"/>
        </w:rPr>
        <w:t xml:space="preserve">z Umową lub Dokumentem </w:t>
      </w:r>
      <w:r w:rsidR="00EB14D4">
        <w:rPr>
          <w:rFonts w:ascii="Arial" w:hAnsi="Arial" w:cs="Arial"/>
          <w:snapToGrid w:val="0"/>
          <w:color w:val="000000"/>
          <w:sz w:val="22"/>
          <w:szCs w:val="22"/>
        </w:rPr>
        <w:t>Koncepcji Biznesowej</w:t>
      </w:r>
      <w:r w:rsidR="00C23AA0">
        <w:rPr>
          <w:rFonts w:ascii="Arial" w:hAnsi="Arial" w:cs="Arial"/>
          <w:snapToGrid w:val="0"/>
          <w:color w:val="000000"/>
          <w:sz w:val="22"/>
          <w:szCs w:val="22"/>
        </w:rPr>
        <w:t xml:space="preserve"> i Technicznej</w:t>
      </w:r>
      <w:r>
        <w:rPr>
          <w:rFonts w:ascii="Arial" w:hAnsi="Arial" w:cs="Arial"/>
          <w:snapToGrid w:val="0"/>
          <w:color w:val="000000"/>
          <w:sz w:val="22"/>
          <w:szCs w:val="22"/>
        </w:rPr>
        <w:t>,</w:t>
      </w:r>
      <w:r w:rsidRPr="0010181A">
        <w:rPr>
          <w:rFonts w:ascii="Arial" w:hAnsi="Arial" w:cs="Arial"/>
          <w:snapToGrid w:val="0"/>
          <w:color w:val="000000"/>
          <w:sz w:val="22"/>
          <w:szCs w:val="22"/>
        </w:rPr>
        <w:t xml:space="preserve"> stanowiące podstawę oceny jakości. W celu uniknięcia wątpliwości Stron</w:t>
      </w:r>
      <w:r>
        <w:rPr>
          <w:rFonts w:ascii="Arial" w:hAnsi="Arial" w:cs="Arial"/>
          <w:snapToGrid w:val="0"/>
          <w:color w:val="000000"/>
          <w:sz w:val="22"/>
          <w:szCs w:val="22"/>
        </w:rPr>
        <w:t>y</w:t>
      </w:r>
      <w:r w:rsidRPr="0010181A">
        <w:rPr>
          <w:rFonts w:ascii="Arial" w:hAnsi="Arial" w:cs="Arial"/>
          <w:snapToGrid w:val="0"/>
          <w:color w:val="000000"/>
          <w:sz w:val="22"/>
          <w:szCs w:val="22"/>
        </w:rPr>
        <w:t xml:space="preserve"> potwierdzają, że uzasadnienie stanowiska Wykonawcy nie wpływa </w:t>
      </w:r>
      <w:r>
        <w:rPr>
          <w:rFonts w:ascii="Arial" w:hAnsi="Arial" w:cs="Arial"/>
          <w:snapToGrid w:val="0"/>
          <w:color w:val="000000"/>
          <w:sz w:val="22"/>
          <w:szCs w:val="22"/>
        </w:rPr>
        <w:t xml:space="preserve">na </w:t>
      </w:r>
      <w:r w:rsidRPr="0010181A">
        <w:rPr>
          <w:rFonts w:ascii="Arial" w:hAnsi="Arial" w:cs="Arial"/>
          <w:snapToGrid w:val="0"/>
          <w:color w:val="000000"/>
          <w:sz w:val="22"/>
          <w:szCs w:val="22"/>
        </w:rPr>
        <w:t>termin</w:t>
      </w:r>
      <w:r>
        <w:rPr>
          <w:rFonts w:ascii="Arial" w:hAnsi="Arial" w:cs="Arial"/>
          <w:snapToGrid w:val="0"/>
          <w:color w:val="000000"/>
          <w:sz w:val="22"/>
          <w:szCs w:val="22"/>
        </w:rPr>
        <w:t>y</w:t>
      </w:r>
      <w:r w:rsidRPr="0010181A">
        <w:rPr>
          <w:rFonts w:ascii="Arial" w:hAnsi="Arial" w:cs="Arial"/>
          <w:snapToGrid w:val="0"/>
          <w:color w:val="000000"/>
          <w:sz w:val="22"/>
          <w:szCs w:val="22"/>
        </w:rPr>
        <w:t>, o który</w:t>
      </w:r>
      <w:r>
        <w:rPr>
          <w:rFonts w:ascii="Arial" w:hAnsi="Arial" w:cs="Arial"/>
          <w:snapToGrid w:val="0"/>
          <w:color w:val="000000"/>
          <w:sz w:val="22"/>
          <w:szCs w:val="22"/>
        </w:rPr>
        <w:t>ch</w:t>
      </w:r>
      <w:r w:rsidRPr="0010181A">
        <w:rPr>
          <w:rFonts w:ascii="Arial" w:hAnsi="Arial" w:cs="Arial"/>
          <w:snapToGrid w:val="0"/>
          <w:color w:val="000000"/>
          <w:sz w:val="22"/>
          <w:szCs w:val="22"/>
        </w:rPr>
        <w:t xml:space="preserve"> mowa w </w:t>
      </w:r>
      <w:r>
        <w:rPr>
          <w:rFonts w:ascii="Arial" w:hAnsi="Arial" w:cs="Arial"/>
          <w:snapToGrid w:val="0"/>
          <w:color w:val="000000"/>
          <w:sz w:val="22"/>
          <w:szCs w:val="22"/>
        </w:rPr>
        <w:t>pkt. 2.1</w:t>
      </w:r>
      <w:r w:rsidR="00C23AA0">
        <w:rPr>
          <w:rFonts w:ascii="Arial" w:hAnsi="Arial" w:cs="Arial"/>
          <w:snapToGrid w:val="0"/>
          <w:color w:val="000000"/>
          <w:sz w:val="22"/>
          <w:szCs w:val="22"/>
        </w:rPr>
        <w:t>1</w:t>
      </w:r>
      <w:r>
        <w:rPr>
          <w:rFonts w:ascii="Arial" w:hAnsi="Arial" w:cs="Arial"/>
          <w:snapToGrid w:val="0"/>
          <w:color w:val="000000"/>
          <w:sz w:val="22"/>
          <w:szCs w:val="22"/>
        </w:rPr>
        <w:t>.5. oraz 2.1</w:t>
      </w:r>
      <w:r w:rsidR="00C23AA0">
        <w:rPr>
          <w:rFonts w:ascii="Arial" w:hAnsi="Arial" w:cs="Arial"/>
          <w:snapToGrid w:val="0"/>
          <w:color w:val="000000"/>
          <w:sz w:val="22"/>
          <w:szCs w:val="22"/>
        </w:rPr>
        <w:t>1</w:t>
      </w:r>
      <w:r>
        <w:rPr>
          <w:rFonts w:ascii="Arial" w:hAnsi="Arial" w:cs="Arial"/>
          <w:snapToGrid w:val="0"/>
          <w:color w:val="000000"/>
          <w:sz w:val="22"/>
          <w:szCs w:val="22"/>
        </w:rPr>
        <w:t>.</w:t>
      </w:r>
      <w:r w:rsidR="00B760BF">
        <w:rPr>
          <w:rFonts w:ascii="Arial" w:hAnsi="Arial" w:cs="Arial"/>
          <w:snapToGrid w:val="0"/>
          <w:color w:val="000000"/>
          <w:sz w:val="22"/>
          <w:szCs w:val="22"/>
        </w:rPr>
        <w:t>6</w:t>
      </w:r>
      <w:r>
        <w:rPr>
          <w:rFonts w:ascii="Arial" w:hAnsi="Arial" w:cs="Arial"/>
          <w:snapToGrid w:val="0"/>
          <w:color w:val="000000"/>
          <w:sz w:val="22"/>
          <w:szCs w:val="22"/>
        </w:rPr>
        <w:t>. poniżej;</w:t>
      </w:r>
    </w:p>
    <w:p w14:paraId="2D91854A" w14:textId="77777777" w:rsidR="002B5FA1" w:rsidRDefault="002B5FA1" w:rsidP="00EB14D4">
      <w:pPr>
        <w:numPr>
          <w:ilvl w:val="2"/>
          <w:numId w:val="37"/>
        </w:numPr>
        <w:spacing w:after="120" w:line="276" w:lineRule="auto"/>
        <w:ind w:left="2127" w:hanging="850"/>
        <w:jc w:val="both"/>
        <w:rPr>
          <w:rFonts w:ascii="Arial" w:hAnsi="Arial" w:cs="Arial"/>
          <w:snapToGrid w:val="0"/>
          <w:color w:val="000000"/>
          <w:sz w:val="22"/>
          <w:szCs w:val="22"/>
        </w:rPr>
      </w:pPr>
      <w:r>
        <w:rPr>
          <w:rFonts w:ascii="Arial" w:hAnsi="Arial" w:cs="Arial"/>
          <w:snapToGrid w:val="0"/>
          <w:color w:val="000000"/>
          <w:sz w:val="22"/>
          <w:szCs w:val="22"/>
        </w:rPr>
        <w:t xml:space="preserve">w przypadku podpisania przez Zamawiającego Protokołu Rozbieżności: </w:t>
      </w:r>
    </w:p>
    <w:p w14:paraId="42B32BB1" w14:textId="69A9AFF9" w:rsidR="002B5FA1" w:rsidRPr="00C01285" w:rsidRDefault="002B5FA1" w:rsidP="00C53CDA">
      <w:pPr>
        <w:numPr>
          <w:ilvl w:val="1"/>
          <w:numId w:val="36"/>
        </w:numPr>
        <w:spacing w:after="120" w:line="276" w:lineRule="auto"/>
        <w:ind w:left="2552" w:hanging="425"/>
        <w:jc w:val="both"/>
        <w:rPr>
          <w:rFonts w:ascii="Arial" w:hAnsi="Arial" w:cs="Arial"/>
          <w:snapToGrid w:val="0"/>
          <w:color w:val="000000"/>
        </w:rPr>
      </w:pPr>
      <w:r w:rsidRPr="00C53CDA">
        <w:rPr>
          <w:rFonts w:ascii="Arial" w:hAnsi="Arial" w:cs="Arial"/>
          <w:sz w:val="22"/>
          <w:szCs w:val="22"/>
        </w:rPr>
        <w:t>prace</w:t>
      </w:r>
      <w:r w:rsidRPr="00C53CDA">
        <w:rPr>
          <w:rFonts w:ascii="Arial" w:hAnsi="Arial" w:cs="Arial"/>
          <w:snapToGrid w:val="0"/>
          <w:color w:val="000000"/>
          <w:sz w:val="22"/>
          <w:szCs w:val="22"/>
        </w:rPr>
        <w:t xml:space="preserve"> związane z poprawą lub uzupełnieniem Produktu o zgłoszone w Protokole Rozbieżności uwagi Zamawiającego, Wykonawca wykona w wyznaczonym terminie, nie dłuższym niż 10 Dni Roboczych od dnia otrzymania Protokołu Rozbieżności. Po wprowadzeniu wymaganych korekt i uzupełnień do </w:t>
      </w:r>
      <w:r w:rsidR="00C23AA0">
        <w:rPr>
          <w:rFonts w:ascii="Arial" w:hAnsi="Arial" w:cs="Arial"/>
          <w:snapToGrid w:val="0"/>
          <w:color w:val="000000"/>
          <w:sz w:val="22"/>
          <w:szCs w:val="22"/>
        </w:rPr>
        <w:t xml:space="preserve">Etapu </w:t>
      </w:r>
      <w:r w:rsidRPr="00C53CDA">
        <w:rPr>
          <w:rFonts w:ascii="Arial" w:hAnsi="Arial" w:cs="Arial"/>
          <w:snapToGrid w:val="0"/>
          <w:color w:val="000000"/>
          <w:sz w:val="22"/>
          <w:szCs w:val="22"/>
        </w:rPr>
        <w:lastRenderedPageBreak/>
        <w:t xml:space="preserve">Wykonawca ponownie przedstawi </w:t>
      </w:r>
      <w:r w:rsidR="00C23AA0">
        <w:rPr>
          <w:rFonts w:ascii="Arial" w:hAnsi="Arial" w:cs="Arial"/>
          <w:snapToGrid w:val="0"/>
          <w:color w:val="000000"/>
          <w:sz w:val="22"/>
          <w:szCs w:val="22"/>
        </w:rPr>
        <w:t>Etap</w:t>
      </w:r>
      <w:r w:rsidR="00C23AA0" w:rsidRPr="00C53CDA">
        <w:rPr>
          <w:rFonts w:ascii="Arial" w:hAnsi="Arial" w:cs="Arial"/>
          <w:snapToGrid w:val="0"/>
          <w:color w:val="000000"/>
          <w:sz w:val="22"/>
          <w:szCs w:val="22"/>
        </w:rPr>
        <w:t xml:space="preserve"> </w:t>
      </w:r>
      <w:r w:rsidRPr="00C53CDA">
        <w:rPr>
          <w:rFonts w:ascii="Arial" w:hAnsi="Arial" w:cs="Arial"/>
          <w:snapToGrid w:val="0"/>
          <w:color w:val="000000"/>
          <w:sz w:val="22"/>
          <w:szCs w:val="22"/>
        </w:rPr>
        <w:t>do Odbioru zgodnie z niniejszą procedurą;</w:t>
      </w:r>
    </w:p>
    <w:p w14:paraId="6EA00DE6" w14:textId="3E544EAD" w:rsidR="002B5FA1" w:rsidRPr="00C01285" w:rsidRDefault="002B5FA1" w:rsidP="00C53CDA">
      <w:pPr>
        <w:numPr>
          <w:ilvl w:val="1"/>
          <w:numId w:val="36"/>
        </w:numPr>
        <w:spacing w:after="120" w:line="276" w:lineRule="auto"/>
        <w:ind w:left="2552" w:hanging="425"/>
        <w:jc w:val="both"/>
        <w:rPr>
          <w:rFonts w:ascii="Arial" w:hAnsi="Arial" w:cs="Arial"/>
          <w:snapToGrid w:val="0"/>
          <w:color w:val="000000"/>
        </w:rPr>
      </w:pPr>
      <w:r w:rsidRPr="00C53CDA">
        <w:rPr>
          <w:rFonts w:ascii="Arial" w:hAnsi="Arial" w:cs="Arial"/>
          <w:sz w:val="22"/>
          <w:szCs w:val="22"/>
        </w:rPr>
        <w:t>jeśli</w:t>
      </w:r>
      <w:r w:rsidRPr="00C53CDA">
        <w:rPr>
          <w:rFonts w:ascii="Arial" w:hAnsi="Arial" w:cs="Arial"/>
          <w:snapToGrid w:val="0"/>
          <w:color w:val="000000"/>
          <w:sz w:val="22"/>
          <w:szCs w:val="22"/>
        </w:rPr>
        <w:t xml:space="preserve"> w drugiej iteracji (po wprowadzeniu korekt, o których mowa w pkt. 2.1</w:t>
      </w:r>
      <w:r w:rsidR="00C23AA0">
        <w:rPr>
          <w:rFonts w:ascii="Arial" w:hAnsi="Arial" w:cs="Arial"/>
          <w:snapToGrid w:val="0"/>
          <w:color w:val="000000"/>
          <w:sz w:val="22"/>
          <w:szCs w:val="22"/>
        </w:rPr>
        <w:t>1</w:t>
      </w:r>
      <w:r w:rsidRPr="00C53CDA">
        <w:rPr>
          <w:rFonts w:ascii="Arial" w:hAnsi="Arial" w:cs="Arial"/>
          <w:snapToGrid w:val="0"/>
          <w:color w:val="000000"/>
          <w:sz w:val="22"/>
          <w:szCs w:val="22"/>
        </w:rPr>
        <w:t xml:space="preserve">.5. powyżej) Protokół Odbioru </w:t>
      </w:r>
      <w:r w:rsidR="00C23AA0">
        <w:rPr>
          <w:rFonts w:ascii="Arial" w:hAnsi="Arial" w:cs="Arial"/>
          <w:snapToGrid w:val="0"/>
          <w:color w:val="000000"/>
          <w:sz w:val="22"/>
          <w:szCs w:val="22"/>
        </w:rPr>
        <w:t>Etapu</w:t>
      </w:r>
      <w:r w:rsidR="00C23AA0" w:rsidRPr="00C53CDA">
        <w:rPr>
          <w:rFonts w:ascii="Arial" w:hAnsi="Arial" w:cs="Arial"/>
          <w:snapToGrid w:val="0"/>
          <w:color w:val="000000"/>
          <w:sz w:val="22"/>
          <w:szCs w:val="22"/>
        </w:rPr>
        <w:t xml:space="preserve"> </w:t>
      </w:r>
      <w:r w:rsidRPr="00C53CDA">
        <w:rPr>
          <w:rFonts w:ascii="Arial" w:hAnsi="Arial" w:cs="Arial"/>
          <w:snapToGrid w:val="0"/>
          <w:color w:val="000000"/>
          <w:sz w:val="22"/>
          <w:szCs w:val="22"/>
        </w:rPr>
        <w:t xml:space="preserve">nie zostanie podpisany, kwestia </w:t>
      </w:r>
      <w:r w:rsidR="00C23AA0">
        <w:rPr>
          <w:rFonts w:ascii="Arial" w:hAnsi="Arial" w:cs="Arial"/>
          <w:snapToGrid w:val="0"/>
          <w:color w:val="000000"/>
          <w:sz w:val="22"/>
          <w:szCs w:val="22"/>
        </w:rPr>
        <w:t>niezgodności</w:t>
      </w:r>
      <w:r w:rsidR="00C23AA0" w:rsidRPr="00C53CDA">
        <w:rPr>
          <w:rFonts w:ascii="Arial" w:hAnsi="Arial" w:cs="Arial"/>
          <w:snapToGrid w:val="0"/>
          <w:color w:val="000000"/>
          <w:sz w:val="22"/>
          <w:szCs w:val="22"/>
        </w:rPr>
        <w:t xml:space="preserve"> </w:t>
      </w:r>
      <w:r w:rsidR="00C23AA0">
        <w:rPr>
          <w:rFonts w:ascii="Arial" w:hAnsi="Arial" w:cs="Arial"/>
          <w:snapToGrid w:val="0"/>
          <w:color w:val="000000"/>
          <w:sz w:val="22"/>
          <w:szCs w:val="22"/>
        </w:rPr>
        <w:t>Etapu</w:t>
      </w:r>
      <w:r w:rsidR="00C23AA0" w:rsidRPr="00C53CDA">
        <w:rPr>
          <w:rFonts w:ascii="Arial" w:hAnsi="Arial" w:cs="Arial"/>
          <w:snapToGrid w:val="0"/>
          <w:color w:val="000000"/>
          <w:sz w:val="22"/>
          <w:szCs w:val="22"/>
        </w:rPr>
        <w:t xml:space="preserve"> </w:t>
      </w:r>
      <w:r w:rsidRPr="00C53CDA">
        <w:rPr>
          <w:rFonts w:ascii="Arial" w:hAnsi="Arial" w:cs="Arial"/>
          <w:snapToGrid w:val="0"/>
          <w:color w:val="000000"/>
          <w:sz w:val="22"/>
          <w:szCs w:val="22"/>
        </w:rPr>
        <w:t>będzie przedmiotem eskalacji na obrady Komitetu Sterującego;</w:t>
      </w:r>
    </w:p>
    <w:p w14:paraId="0D422047" w14:textId="77777777" w:rsidR="002B5FA1" w:rsidRDefault="002B5FA1" w:rsidP="00EB14D4">
      <w:pPr>
        <w:pStyle w:val="Akapitzlist"/>
        <w:numPr>
          <w:ilvl w:val="2"/>
          <w:numId w:val="37"/>
        </w:numPr>
        <w:spacing w:after="120"/>
        <w:ind w:left="2127" w:hanging="851"/>
        <w:contextualSpacing w:val="0"/>
        <w:rPr>
          <w:rFonts w:ascii="Arial" w:hAnsi="Arial" w:cs="Arial"/>
          <w:snapToGrid w:val="0"/>
          <w:color w:val="000000"/>
        </w:rPr>
      </w:pPr>
      <w:r>
        <w:rPr>
          <w:rFonts w:ascii="Arial" w:hAnsi="Arial" w:cs="Arial"/>
          <w:snapToGrid w:val="0"/>
          <w:color w:val="000000"/>
        </w:rPr>
        <w:t>w przypadku podpisania przez Zamawiającego Protokołu Odbioru z zastrzeżeniami:</w:t>
      </w:r>
    </w:p>
    <w:p w14:paraId="3CDCF0AD" w14:textId="7751FBD1" w:rsidR="002B5FA1" w:rsidRPr="00C53CDA" w:rsidRDefault="002B5FA1" w:rsidP="00EB14D4">
      <w:pPr>
        <w:numPr>
          <w:ilvl w:val="0"/>
          <w:numId w:val="79"/>
        </w:numPr>
        <w:spacing w:after="120" w:line="276" w:lineRule="auto"/>
        <w:ind w:left="2552" w:hanging="425"/>
        <w:jc w:val="both"/>
        <w:rPr>
          <w:rFonts w:ascii="Arial" w:hAnsi="Arial" w:cs="Arial"/>
        </w:rPr>
      </w:pPr>
      <w:r w:rsidRPr="00C53CDA">
        <w:rPr>
          <w:rFonts w:ascii="Arial" w:hAnsi="Arial" w:cs="Arial"/>
          <w:sz w:val="22"/>
          <w:szCs w:val="22"/>
        </w:rPr>
        <w:t xml:space="preserve">prace związane z poprawą lub uzupełnieniem </w:t>
      </w:r>
      <w:r w:rsidR="00C23AA0">
        <w:rPr>
          <w:rFonts w:ascii="Arial" w:hAnsi="Arial" w:cs="Arial"/>
          <w:sz w:val="22"/>
          <w:szCs w:val="22"/>
        </w:rPr>
        <w:t>Etapu</w:t>
      </w:r>
      <w:r w:rsidR="00C23AA0" w:rsidRPr="00C53CDA">
        <w:rPr>
          <w:rFonts w:ascii="Arial" w:hAnsi="Arial" w:cs="Arial"/>
          <w:sz w:val="22"/>
          <w:szCs w:val="22"/>
        </w:rPr>
        <w:t xml:space="preserve"> </w:t>
      </w:r>
      <w:r w:rsidRPr="00C53CDA">
        <w:rPr>
          <w:rFonts w:ascii="Arial" w:hAnsi="Arial" w:cs="Arial"/>
          <w:sz w:val="22"/>
          <w:szCs w:val="22"/>
        </w:rPr>
        <w:t xml:space="preserve">o zgłoszone w Protokole Odbioru z zastrzeżeniami uwagi Zamawiającego, Wykonawca wykona w terminie wskazanym przez Zamawiającego (jednak nie później niż do dnia Odbioru </w:t>
      </w:r>
      <w:r w:rsidR="00C23AA0">
        <w:rPr>
          <w:rFonts w:ascii="Arial" w:hAnsi="Arial" w:cs="Arial"/>
          <w:sz w:val="22"/>
          <w:szCs w:val="22"/>
        </w:rPr>
        <w:t>następnego Etapu</w:t>
      </w:r>
      <w:r w:rsidRPr="00C53CDA">
        <w:rPr>
          <w:rFonts w:ascii="Arial" w:hAnsi="Arial" w:cs="Arial"/>
          <w:sz w:val="22"/>
          <w:szCs w:val="22"/>
        </w:rPr>
        <w:t>, chyba że dotyczy to ostatnie</w:t>
      </w:r>
      <w:r w:rsidR="00C23AA0">
        <w:rPr>
          <w:rFonts w:ascii="Arial" w:hAnsi="Arial" w:cs="Arial"/>
          <w:sz w:val="22"/>
          <w:szCs w:val="22"/>
        </w:rPr>
        <w:t>go z</w:t>
      </w:r>
      <w:r w:rsidRPr="00C53CDA">
        <w:rPr>
          <w:rFonts w:ascii="Arial" w:hAnsi="Arial" w:cs="Arial"/>
          <w:sz w:val="22"/>
          <w:szCs w:val="22"/>
        </w:rPr>
        <w:t xml:space="preserve"> </w:t>
      </w:r>
      <w:r w:rsidR="00C23AA0">
        <w:rPr>
          <w:rFonts w:ascii="Arial" w:hAnsi="Arial" w:cs="Arial"/>
          <w:sz w:val="22"/>
          <w:szCs w:val="22"/>
        </w:rPr>
        <w:t>Etapów</w:t>
      </w:r>
      <w:r w:rsidRPr="00C53CDA">
        <w:rPr>
          <w:rFonts w:ascii="Arial" w:hAnsi="Arial" w:cs="Arial"/>
          <w:sz w:val="22"/>
          <w:szCs w:val="22"/>
        </w:rPr>
        <w:t xml:space="preserve"> – w takiej sytuacji Zamawiający wyznaczy maksymalny termin na wykonanie prac związanych z poprawa lub uzupełnieniem, jednak nie krótszy niż 10 Dni Roboczych), a następnie przedstawi Zamawiającemu </w:t>
      </w:r>
      <w:r w:rsidR="00C23AA0">
        <w:rPr>
          <w:rFonts w:ascii="Arial" w:hAnsi="Arial" w:cs="Arial"/>
          <w:sz w:val="22"/>
          <w:szCs w:val="22"/>
        </w:rPr>
        <w:t>Etap</w:t>
      </w:r>
      <w:r w:rsidR="00C23AA0" w:rsidRPr="00C53CDA">
        <w:rPr>
          <w:rFonts w:ascii="Arial" w:hAnsi="Arial" w:cs="Arial"/>
          <w:sz w:val="22"/>
          <w:szCs w:val="22"/>
        </w:rPr>
        <w:t xml:space="preserve"> </w:t>
      </w:r>
      <w:r w:rsidRPr="00C53CDA">
        <w:rPr>
          <w:rFonts w:ascii="Arial" w:hAnsi="Arial" w:cs="Arial"/>
          <w:sz w:val="22"/>
          <w:szCs w:val="22"/>
        </w:rPr>
        <w:t xml:space="preserve">do ponownej weryfikacji. Usunięcie wszystkich nieprawidłowości </w:t>
      </w:r>
      <w:r w:rsidR="00C23AA0">
        <w:rPr>
          <w:rFonts w:ascii="Arial" w:hAnsi="Arial" w:cs="Arial"/>
          <w:sz w:val="22"/>
          <w:szCs w:val="22"/>
        </w:rPr>
        <w:t xml:space="preserve">Etapu </w:t>
      </w:r>
      <w:r w:rsidRPr="00C53CDA">
        <w:rPr>
          <w:rFonts w:ascii="Arial" w:hAnsi="Arial" w:cs="Arial"/>
          <w:sz w:val="22"/>
          <w:szCs w:val="22"/>
        </w:rPr>
        <w:t xml:space="preserve">wskazanych w Protokole Odbioru z zastrzeżeniami najpóźniej do dnia Odbioru </w:t>
      </w:r>
      <w:r w:rsidR="00C23AA0">
        <w:rPr>
          <w:rFonts w:ascii="Arial" w:hAnsi="Arial" w:cs="Arial"/>
          <w:sz w:val="22"/>
          <w:szCs w:val="22"/>
        </w:rPr>
        <w:t>następnego Etapu</w:t>
      </w:r>
      <w:r w:rsidRPr="00C53CDA">
        <w:rPr>
          <w:rFonts w:ascii="Arial" w:hAnsi="Arial" w:cs="Arial"/>
          <w:sz w:val="22"/>
          <w:szCs w:val="22"/>
        </w:rPr>
        <w:t xml:space="preserve"> (lub w terminie wskazanym przez Zamawiającego w przypadku</w:t>
      </w:r>
      <w:r w:rsidR="00C23AA0">
        <w:rPr>
          <w:rFonts w:ascii="Arial" w:hAnsi="Arial" w:cs="Arial"/>
          <w:sz w:val="22"/>
          <w:szCs w:val="22"/>
        </w:rPr>
        <w:t xml:space="preserve"> ostatniego z Etapów </w:t>
      </w:r>
      <w:r w:rsidRPr="00C53CDA">
        <w:rPr>
          <w:rFonts w:ascii="Arial" w:hAnsi="Arial" w:cs="Arial"/>
          <w:sz w:val="22"/>
          <w:szCs w:val="22"/>
        </w:rPr>
        <w:t>) jest jednym z kryteriów Odbioru następne</w:t>
      </w:r>
      <w:r w:rsidR="00C23AA0">
        <w:rPr>
          <w:rFonts w:ascii="Arial" w:hAnsi="Arial" w:cs="Arial"/>
          <w:sz w:val="22"/>
          <w:szCs w:val="22"/>
        </w:rPr>
        <w:t>go</w:t>
      </w:r>
      <w:r w:rsidRPr="00C53CDA">
        <w:rPr>
          <w:rFonts w:ascii="Arial" w:hAnsi="Arial" w:cs="Arial"/>
          <w:sz w:val="22"/>
          <w:szCs w:val="22"/>
        </w:rPr>
        <w:t xml:space="preserve"> (lub ostatnie</w:t>
      </w:r>
      <w:r w:rsidR="00C23AA0">
        <w:rPr>
          <w:rFonts w:ascii="Arial" w:hAnsi="Arial" w:cs="Arial"/>
          <w:sz w:val="22"/>
          <w:szCs w:val="22"/>
        </w:rPr>
        <w:t>go</w:t>
      </w:r>
      <w:r w:rsidRPr="00C53CDA">
        <w:rPr>
          <w:rFonts w:ascii="Arial" w:hAnsi="Arial" w:cs="Arial"/>
          <w:sz w:val="22"/>
          <w:szCs w:val="22"/>
        </w:rPr>
        <w:t xml:space="preserve">) </w:t>
      </w:r>
      <w:r w:rsidR="00C23AA0">
        <w:rPr>
          <w:rFonts w:ascii="Arial" w:hAnsi="Arial" w:cs="Arial"/>
          <w:sz w:val="22"/>
          <w:szCs w:val="22"/>
        </w:rPr>
        <w:t>Etapu</w:t>
      </w:r>
      <w:r w:rsidRPr="00C53CDA">
        <w:rPr>
          <w:rFonts w:ascii="Arial" w:hAnsi="Arial" w:cs="Arial"/>
          <w:sz w:val="22"/>
          <w:szCs w:val="22"/>
        </w:rPr>
        <w:t>.</w:t>
      </w:r>
    </w:p>
    <w:p w14:paraId="2F273CAC" w14:textId="2AC21932" w:rsidR="002B5FA1" w:rsidRPr="0047308D" w:rsidRDefault="00715D9C" w:rsidP="00EB14D4">
      <w:pPr>
        <w:pStyle w:val="Akapitzlist"/>
        <w:numPr>
          <w:ilvl w:val="1"/>
          <w:numId w:val="37"/>
        </w:numPr>
        <w:spacing w:after="120"/>
        <w:ind w:left="1276" w:hanging="709"/>
        <w:rPr>
          <w:rFonts w:ascii="Arial" w:hAnsi="Arial" w:cs="Arial"/>
          <w:snapToGrid w:val="0"/>
          <w:color w:val="000000"/>
          <w:lang w:eastAsia="zh-CN"/>
        </w:rPr>
      </w:pPr>
      <w:r>
        <w:rPr>
          <w:rFonts w:ascii="Arial" w:hAnsi="Arial" w:cs="Arial"/>
          <w:snapToGrid w:val="0"/>
          <w:color w:val="000000"/>
          <w:lang w:eastAsia="zh-CN"/>
        </w:rPr>
        <w:t>W celu uniknięcia wątpliwości, Fazy nie podlegają odrębnym Odbiorom, niemniej wykonywana jest k</w:t>
      </w:r>
      <w:r w:rsidR="002B5FA1" w:rsidRPr="0047308D">
        <w:rPr>
          <w:rFonts w:ascii="Arial" w:hAnsi="Arial" w:cs="Arial"/>
          <w:snapToGrid w:val="0"/>
          <w:color w:val="000000"/>
          <w:lang w:eastAsia="zh-CN"/>
        </w:rPr>
        <w:t xml:space="preserve">ontrola jakości wykonania danej Fazy ukierunkowana  na weryfikację stopnia zgodności osiągnięcia celów określonych w Umowie </w:t>
      </w:r>
      <w:r w:rsidR="002B5FA1">
        <w:rPr>
          <w:rFonts w:ascii="Arial" w:hAnsi="Arial" w:cs="Arial"/>
          <w:snapToGrid w:val="0"/>
          <w:color w:val="000000"/>
          <w:lang w:eastAsia="zh-CN"/>
        </w:rPr>
        <w:t xml:space="preserve">oraz w Dokumencie </w:t>
      </w:r>
      <w:r w:rsidR="00BC7408">
        <w:rPr>
          <w:rFonts w:ascii="Arial" w:hAnsi="Arial" w:cs="Arial"/>
          <w:snapToGrid w:val="0"/>
          <w:color w:val="000000"/>
          <w:lang w:eastAsia="zh-CN"/>
        </w:rPr>
        <w:t xml:space="preserve">Koncepcji Biznesowej </w:t>
      </w:r>
      <w:r>
        <w:rPr>
          <w:rFonts w:ascii="Arial" w:hAnsi="Arial" w:cs="Arial"/>
          <w:snapToGrid w:val="0"/>
          <w:color w:val="000000"/>
          <w:lang w:eastAsia="zh-CN"/>
        </w:rPr>
        <w:t xml:space="preserve">i Technicznej </w:t>
      </w:r>
      <w:r w:rsidR="002B5FA1" w:rsidRPr="0047308D">
        <w:rPr>
          <w:rFonts w:ascii="Arial" w:hAnsi="Arial" w:cs="Arial"/>
          <w:snapToGrid w:val="0"/>
          <w:color w:val="000000"/>
          <w:lang w:eastAsia="zh-CN"/>
        </w:rPr>
        <w:t>z poziomem oczekiwanym na koniec danej Fazy, wyrażonym</w:t>
      </w:r>
      <w:r w:rsidR="002B5FA1">
        <w:rPr>
          <w:rFonts w:ascii="Arial" w:hAnsi="Arial" w:cs="Arial"/>
          <w:snapToGrid w:val="0"/>
          <w:color w:val="000000"/>
          <w:lang w:eastAsia="zh-CN"/>
        </w:rPr>
        <w:t xml:space="preserve"> </w:t>
      </w:r>
      <w:r w:rsidR="002B5FA1" w:rsidRPr="0047308D">
        <w:rPr>
          <w:rFonts w:ascii="Arial" w:hAnsi="Arial" w:cs="Arial"/>
          <w:snapToGrid w:val="0"/>
          <w:color w:val="000000"/>
          <w:lang w:eastAsia="zh-CN"/>
        </w:rPr>
        <w:t xml:space="preserve">zestawem odpowiednio sformułowanych poniżej kryteriów. </w:t>
      </w:r>
      <w:r>
        <w:rPr>
          <w:rFonts w:ascii="Arial" w:hAnsi="Arial" w:cs="Arial"/>
          <w:snapToGrid w:val="0"/>
          <w:color w:val="000000"/>
          <w:lang w:eastAsia="zh-CN"/>
        </w:rPr>
        <w:t>Wykonanie wszystkich</w:t>
      </w:r>
      <w:r w:rsidR="002B5FA1" w:rsidRPr="0047308D">
        <w:rPr>
          <w:rFonts w:ascii="Arial" w:hAnsi="Arial" w:cs="Arial"/>
          <w:snapToGrid w:val="0"/>
          <w:color w:val="000000"/>
          <w:lang w:eastAsia="zh-CN"/>
        </w:rPr>
        <w:t xml:space="preserve"> Produktów w ramach Fazy jest warunkiem koniecznym, ale niewystarczającym do uznania Fazy za pozytywnie zakończon</w:t>
      </w:r>
      <w:r w:rsidR="002B5FA1">
        <w:rPr>
          <w:rFonts w:ascii="Arial" w:hAnsi="Arial" w:cs="Arial"/>
          <w:snapToGrid w:val="0"/>
          <w:color w:val="000000"/>
          <w:lang w:eastAsia="zh-CN"/>
        </w:rPr>
        <w:t>ą</w:t>
      </w:r>
      <w:r>
        <w:rPr>
          <w:rFonts w:ascii="Arial" w:hAnsi="Arial" w:cs="Arial"/>
          <w:snapToGrid w:val="0"/>
          <w:color w:val="000000"/>
          <w:lang w:eastAsia="zh-CN"/>
        </w:rPr>
        <w:t>, a w konsekwencji dokonania Odbioru Etapu, który je obejmuje</w:t>
      </w:r>
      <w:r w:rsidR="002B5FA1" w:rsidRPr="0047308D">
        <w:rPr>
          <w:rFonts w:ascii="Arial" w:hAnsi="Arial" w:cs="Arial"/>
          <w:snapToGrid w:val="0"/>
          <w:color w:val="000000"/>
          <w:lang w:eastAsia="zh-CN"/>
        </w:rPr>
        <w:t>.</w:t>
      </w:r>
    </w:p>
    <w:p w14:paraId="0F4F661C" w14:textId="2F946163" w:rsidR="002B5FA1" w:rsidRPr="0010181A" w:rsidRDefault="00715D9C" w:rsidP="00EB14D4">
      <w:pPr>
        <w:numPr>
          <w:ilvl w:val="1"/>
          <w:numId w:val="37"/>
        </w:numPr>
        <w:spacing w:after="120" w:line="276" w:lineRule="auto"/>
        <w:ind w:left="1276" w:hanging="709"/>
        <w:jc w:val="both"/>
        <w:rPr>
          <w:rFonts w:ascii="Arial" w:hAnsi="Arial" w:cs="Arial"/>
          <w:color w:val="000000"/>
          <w:sz w:val="22"/>
          <w:szCs w:val="22"/>
        </w:rPr>
      </w:pPr>
      <w:r>
        <w:rPr>
          <w:rFonts w:ascii="Arial" w:hAnsi="Arial" w:cs="Arial"/>
          <w:color w:val="000000"/>
          <w:sz w:val="22"/>
          <w:szCs w:val="22"/>
        </w:rPr>
        <w:t>K</w:t>
      </w:r>
      <w:r w:rsidR="002B5FA1">
        <w:rPr>
          <w:rFonts w:ascii="Arial" w:hAnsi="Arial" w:cs="Arial"/>
          <w:color w:val="000000"/>
          <w:sz w:val="22"/>
          <w:szCs w:val="22"/>
        </w:rPr>
        <w:t>ażd</w:t>
      </w:r>
      <w:r>
        <w:rPr>
          <w:rFonts w:ascii="Arial" w:hAnsi="Arial" w:cs="Arial"/>
          <w:color w:val="000000"/>
          <w:sz w:val="22"/>
          <w:szCs w:val="22"/>
        </w:rPr>
        <w:t>y</w:t>
      </w:r>
      <w:r w:rsidR="002B5FA1">
        <w:rPr>
          <w:rFonts w:ascii="Arial" w:hAnsi="Arial" w:cs="Arial"/>
          <w:color w:val="000000"/>
          <w:sz w:val="22"/>
          <w:szCs w:val="22"/>
        </w:rPr>
        <w:t xml:space="preserve"> </w:t>
      </w:r>
      <w:r>
        <w:rPr>
          <w:rFonts w:ascii="Arial" w:hAnsi="Arial" w:cs="Arial"/>
          <w:color w:val="000000"/>
          <w:sz w:val="22"/>
          <w:szCs w:val="22"/>
        </w:rPr>
        <w:t>Etap</w:t>
      </w:r>
      <w:r w:rsidR="002B5FA1" w:rsidRPr="0010181A">
        <w:rPr>
          <w:rFonts w:ascii="Arial" w:hAnsi="Arial" w:cs="Arial"/>
          <w:color w:val="000000"/>
          <w:sz w:val="22"/>
          <w:szCs w:val="22"/>
        </w:rPr>
        <w:t xml:space="preserve"> uznan</w:t>
      </w:r>
      <w:r>
        <w:rPr>
          <w:rFonts w:ascii="Arial" w:hAnsi="Arial" w:cs="Arial"/>
          <w:color w:val="000000"/>
          <w:sz w:val="22"/>
          <w:szCs w:val="22"/>
        </w:rPr>
        <w:t>y</w:t>
      </w:r>
      <w:r w:rsidR="002B5FA1" w:rsidRPr="0010181A">
        <w:rPr>
          <w:rFonts w:ascii="Arial" w:hAnsi="Arial" w:cs="Arial"/>
          <w:color w:val="000000"/>
          <w:sz w:val="22"/>
          <w:szCs w:val="22"/>
        </w:rPr>
        <w:t xml:space="preserve"> zostanie za kwalifikując</w:t>
      </w:r>
      <w:r>
        <w:rPr>
          <w:rFonts w:ascii="Arial" w:hAnsi="Arial" w:cs="Arial"/>
          <w:color w:val="000000"/>
          <w:sz w:val="22"/>
          <w:szCs w:val="22"/>
        </w:rPr>
        <w:t>y</w:t>
      </w:r>
      <w:r w:rsidR="002B5FA1" w:rsidRPr="0010181A">
        <w:rPr>
          <w:rFonts w:ascii="Arial" w:hAnsi="Arial" w:cs="Arial"/>
          <w:color w:val="000000"/>
          <w:sz w:val="22"/>
          <w:szCs w:val="22"/>
        </w:rPr>
        <w:t xml:space="preserve"> się do </w:t>
      </w:r>
      <w:r w:rsidR="002B5FA1">
        <w:rPr>
          <w:rFonts w:ascii="Arial" w:hAnsi="Arial" w:cs="Arial"/>
          <w:color w:val="000000"/>
          <w:sz w:val="22"/>
          <w:szCs w:val="22"/>
        </w:rPr>
        <w:t>Odbioru</w:t>
      </w:r>
      <w:r w:rsidR="002B5FA1" w:rsidRPr="0010181A">
        <w:rPr>
          <w:rFonts w:ascii="Arial" w:hAnsi="Arial" w:cs="Arial"/>
          <w:color w:val="000000"/>
          <w:sz w:val="22"/>
          <w:szCs w:val="22"/>
        </w:rPr>
        <w:t>, jeśli spełnione zostaną łącznie następujące kryteria</w:t>
      </w:r>
      <w:r w:rsidR="002B5FA1">
        <w:rPr>
          <w:rFonts w:ascii="Arial" w:hAnsi="Arial" w:cs="Arial"/>
          <w:color w:val="000000"/>
          <w:sz w:val="22"/>
          <w:szCs w:val="22"/>
        </w:rPr>
        <w:t xml:space="preserve"> akceptacji Fazy</w:t>
      </w:r>
      <w:r w:rsidR="002B5FA1" w:rsidRPr="0010181A">
        <w:rPr>
          <w:rFonts w:ascii="Arial" w:hAnsi="Arial" w:cs="Arial"/>
          <w:color w:val="000000"/>
          <w:sz w:val="22"/>
          <w:szCs w:val="22"/>
        </w:rPr>
        <w:t>:</w:t>
      </w:r>
    </w:p>
    <w:p w14:paraId="740CFF8F" w14:textId="53381033" w:rsidR="002B5FA1" w:rsidRPr="0010181A" w:rsidRDefault="002B5FA1" w:rsidP="00EB14D4">
      <w:pPr>
        <w:numPr>
          <w:ilvl w:val="2"/>
          <w:numId w:val="37"/>
        </w:numPr>
        <w:spacing w:after="120" w:line="276" w:lineRule="auto"/>
        <w:ind w:left="2127" w:hanging="851"/>
        <w:jc w:val="both"/>
        <w:rPr>
          <w:rFonts w:ascii="Arial" w:hAnsi="Arial" w:cs="Arial"/>
          <w:sz w:val="22"/>
          <w:szCs w:val="22"/>
          <w:lang w:eastAsia="zh-CN"/>
        </w:rPr>
      </w:pPr>
      <w:r>
        <w:rPr>
          <w:rFonts w:ascii="Arial" w:hAnsi="Arial" w:cs="Arial"/>
          <w:snapToGrid w:val="0"/>
          <w:color w:val="000000"/>
          <w:sz w:val="22"/>
          <w:szCs w:val="22"/>
          <w:lang w:eastAsia="zh-CN"/>
        </w:rPr>
        <w:t>w</w:t>
      </w:r>
      <w:r w:rsidRPr="0010181A">
        <w:rPr>
          <w:rFonts w:ascii="Arial" w:hAnsi="Arial" w:cs="Arial"/>
          <w:snapToGrid w:val="0"/>
          <w:color w:val="000000"/>
          <w:sz w:val="22"/>
          <w:szCs w:val="22"/>
          <w:lang w:eastAsia="zh-CN"/>
        </w:rPr>
        <w:t xml:space="preserve"> odniesieniu do wszystkich Produktów przewidzianych do wykonania</w:t>
      </w:r>
      <w:r>
        <w:rPr>
          <w:rFonts w:ascii="Arial" w:hAnsi="Arial" w:cs="Arial"/>
          <w:snapToGrid w:val="0"/>
          <w:color w:val="000000"/>
          <w:sz w:val="22"/>
          <w:szCs w:val="22"/>
          <w:lang w:eastAsia="zh-CN"/>
        </w:rPr>
        <w:t xml:space="preserve"> </w:t>
      </w:r>
      <w:r w:rsidRPr="0010181A">
        <w:rPr>
          <w:rFonts w:ascii="Arial" w:hAnsi="Arial" w:cs="Arial"/>
          <w:snapToGrid w:val="0"/>
          <w:color w:val="000000"/>
          <w:sz w:val="22"/>
          <w:szCs w:val="22"/>
          <w:lang w:eastAsia="zh-CN"/>
        </w:rPr>
        <w:t>/</w:t>
      </w:r>
      <w:r>
        <w:rPr>
          <w:rFonts w:ascii="Arial" w:hAnsi="Arial" w:cs="Arial"/>
          <w:snapToGrid w:val="0"/>
          <w:color w:val="000000"/>
          <w:sz w:val="22"/>
          <w:szCs w:val="22"/>
          <w:lang w:eastAsia="zh-CN"/>
        </w:rPr>
        <w:t xml:space="preserve"> </w:t>
      </w:r>
      <w:r w:rsidRPr="0010181A">
        <w:rPr>
          <w:rFonts w:ascii="Arial" w:hAnsi="Arial" w:cs="Arial"/>
          <w:snapToGrid w:val="0"/>
          <w:color w:val="000000"/>
          <w:sz w:val="22"/>
          <w:szCs w:val="22"/>
          <w:lang w:eastAsia="zh-CN"/>
        </w:rPr>
        <w:t>dostarczenia w ramach Fazy</w:t>
      </w:r>
      <w:r w:rsidR="00715D9C">
        <w:rPr>
          <w:rFonts w:ascii="Arial" w:hAnsi="Arial" w:cs="Arial"/>
          <w:snapToGrid w:val="0"/>
          <w:color w:val="000000"/>
          <w:sz w:val="22"/>
          <w:szCs w:val="22"/>
          <w:lang w:eastAsia="zh-CN"/>
        </w:rPr>
        <w:t xml:space="preserve"> – zostały one dostarczone i wykonane </w:t>
      </w:r>
      <w:r>
        <w:rPr>
          <w:rFonts w:ascii="Arial" w:hAnsi="Arial" w:cs="Arial"/>
          <w:snapToGrid w:val="0"/>
          <w:color w:val="000000"/>
          <w:sz w:val="22"/>
          <w:szCs w:val="22"/>
          <w:lang w:eastAsia="zh-CN"/>
        </w:rPr>
        <w:t>;</w:t>
      </w:r>
      <w:r w:rsidRPr="0010181A">
        <w:rPr>
          <w:rFonts w:ascii="Arial" w:hAnsi="Arial" w:cs="Arial"/>
          <w:snapToGrid w:val="0"/>
          <w:color w:val="000000"/>
          <w:sz w:val="22"/>
          <w:szCs w:val="22"/>
          <w:lang w:eastAsia="zh-CN"/>
        </w:rPr>
        <w:t xml:space="preserve"> </w:t>
      </w:r>
    </w:p>
    <w:p w14:paraId="08772CE7" w14:textId="63CE1156" w:rsidR="002B5FA1" w:rsidRDefault="002B5FA1" w:rsidP="00EB14D4">
      <w:pPr>
        <w:numPr>
          <w:ilvl w:val="2"/>
          <w:numId w:val="37"/>
        </w:numPr>
        <w:spacing w:after="120" w:line="276" w:lineRule="auto"/>
        <w:ind w:left="2127" w:hanging="851"/>
        <w:jc w:val="both"/>
        <w:rPr>
          <w:rFonts w:ascii="Arial" w:hAnsi="Arial" w:cs="Arial"/>
          <w:snapToGrid w:val="0"/>
          <w:color w:val="000000"/>
          <w:sz w:val="22"/>
          <w:szCs w:val="22"/>
          <w:lang w:eastAsia="zh-CN"/>
        </w:rPr>
      </w:pPr>
      <w:r>
        <w:rPr>
          <w:rFonts w:ascii="Arial" w:hAnsi="Arial" w:cs="Arial"/>
          <w:snapToGrid w:val="0"/>
          <w:color w:val="000000"/>
          <w:sz w:val="22"/>
          <w:szCs w:val="22"/>
          <w:lang w:eastAsia="zh-CN"/>
        </w:rPr>
        <w:t>w</w:t>
      </w:r>
      <w:r w:rsidRPr="0010181A">
        <w:rPr>
          <w:rFonts w:ascii="Arial" w:hAnsi="Arial" w:cs="Arial"/>
          <w:snapToGrid w:val="0"/>
          <w:color w:val="000000"/>
          <w:sz w:val="22"/>
          <w:szCs w:val="22"/>
          <w:lang w:eastAsia="zh-CN"/>
        </w:rPr>
        <w:t>szystkie testy Systemu wykonywane lub przewidziane do wykonania w ramach Fazy, zostały pozytywnie zakończone w całości</w:t>
      </w:r>
      <w:r>
        <w:rPr>
          <w:rFonts w:ascii="Arial" w:hAnsi="Arial" w:cs="Arial"/>
          <w:snapToGrid w:val="0"/>
          <w:color w:val="000000"/>
          <w:sz w:val="22"/>
          <w:szCs w:val="22"/>
          <w:lang w:eastAsia="zh-CN"/>
        </w:rPr>
        <w:t>;</w:t>
      </w:r>
      <w:r w:rsidRPr="0010181A">
        <w:rPr>
          <w:rFonts w:ascii="Arial" w:hAnsi="Arial" w:cs="Arial"/>
          <w:snapToGrid w:val="0"/>
          <w:color w:val="000000"/>
          <w:sz w:val="22"/>
          <w:szCs w:val="22"/>
          <w:lang w:eastAsia="zh-CN"/>
        </w:rPr>
        <w:t xml:space="preserve"> </w:t>
      </w:r>
    </w:p>
    <w:p w14:paraId="5F025DF4" w14:textId="77777777" w:rsidR="002B5FA1" w:rsidRPr="0047308D" w:rsidRDefault="002B5FA1" w:rsidP="00EB14D4">
      <w:pPr>
        <w:numPr>
          <w:ilvl w:val="2"/>
          <w:numId w:val="37"/>
        </w:numPr>
        <w:spacing w:after="120" w:line="276" w:lineRule="auto"/>
        <w:ind w:left="2127" w:hanging="851"/>
        <w:jc w:val="both"/>
        <w:rPr>
          <w:rFonts w:ascii="Arial" w:hAnsi="Arial" w:cs="Arial"/>
          <w:snapToGrid w:val="0"/>
          <w:color w:val="000000"/>
          <w:sz w:val="22"/>
          <w:szCs w:val="22"/>
          <w:lang w:eastAsia="zh-CN"/>
        </w:rPr>
      </w:pPr>
      <w:r w:rsidRPr="0047308D">
        <w:rPr>
          <w:rFonts w:ascii="Arial" w:hAnsi="Arial" w:cs="Arial"/>
          <w:snapToGrid w:val="0"/>
          <w:color w:val="000000"/>
          <w:sz w:val="22"/>
          <w:szCs w:val="22"/>
          <w:lang w:eastAsia="zh-CN"/>
        </w:rPr>
        <w:t>spełnione są wszystkie dodatkowe kryteria akceptacji Fazy uzgodnione przez Strony w Umowie i w trakcie realizacji Umowy.</w:t>
      </w:r>
    </w:p>
    <w:p w14:paraId="4AEA29A6" w14:textId="70090770" w:rsidR="002B5FA1" w:rsidRPr="00914D1A" w:rsidRDefault="00553773" w:rsidP="00EB14D4">
      <w:pPr>
        <w:pStyle w:val="Akapitzlist"/>
        <w:numPr>
          <w:ilvl w:val="1"/>
          <w:numId w:val="37"/>
        </w:numPr>
        <w:spacing w:after="120"/>
        <w:ind w:left="1276" w:hanging="709"/>
        <w:contextualSpacing w:val="0"/>
        <w:rPr>
          <w:rFonts w:ascii="Arial" w:hAnsi="Arial" w:cs="Arial"/>
          <w:color w:val="000000"/>
        </w:rPr>
      </w:pPr>
      <w:r>
        <w:rPr>
          <w:rFonts w:ascii="Arial" w:hAnsi="Arial" w:cs="Arial"/>
          <w:color w:val="000000"/>
        </w:rPr>
        <w:t xml:space="preserve">Każdorazowo  </w:t>
      </w:r>
      <w:r w:rsidR="002B5FA1" w:rsidRPr="00914D1A">
        <w:rPr>
          <w:rFonts w:ascii="Arial" w:hAnsi="Arial" w:cs="Arial"/>
          <w:color w:val="000000"/>
        </w:rPr>
        <w:t>test akceptacyjny Systemu gotowego do Startu Produkcyjnego uważa się za pozytywnie zakończony, o ile System pozbawiony jest jakichkolwiek Nieprawidłowości albo spełnione zostaną następujące maksymalne kryteria ilościowe dotyczące wykrytych Nieprawidłowości (obowiązujące łącznie):</w:t>
      </w:r>
    </w:p>
    <w:p w14:paraId="144CA870" w14:textId="77777777" w:rsidR="002B5FA1" w:rsidRPr="00A331DA" w:rsidRDefault="002B5FA1" w:rsidP="00EB14D4">
      <w:pPr>
        <w:numPr>
          <w:ilvl w:val="0"/>
          <w:numId w:val="80"/>
        </w:numPr>
        <w:spacing w:after="120" w:line="276" w:lineRule="auto"/>
        <w:ind w:left="1701" w:hanging="425"/>
        <w:rPr>
          <w:rFonts w:ascii="Arial" w:hAnsi="Arial" w:cs="Arial"/>
          <w:sz w:val="22"/>
          <w:szCs w:val="22"/>
        </w:rPr>
      </w:pPr>
      <w:r w:rsidRPr="00A331DA">
        <w:rPr>
          <w:rFonts w:ascii="Arial" w:hAnsi="Arial" w:cs="Arial"/>
          <w:sz w:val="22"/>
          <w:szCs w:val="22"/>
        </w:rPr>
        <w:t>nie więcej niż 0 (zero) Awarii,</w:t>
      </w:r>
    </w:p>
    <w:p w14:paraId="5BE69013" w14:textId="77777777" w:rsidR="002B5FA1" w:rsidRPr="00A331DA" w:rsidRDefault="002B5FA1" w:rsidP="00EB14D4">
      <w:pPr>
        <w:numPr>
          <w:ilvl w:val="0"/>
          <w:numId w:val="80"/>
        </w:numPr>
        <w:tabs>
          <w:tab w:val="left" w:pos="2127"/>
        </w:tabs>
        <w:spacing w:after="120" w:line="276" w:lineRule="auto"/>
        <w:ind w:left="1701" w:hanging="425"/>
        <w:rPr>
          <w:rFonts w:ascii="Arial" w:hAnsi="Arial" w:cs="Arial"/>
          <w:sz w:val="22"/>
          <w:szCs w:val="22"/>
        </w:rPr>
      </w:pPr>
      <w:r w:rsidRPr="00A331DA">
        <w:rPr>
          <w:rFonts w:ascii="Arial" w:hAnsi="Arial" w:cs="Arial"/>
          <w:sz w:val="22"/>
          <w:szCs w:val="22"/>
        </w:rPr>
        <w:t>nie więcej niż 5 (pięć) Błędów,</w:t>
      </w:r>
    </w:p>
    <w:p w14:paraId="37321C5E" w14:textId="77777777" w:rsidR="002B5FA1" w:rsidRPr="00A331DA" w:rsidRDefault="002B5FA1" w:rsidP="00EB14D4">
      <w:pPr>
        <w:numPr>
          <w:ilvl w:val="0"/>
          <w:numId w:val="80"/>
        </w:numPr>
        <w:tabs>
          <w:tab w:val="left" w:pos="1985"/>
        </w:tabs>
        <w:spacing w:after="120" w:line="276" w:lineRule="auto"/>
        <w:ind w:left="1701" w:hanging="425"/>
        <w:rPr>
          <w:rFonts w:ascii="Arial" w:hAnsi="Arial" w:cs="Arial"/>
          <w:sz w:val="22"/>
          <w:szCs w:val="22"/>
        </w:rPr>
      </w:pPr>
      <w:r w:rsidRPr="00A331DA">
        <w:rPr>
          <w:rFonts w:ascii="Arial" w:hAnsi="Arial" w:cs="Arial"/>
          <w:sz w:val="22"/>
          <w:szCs w:val="22"/>
        </w:rPr>
        <w:lastRenderedPageBreak/>
        <w:t>nie więcej niż 10 (dziesięć) Usterek.</w:t>
      </w:r>
    </w:p>
    <w:p w14:paraId="18771878" w14:textId="0C07D043" w:rsidR="002B5FA1" w:rsidRPr="00914D1A" w:rsidRDefault="002B5FA1" w:rsidP="00EB14D4">
      <w:pPr>
        <w:pStyle w:val="Akapitzlist"/>
        <w:numPr>
          <w:ilvl w:val="1"/>
          <w:numId w:val="37"/>
        </w:numPr>
        <w:spacing w:after="120"/>
        <w:ind w:left="1276" w:hanging="709"/>
        <w:contextualSpacing w:val="0"/>
        <w:rPr>
          <w:rFonts w:ascii="Arial" w:hAnsi="Arial" w:cs="Arial"/>
          <w:color w:val="000000"/>
        </w:rPr>
      </w:pPr>
      <w:r w:rsidRPr="00914D1A">
        <w:rPr>
          <w:rFonts w:ascii="Arial" w:hAnsi="Arial" w:cs="Arial"/>
          <w:color w:val="000000"/>
        </w:rPr>
        <w:t xml:space="preserve">W przypadku braku Nieprawidłowości albo spełnienia powyższych kryteriów ilościowych Zamawiający dokonuje </w:t>
      </w:r>
      <w:r w:rsidR="007678F5">
        <w:rPr>
          <w:rFonts w:ascii="Arial" w:hAnsi="Arial" w:cs="Arial"/>
          <w:color w:val="000000"/>
        </w:rPr>
        <w:t>O</w:t>
      </w:r>
      <w:r w:rsidRPr="00914D1A">
        <w:rPr>
          <w:rFonts w:ascii="Arial" w:hAnsi="Arial" w:cs="Arial"/>
          <w:color w:val="000000"/>
        </w:rPr>
        <w:t xml:space="preserve">dbioru </w:t>
      </w:r>
      <w:r w:rsidR="007678F5">
        <w:rPr>
          <w:rFonts w:ascii="Arial" w:hAnsi="Arial" w:cs="Arial"/>
          <w:color w:val="000000"/>
        </w:rPr>
        <w:t>danego Etapu</w:t>
      </w:r>
      <w:r w:rsidRPr="00914D1A">
        <w:rPr>
          <w:rFonts w:ascii="Arial" w:hAnsi="Arial" w:cs="Arial"/>
          <w:color w:val="000000"/>
        </w:rPr>
        <w:t xml:space="preserve"> poprzez podpisanie Protokołu Odbioru (przy czym w przypadku Systemu posiadającego Nieprawidłowości w liczbie nieprzekraczającej powyższych kryteriów ilościowych jest to Odbiór z zastrzeżeniami). Po dokonaniu Odbioru (z zastrzeżeniami)</w:t>
      </w:r>
      <w:r w:rsidR="007678F5">
        <w:rPr>
          <w:rFonts w:ascii="Arial" w:hAnsi="Arial" w:cs="Arial"/>
          <w:color w:val="000000"/>
        </w:rPr>
        <w:t>Etapu</w:t>
      </w:r>
      <w:r w:rsidRPr="00914D1A">
        <w:rPr>
          <w:rFonts w:ascii="Arial" w:hAnsi="Arial" w:cs="Arial"/>
          <w:color w:val="000000"/>
        </w:rPr>
        <w:t>, w któr</w:t>
      </w:r>
      <w:r w:rsidR="007678F5">
        <w:rPr>
          <w:rFonts w:ascii="Arial" w:hAnsi="Arial" w:cs="Arial"/>
          <w:color w:val="000000"/>
        </w:rPr>
        <w:t>ym</w:t>
      </w:r>
      <w:r w:rsidRPr="00914D1A">
        <w:rPr>
          <w:rFonts w:ascii="Arial" w:hAnsi="Arial" w:cs="Arial"/>
          <w:color w:val="000000"/>
        </w:rPr>
        <w:t xml:space="preserve"> System posiada Nieprawidłowości, Wykonawca jest zobowiązany usunąć wszystkie Nieprawidłowości Systemu w terminie wskazanym przez Zamawiającego (jednak nie później niż do dnia </w:t>
      </w:r>
      <w:r w:rsidR="007678F5">
        <w:rPr>
          <w:rFonts w:ascii="Arial" w:hAnsi="Arial" w:cs="Arial"/>
          <w:color w:val="000000"/>
        </w:rPr>
        <w:t>kolejnego Etapu, a w przypadku ostatniego z Etapów – w terminie ustalonym przez Strony, nie dłuższym jednak niż 10 Dni Roboczych</w:t>
      </w:r>
      <w:r w:rsidRPr="00914D1A">
        <w:rPr>
          <w:rFonts w:ascii="Arial" w:hAnsi="Arial" w:cs="Arial"/>
          <w:color w:val="000000"/>
        </w:rPr>
        <w:t xml:space="preserve">) a następnie przedstawić System do weryfikacji (z zastrzeżeniem, że ponowne testy będą prowadzone tak, by możliwe było stwierdzenie występowania ewentualnych Nieprawidłowości, jakie mogły pojawić się w testowanym Systemie w trakcie procesu usuwania wcześniej istniejących Nieprawidłowości </w:t>
      </w:r>
      <w:r w:rsidRPr="00914D1A">
        <w:rPr>
          <w:rFonts w:ascii="Symbol" w:eastAsia="Symbol" w:hAnsi="Symbol" w:cs="Symbol"/>
          <w:color w:val="000000"/>
        </w:rPr>
        <w:t></w:t>
      </w:r>
      <w:r w:rsidRPr="00914D1A">
        <w:rPr>
          <w:rFonts w:ascii="Arial" w:hAnsi="Arial" w:cs="Arial"/>
          <w:color w:val="000000"/>
        </w:rPr>
        <w:t xml:space="preserve"> tzw. test regresji). </w:t>
      </w:r>
    </w:p>
    <w:p w14:paraId="2BF270A9" w14:textId="22CD4EA4" w:rsidR="002B5FA1" w:rsidRPr="00822E45" w:rsidRDefault="002B5FA1" w:rsidP="00C53CDA">
      <w:pPr>
        <w:pStyle w:val="Akapitzlist"/>
        <w:spacing w:after="120"/>
        <w:ind w:left="567"/>
        <w:contextualSpacing w:val="0"/>
        <w:rPr>
          <w:rFonts w:ascii="Arial" w:hAnsi="Arial" w:cs="Arial"/>
          <w:b/>
        </w:rPr>
      </w:pPr>
      <w:r w:rsidRPr="00822E45">
        <w:rPr>
          <w:rFonts w:ascii="Arial" w:hAnsi="Arial" w:cs="Arial"/>
          <w:b/>
        </w:rPr>
        <w:t>[Procedura Odbioru Faz</w:t>
      </w:r>
      <w:r>
        <w:rPr>
          <w:rFonts w:ascii="Arial" w:hAnsi="Arial" w:cs="Arial"/>
          <w:b/>
        </w:rPr>
        <w:t>y I</w:t>
      </w:r>
      <w:r w:rsidR="003C4889">
        <w:rPr>
          <w:rFonts w:ascii="Arial" w:hAnsi="Arial" w:cs="Arial"/>
          <w:b/>
        </w:rPr>
        <w:t>II</w:t>
      </w:r>
      <w:r w:rsidRPr="00822E45">
        <w:rPr>
          <w:rFonts w:ascii="Arial" w:hAnsi="Arial" w:cs="Arial"/>
          <w:b/>
        </w:rPr>
        <w:t xml:space="preserve"> – </w:t>
      </w:r>
      <w:r>
        <w:rPr>
          <w:rFonts w:ascii="Arial" w:hAnsi="Arial" w:cs="Arial"/>
          <w:b/>
        </w:rPr>
        <w:t>Stabilizacja]</w:t>
      </w:r>
    </w:p>
    <w:p w14:paraId="0ED8DEA9" w14:textId="078450A4" w:rsidR="002B5FA1" w:rsidRPr="00914D1A" w:rsidRDefault="002B5FA1" w:rsidP="00EB14D4">
      <w:pPr>
        <w:numPr>
          <w:ilvl w:val="1"/>
          <w:numId w:val="37"/>
        </w:numPr>
        <w:spacing w:after="120" w:line="276" w:lineRule="auto"/>
        <w:ind w:left="1276" w:hanging="709"/>
        <w:jc w:val="both"/>
        <w:rPr>
          <w:rFonts w:ascii="Arial" w:hAnsi="Arial" w:cs="Arial"/>
          <w:color w:val="000000"/>
          <w:sz w:val="22"/>
          <w:szCs w:val="22"/>
        </w:rPr>
      </w:pPr>
      <w:r w:rsidRPr="0010181A">
        <w:rPr>
          <w:rFonts w:ascii="Arial" w:hAnsi="Arial" w:cs="Arial"/>
          <w:color w:val="000000"/>
          <w:sz w:val="22"/>
          <w:szCs w:val="22"/>
        </w:rPr>
        <w:t>Faza</w:t>
      </w:r>
      <w:r>
        <w:rPr>
          <w:rFonts w:ascii="Arial" w:hAnsi="Arial" w:cs="Arial"/>
          <w:color w:val="000000"/>
          <w:sz w:val="22"/>
          <w:szCs w:val="22"/>
        </w:rPr>
        <w:t xml:space="preserve"> </w:t>
      </w:r>
      <w:r w:rsidR="007678F5">
        <w:rPr>
          <w:rFonts w:ascii="Arial" w:hAnsi="Arial" w:cs="Arial"/>
          <w:color w:val="000000"/>
          <w:sz w:val="22"/>
          <w:szCs w:val="22"/>
        </w:rPr>
        <w:t>V</w:t>
      </w:r>
      <w:r w:rsidR="003C4889">
        <w:rPr>
          <w:rFonts w:ascii="Arial" w:hAnsi="Arial" w:cs="Arial"/>
          <w:color w:val="000000"/>
          <w:sz w:val="22"/>
          <w:szCs w:val="22"/>
        </w:rPr>
        <w:t xml:space="preserve"> </w:t>
      </w:r>
      <w:r w:rsidRPr="0010181A">
        <w:rPr>
          <w:rFonts w:ascii="Arial" w:hAnsi="Arial" w:cs="Arial"/>
          <w:color w:val="000000"/>
          <w:sz w:val="22"/>
          <w:szCs w:val="22"/>
        </w:rPr>
        <w:t>( Stabilizacja)</w:t>
      </w:r>
      <w:r>
        <w:rPr>
          <w:rFonts w:ascii="Arial" w:hAnsi="Arial" w:cs="Arial"/>
          <w:color w:val="000000"/>
          <w:sz w:val="22"/>
          <w:szCs w:val="22"/>
        </w:rPr>
        <w:t xml:space="preserve">, </w:t>
      </w:r>
      <w:r w:rsidRPr="0010181A">
        <w:rPr>
          <w:rFonts w:ascii="Arial" w:hAnsi="Arial" w:cs="Arial"/>
          <w:color w:val="000000"/>
          <w:sz w:val="22"/>
          <w:szCs w:val="22"/>
        </w:rPr>
        <w:t>uznana zostanie za kwalifikującą się do zaakceptowania</w:t>
      </w:r>
      <w:r w:rsidR="007678F5">
        <w:rPr>
          <w:rFonts w:ascii="Arial" w:hAnsi="Arial" w:cs="Arial"/>
          <w:color w:val="000000"/>
          <w:sz w:val="22"/>
          <w:szCs w:val="22"/>
        </w:rPr>
        <w:t xml:space="preserve"> w ramach Odbioru Etapu</w:t>
      </w:r>
      <w:r w:rsidRPr="0010181A">
        <w:rPr>
          <w:rFonts w:ascii="Arial" w:hAnsi="Arial" w:cs="Arial"/>
          <w:color w:val="000000"/>
          <w:sz w:val="22"/>
          <w:szCs w:val="22"/>
        </w:rPr>
        <w:t xml:space="preserve">, jeśli spełnione zostaną </w:t>
      </w:r>
      <w:r>
        <w:rPr>
          <w:rFonts w:ascii="Arial" w:hAnsi="Arial" w:cs="Arial"/>
          <w:color w:val="000000"/>
          <w:sz w:val="22"/>
          <w:szCs w:val="22"/>
        </w:rPr>
        <w:t>kryteria wskazane w pkt. 2.1</w:t>
      </w:r>
      <w:r w:rsidR="007678F5">
        <w:rPr>
          <w:rFonts w:ascii="Arial" w:hAnsi="Arial" w:cs="Arial"/>
          <w:color w:val="000000"/>
          <w:sz w:val="22"/>
          <w:szCs w:val="22"/>
        </w:rPr>
        <w:t>3</w:t>
      </w:r>
      <w:r>
        <w:rPr>
          <w:rFonts w:ascii="Arial" w:hAnsi="Arial" w:cs="Arial"/>
          <w:color w:val="000000"/>
          <w:sz w:val="22"/>
          <w:szCs w:val="22"/>
        </w:rPr>
        <w:t xml:space="preserve">. powyżej oraz </w:t>
      </w:r>
      <w:r w:rsidRPr="00914D1A">
        <w:rPr>
          <w:rFonts w:ascii="Arial" w:hAnsi="Arial" w:cs="Arial"/>
          <w:snapToGrid w:val="0"/>
          <w:color w:val="000000"/>
          <w:sz w:val="22"/>
          <w:szCs w:val="22"/>
          <w:lang w:eastAsia="zh-CN"/>
        </w:rPr>
        <w:t xml:space="preserve">usunięto wszystkie Nieprawidłowości Systemu, będącego przedmiotem Odbioru </w:t>
      </w:r>
      <w:r w:rsidR="007678F5">
        <w:rPr>
          <w:rFonts w:ascii="Arial" w:hAnsi="Arial" w:cs="Arial"/>
          <w:snapToGrid w:val="0"/>
          <w:color w:val="000000"/>
          <w:sz w:val="22"/>
          <w:szCs w:val="22"/>
          <w:lang w:eastAsia="zh-CN"/>
        </w:rPr>
        <w:t>w ramach Etapu</w:t>
      </w:r>
      <w:r w:rsidRPr="00914D1A">
        <w:rPr>
          <w:rFonts w:ascii="Arial" w:hAnsi="Arial" w:cs="Arial"/>
          <w:snapToGrid w:val="0"/>
          <w:color w:val="000000"/>
          <w:sz w:val="22"/>
          <w:szCs w:val="22"/>
          <w:lang w:eastAsia="zh-CN"/>
        </w:rPr>
        <w:t>, który odebrano z zastrzeżeniami i który posiadał Nieprawidłowości w liczbie nieprzekraczającej kryteriów ilościowych wskazanych w pkt. 2.1</w:t>
      </w:r>
      <w:r w:rsidR="007678F5">
        <w:rPr>
          <w:rFonts w:ascii="Arial" w:hAnsi="Arial" w:cs="Arial"/>
          <w:snapToGrid w:val="0"/>
          <w:color w:val="000000"/>
          <w:sz w:val="22"/>
          <w:szCs w:val="22"/>
          <w:lang w:eastAsia="zh-CN"/>
        </w:rPr>
        <w:t>4</w:t>
      </w:r>
      <w:r w:rsidRPr="00914D1A">
        <w:rPr>
          <w:rFonts w:ascii="Arial" w:hAnsi="Arial" w:cs="Arial"/>
          <w:snapToGrid w:val="0"/>
          <w:color w:val="000000"/>
          <w:sz w:val="22"/>
          <w:szCs w:val="22"/>
          <w:lang w:eastAsia="zh-CN"/>
        </w:rPr>
        <w:t>. powyżej.</w:t>
      </w:r>
    </w:p>
    <w:p w14:paraId="30E2B603" w14:textId="448CB77A" w:rsidR="002B5FA1" w:rsidRPr="0010181A" w:rsidRDefault="002B5FA1" w:rsidP="00EB14D4">
      <w:pPr>
        <w:numPr>
          <w:ilvl w:val="1"/>
          <w:numId w:val="37"/>
        </w:numPr>
        <w:spacing w:after="120" w:line="276" w:lineRule="auto"/>
        <w:ind w:left="1276" w:hanging="709"/>
        <w:jc w:val="both"/>
        <w:rPr>
          <w:rFonts w:ascii="Arial" w:hAnsi="Arial" w:cs="Arial"/>
          <w:color w:val="000000"/>
          <w:sz w:val="22"/>
          <w:szCs w:val="22"/>
        </w:rPr>
      </w:pPr>
      <w:r w:rsidRPr="0010181A">
        <w:rPr>
          <w:rFonts w:ascii="Arial" w:hAnsi="Arial" w:cs="Arial"/>
          <w:color w:val="000000"/>
          <w:sz w:val="22"/>
          <w:szCs w:val="22"/>
        </w:rPr>
        <w:t>Z zastrzeżeniem postanowień powyższych, System może zostać uznany za stabilny w środowisku Zamawiającego, wyłącznie w przypadku, gdy na koniec Fazy</w:t>
      </w:r>
      <w:r w:rsidR="007678F5">
        <w:rPr>
          <w:rFonts w:ascii="Arial" w:hAnsi="Arial" w:cs="Arial"/>
          <w:color w:val="000000"/>
          <w:sz w:val="22"/>
          <w:szCs w:val="22"/>
        </w:rPr>
        <w:t xml:space="preserve"> V</w:t>
      </w:r>
      <w:r w:rsidR="008F7A33">
        <w:rPr>
          <w:rFonts w:ascii="Arial" w:hAnsi="Arial" w:cs="Arial"/>
          <w:color w:val="000000"/>
          <w:sz w:val="22"/>
          <w:szCs w:val="22"/>
        </w:rPr>
        <w:t>I</w:t>
      </w:r>
      <w:r w:rsidRPr="0010181A">
        <w:rPr>
          <w:rFonts w:ascii="Arial" w:hAnsi="Arial" w:cs="Arial"/>
          <w:color w:val="000000"/>
          <w:sz w:val="22"/>
          <w:szCs w:val="22"/>
        </w:rPr>
        <w:t xml:space="preserve"> (Stabilizacja) liczba Nieprawidłowości będzie wynosić</w:t>
      </w:r>
      <w:r>
        <w:rPr>
          <w:rFonts w:ascii="Arial" w:hAnsi="Arial" w:cs="Arial"/>
          <w:color w:val="000000"/>
          <w:sz w:val="22"/>
          <w:szCs w:val="22"/>
        </w:rPr>
        <w:t xml:space="preserve"> (łącznie)</w:t>
      </w:r>
      <w:r w:rsidRPr="0010181A">
        <w:rPr>
          <w:rFonts w:ascii="Arial" w:hAnsi="Arial" w:cs="Arial"/>
          <w:color w:val="000000"/>
          <w:sz w:val="22"/>
          <w:szCs w:val="22"/>
        </w:rPr>
        <w:t xml:space="preserve">: </w:t>
      </w:r>
    </w:p>
    <w:p w14:paraId="046D68E9" w14:textId="77777777" w:rsidR="002B5FA1" w:rsidRPr="0010181A" w:rsidRDefault="002B5FA1" w:rsidP="00EB14D4">
      <w:pPr>
        <w:numPr>
          <w:ilvl w:val="0"/>
          <w:numId w:val="39"/>
        </w:numPr>
        <w:tabs>
          <w:tab w:val="clear" w:pos="1800"/>
        </w:tabs>
        <w:spacing w:after="120" w:line="276" w:lineRule="auto"/>
        <w:ind w:left="1701" w:hanging="425"/>
        <w:jc w:val="both"/>
        <w:rPr>
          <w:rFonts w:ascii="Arial" w:hAnsi="Arial" w:cs="Arial"/>
          <w:sz w:val="22"/>
          <w:szCs w:val="22"/>
        </w:rPr>
      </w:pPr>
      <w:r w:rsidRPr="0010181A">
        <w:rPr>
          <w:rFonts w:ascii="Arial" w:hAnsi="Arial" w:cs="Arial"/>
          <w:sz w:val="22"/>
          <w:szCs w:val="22"/>
        </w:rPr>
        <w:t>0 (zero) Awarii,</w:t>
      </w:r>
    </w:p>
    <w:p w14:paraId="745E619F" w14:textId="77777777" w:rsidR="002B5FA1" w:rsidRPr="0010181A" w:rsidRDefault="002B5FA1" w:rsidP="00EB14D4">
      <w:pPr>
        <w:numPr>
          <w:ilvl w:val="0"/>
          <w:numId w:val="39"/>
        </w:numPr>
        <w:tabs>
          <w:tab w:val="clear" w:pos="1800"/>
        </w:tabs>
        <w:spacing w:after="120" w:line="276" w:lineRule="auto"/>
        <w:ind w:left="1701" w:hanging="425"/>
        <w:jc w:val="both"/>
        <w:rPr>
          <w:rFonts w:ascii="Arial" w:hAnsi="Arial" w:cs="Arial"/>
          <w:sz w:val="22"/>
          <w:szCs w:val="22"/>
        </w:rPr>
      </w:pPr>
      <w:r w:rsidRPr="0010181A">
        <w:rPr>
          <w:rFonts w:ascii="Arial" w:hAnsi="Arial" w:cs="Arial"/>
          <w:sz w:val="22"/>
          <w:szCs w:val="22"/>
        </w:rPr>
        <w:t xml:space="preserve">0 (zero) Błędów, </w:t>
      </w:r>
    </w:p>
    <w:p w14:paraId="63D40CB1" w14:textId="77777777" w:rsidR="002B5FA1" w:rsidRPr="0010181A" w:rsidRDefault="002B5FA1" w:rsidP="00EB14D4">
      <w:pPr>
        <w:numPr>
          <w:ilvl w:val="0"/>
          <w:numId w:val="39"/>
        </w:numPr>
        <w:tabs>
          <w:tab w:val="clear" w:pos="1800"/>
        </w:tabs>
        <w:spacing w:after="120" w:line="276" w:lineRule="auto"/>
        <w:ind w:left="1701" w:hanging="425"/>
        <w:jc w:val="both"/>
        <w:rPr>
          <w:rFonts w:ascii="Arial" w:hAnsi="Arial" w:cs="Arial"/>
          <w:sz w:val="22"/>
          <w:szCs w:val="22"/>
        </w:rPr>
      </w:pPr>
      <w:r w:rsidRPr="0010181A">
        <w:rPr>
          <w:rFonts w:ascii="Arial" w:hAnsi="Arial" w:cs="Arial"/>
          <w:sz w:val="22"/>
          <w:szCs w:val="22"/>
        </w:rPr>
        <w:t>0 (zero) Usterek,</w:t>
      </w:r>
    </w:p>
    <w:p w14:paraId="58F7CCEC" w14:textId="77777777" w:rsidR="002B5FA1" w:rsidRDefault="002B5FA1" w:rsidP="002B5FA1">
      <w:pPr>
        <w:spacing w:after="120" w:line="276" w:lineRule="auto"/>
        <w:ind w:left="1276"/>
        <w:jc w:val="both"/>
        <w:rPr>
          <w:rFonts w:ascii="Arial" w:hAnsi="Arial" w:cs="Arial"/>
          <w:bCs/>
          <w:sz w:val="22"/>
          <w:szCs w:val="22"/>
        </w:rPr>
      </w:pPr>
      <w:r w:rsidRPr="0010181A">
        <w:rPr>
          <w:rFonts w:ascii="Arial" w:hAnsi="Arial" w:cs="Arial"/>
          <w:bCs/>
          <w:sz w:val="22"/>
          <w:szCs w:val="22"/>
        </w:rPr>
        <w:t>dalej również jako „</w:t>
      </w:r>
      <w:r w:rsidRPr="0010181A">
        <w:rPr>
          <w:rFonts w:ascii="Arial" w:hAnsi="Arial" w:cs="Arial"/>
          <w:b/>
          <w:bCs/>
          <w:sz w:val="22"/>
          <w:szCs w:val="22"/>
        </w:rPr>
        <w:t>Stan Stabilności</w:t>
      </w:r>
      <w:r w:rsidRPr="0010181A">
        <w:rPr>
          <w:rFonts w:ascii="Arial" w:hAnsi="Arial" w:cs="Arial"/>
          <w:bCs/>
          <w:sz w:val="22"/>
          <w:szCs w:val="22"/>
        </w:rPr>
        <w:t>”.</w:t>
      </w:r>
    </w:p>
    <w:p w14:paraId="357D65C8" w14:textId="09B5EDA7" w:rsidR="002B5FA1" w:rsidRPr="00A113F4" w:rsidRDefault="002B5FA1" w:rsidP="00C53CDA">
      <w:pPr>
        <w:pStyle w:val="Akapitzlist"/>
        <w:spacing w:after="120"/>
        <w:ind w:left="567"/>
        <w:rPr>
          <w:rFonts w:ascii="Arial" w:hAnsi="Arial" w:cs="Arial"/>
          <w:b/>
        </w:rPr>
      </w:pPr>
      <w:r w:rsidRPr="00822E45">
        <w:rPr>
          <w:rFonts w:ascii="Arial" w:hAnsi="Arial" w:cs="Arial"/>
          <w:b/>
        </w:rPr>
        <w:t xml:space="preserve">[Procedura Odbioru </w:t>
      </w:r>
      <w:r>
        <w:rPr>
          <w:rFonts w:ascii="Arial" w:hAnsi="Arial" w:cs="Arial"/>
          <w:b/>
        </w:rPr>
        <w:t>Końcowego]</w:t>
      </w:r>
    </w:p>
    <w:p w14:paraId="26B680A6" w14:textId="656791EB" w:rsidR="002B5FA1" w:rsidRPr="00A331DA" w:rsidRDefault="002B5FA1" w:rsidP="00EB14D4">
      <w:pPr>
        <w:numPr>
          <w:ilvl w:val="1"/>
          <w:numId w:val="37"/>
        </w:numPr>
        <w:spacing w:after="120" w:line="276" w:lineRule="auto"/>
        <w:ind w:left="1276" w:hanging="709"/>
        <w:jc w:val="both"/>
        <w:rPr>
          <w:rFonts w:ascii="Arial" w:hAnsi="Arial" w:cs="Arial"/>
          <w:color w:val="000000"/>
          <w:sz w:val="22"/>
          <w:szCs w:val="22"/>
        </w:rPr>
      </w:pPr>
      <w:r w:rsidRPr="00A331DA">
        <w:rPr>
          <w:rFonts w:ascii="Arial" w:hAnsi="Arial" w:cs="Arial"/>
          <w:color w:val="000000"/>
          <w:sz w:val="22"/>
          <w:szCs w:val="22"/>
        </w:rPr>
        <w:t xml:space="preserve">Odbiór </w:t>
      </w:r>
      <w:r w:rsidR="008F7A33">
        <w:rPr>
          <w:rFonts w:ascii="Arial" w:hAnsi="Arial" w:cs="Arial"/>
          <w:color w:val="000000"/>
          <w:sz w:val="22"/>
          <w:szCs w:val="22"/>
        </w:rPr>
        <w:t>ostatniego z Etapów w ramach Wdrożenia</w:t>
      </w:r>
      <w:r w:rsidRPr="00A331DA">
        <w:rPr>
          <w:rFonts w:ascii="Arial" w:hAnsi="Arial" w:cs="Arial"/>
          <w:color w:val="000000"/>
          <w:sz w:val="22"/>
          <w:szCs w:val="22"/>
        </w:rPr>
        <w:t xml:space="preserve"> jest jednoznaczny z dokonaniem Odbioru </w:t>
      </w:r>
      <w:r>
        <w:rPr>
          <w:rFonts w:ascii="Arial" w:hAnsi="Arial" w:cs="Arial"/>
          <w:color w:val="000000"/>
          <w:sz w:val="22"/>
          <w:szCs w:val="22"/>
        </w:rPr>
        <w:t>Końcowego</w:t>
      </w:r>
      <w:r w:rsidRPr="00A331DA">
        <w:rPr>
          <w:rFonts w:ascii="Arial" w:hAnsi="Arial" w:cs="Arial"/>
          <w:color w:val="000000"/>
          <w:sz w:val="22"/>
          <w:szCs w:val="22"/>
        </w:rPr>
        <w:t>.</w:t>
      </w:r>
    </w:p>
    <w:p w14:paraId="0278A76C" w14:textId="77777777" w:rsidR="002B5FA1" w:rsidRPr="0010181A" w:rsidRDefault="002B5FA1" w:rsidP="00DE1EE0">
      <w:pPr>
        <w:tabs>
          <w:tab w:val="left" w:pos="1418"/>
        </w:tabs>
        <w:spacing w:after="120" w:line="276" w:lineRule="auto"/>
        <w:ind w:left="567"/>
        <w:jc w:val="both"/>
        <w:rPr>
          <w:rFonts w:ascii="Arial" w:hAnsi="Arial" w:cs="Arial"/>
          <w:b/>
          <w:sz w:val="22"/>
          <w:szCs w:val="22"/>
        </w:rPr>
      </w:pPr>
    </w:p>
    <w:p w14:paraId="05F31DB9" w14:textId="7633781F" w:rsidR="002B5FA1" w:rsidRPr="00D73DD4" w:rsidRDefault="0010181A" w:rsidP="002B5FA1">
      <w:pPr>
        <w:tabs>
          <w:tab w:val="left" w:pos="2780"/>
        </w:tabs>
        <w:spacing w:after="200" w:line="360" w:lineRule="auto"/>
        <w:contextualSpacing/>
        <w:jc w:val="center"/>
        <w:rPr>
          <w:rFonts w:ascii="Arial" w:hAnsi="Arial" w:cs="Arial"/>
          <w:b/>
          <w:sz w:val="48"/>
          <w:szCs w:val="48"/>
        </w:rPr>
      </w:pPr>
      <w:r w:rsidRPr="0010181A">
        <w:rPr>
          <w:rFonts w:ascii="Arial" w:eastAsia="Times New Roman" w:hAnsi="Arial" w:cs="Arial"/>
          <w:b/>
          <w:sz w:val="20"/>
          <w:szCs w:val="20"/>
          <w:lang w:eastAsia="en-US"/>
        </w:rPr>
        <w:br w:type="column"/>
      </w:r>
      <w:r w:rsidR="002B5FA1" w:rsidRPr="0010181A">
        <w:rPr>
          <w:rFonts w:ascii="Arial" w:hAnsi="Arial" w:cs="Arial"/>
          <w:b/>
          <w:sz w:val="48"/>
          <w:szCs w:val="48"/>
        </w:rPr>
        <w:lastRenderedPageBreak/>
        <w:t>PROTOKÓŁ ODBIORU</w:t>
      </w: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0"/>
        <w:gridCol w:w="2376"/>
        <w:gridCol w:w="88"/>
        <w:gridCol w:w="2262"/>
        <w:gridCol w:w="2355"/>
      </w:tblGrid>
      <w:tr w:rsidR="002B5FA1" w:rsidRPr="0010181A" w14:paraId="45C9D97E" w14:textId="77777777" w:rsidTr="00B03826">
        <w:trPr>
          <w:jc w:val="center"/>
        </w:trPr>
        <w:tc>
          <w:tcPr>
            <w:tcW w:w="9181" w:type="dxa"/>
            <w:gridSpan w:val="5"/>
            <w:shd w:val="clear" w:color="auto" w:fill="E50045"/>
          </w:tcPr>
          <w:p w14:paraId="5AC8008C" w14:textId="4C1DB14C" w:rsidR="002B5FA1" w:rsidRPr="0010181A" w:rsidRDefault="002B5FA1" w:rsidP="00B03826">
            <w:pPr>
              <w:jc w:val="center"/>
              <w:rPr>
                <w:rFonts w:ascii="Arial" w:hAnsi="Arial" w:cs="Arial"/>
                <w:b/>
                <w:sz w:val="22"/>
                <w:szCs w:val="22"/>
              </w:rPr>
            </w:pPr>
            <w:r w:rsidRPr="0010181A">
              <w:rPr>
                <w:rFonts w:ascii="Arial" w:hAnsi="Arial" w:cs="Arial"/>
                <w:b/>
                <w:sz w:val="22"/>
                <w:szCs w:val="22"/>
              </w:rPr>
              <w:br w:type="page"/>
            </w:r>
            <w:r w:rsidRPr="0010181A">
              <w:rPr>
                <w:rFonts w:ascii="Arial" w:hAnsi="Arial" w:cs="Arial"/>
                <w:b/>
                <w:color w:val="FFFFFF"/>
                <w:sz w:val="22"/>
                <w:szCs w:val="22"/>
              </w:rPr>
              <w:t>Protokół Odbioru</w:t>
            </w:r>
            <w:r w:rsidR="007678F5">
              <w:rPr>
                <w:rFonts w:ascii="Arial" w:hAnsi="Arial" w:cs="Arial"/>
                <w:b/>
                <w:color w:val="FFFFFF"/>
                <w:sz w:val="22"/>
                <w:szCs w:val="22"/>
              </w:rPr>
              <w:t xml:space="preserve"> Etapu</w:t>
            </w:r>
            <w:r w:rsidRPr="0010181A">
              <w:rPr>
                <w:rFonts w:ascii="Arial" w:hAnsi="Arial" w:cs="Arial"/>
                <w:b/>
                <w:color w:val="FFFFFF"/>
                <w:sz w:val="22"/>
                <w:szCs w:val="22"/>
              </w:rPr>
              <w:t xml:space="preserve"> </w:t>
            </w:r>
          </w:p>
        </w:tc>
      </w:tr>
      <w:tr w:rsidR="002B5FA1" w:rsidRPr="0010181A" w14:paraId="3DEA769F" w14:textId="77777777" w:rsidTr="00B03826">
        <w:trPr>
          <w:trHeight w:val="357"/>
          <w:jc w:val="center"/>
        </w:trPr>
        <w:tc>
          <w:tcPr>
            <w:tcW w:w="2106" w:type="dxa"/>
          </w:tcPr>
          <w:p w14:paraId="6BA9A06C" w14:textId="77777777" w:rsidR="002B5FA1" w:rsidRPr="0010181A" w:rsidRDefault="002B5FA1" w:rsidP="00B03826">
            <w:pPr>
              <w:rPr>
                <w:rFonts w:ascii="Arial" w:hAnsi="Arial" w:cs="Arial"/>
                <w:sz w:val="22"/>
                <w:szCs w:val="22"/>
              </w:rPr>
            </w:pPr>
            <w:r w:rsidRPr="0010181A">
              <w:rPr>
                <w:rFonts w:ascii="Arial" w:hAnsi="Arial" w:cs="Arial"/>
                <w:sz w:val="22"/>
                <w:szCs w:val="22"/>
              </w:rPr>
              <w:t>Data:</w:t>
            </w:r>
          </w:p>
        </w:tc>
        <w:tc>
          <w:tcPr>
            <w:tcW w:w="2396" w:type="dxa"/>
          </w:tcPr>
          <w:p w14:paraId="657C2D6B" w14:textId="77777777" w:rsidR="002B5FA1" w:rsidRPr="0010181A" w:rsidRDefault="002B5FA1" w:rsidP="00B03826">
            <w:pPr>
              <w:rPr>
                <w:rFonts w:ascii="Arial" w:hAnsi="Arial" w:cs="Arial"/>
                <w:sz w:val="22"/>
                <w:szCs w:val="22"/>
              </w:rPr>
            </w:pPr>
          </w:p>
        </w:tc>
        <w:tc>
          <w:tcPr>
            <w:tcW w:w="2304" w:type="dxa"/>
            <w:gridSpan w:val="2"/>
          </w:tcPr>
          <w:p w14:paraId="67E74825" w14:textId="77777777" w:rsidR="002B5FA1" w:rsidRPr="0010181A" w:rsidRDefault="002B5FA1" w:rsidP="00B03826">
            <w:pPr>
              <w:rPr>
                <w:rFonts w:ascii="Arial" w:hAnsi="Arial" w:cs="Arial"/>
                <w:sz w:val="22"/>
                <w:szCs w:val="22"/>
              </w:rPr>
            </w:pPr>
            <w:r w:rsidRPr="0010181A">
              <w:rPr>
                <w:rFonts w:ascii="Arial" w:hAnsi="Arial" w:cs="Arial"/>
                <w:sz w:val="22"/>
                <w:szCs w:val="22"/>
              </w:rPr>
              <w:t>Miejsce:</w:t>
            </w:r>
          </w:p>
        </w:tc>
        <w:tc>
          <w:tcPr>
            <w:tcW w:w="2375" w:type="dxa"/>
          </w:tcPr>
          <w:p w14:paraId="2EC7B153" w14:textId="77777777" w:rsidR="002B5FA1" w:rsidRPr="0010181A" w:rsidRDefault="002B5FA1" w:rsidP="00B03826">
            <w:pPr>
              <w:rPr>
                <w:rFonts w:ascii="Arial" w:hAnsi="Arial" w:cs="Arial"/>
                <w:sz w:val="22"/>
                <w:szCs w:val="22"/>
              </w:rPr>
            </w:pPr>
          </w:p>
        </w:tc>
      </w:tr>
      <w:tr w:rsidR="002B5FA1" w:rsidRPr="0010181A" w14:paraId="1C4B46F8" w14:textId="77777777" w:rsidTr="00B03826">
        <w:trPr>
          <w:jc w:val="center"/>
        </w:trPr>
        <w:tc>
          <w:tcPr>
            <w:tcW w:w="2106" w:type="dxa"/>
          </w:tcPr>
          <w:p w14:paraId="66D597D0" w14:textId="77777777" w:rsidR="002B5FA1" w:rsidRPr="0010181A" w:rsidRDefault="002B5FA1" w:rsidP="00B03826">
            <w:pPr>
              <w:rPr>
                <w:rFonts w:ascii="Arial" w:hAnsi="Arial" w:cs="Arial"/>
                <w:sz w:val="22"/>
                <w:szCs w:val="22"/>
              </w:rPr>
            </w:pPr>
            <w:r w:rsidRPr="0010181A">
              <w:rPr>
                <w:rFonts w:ascii="Arial" w:hAnsi="Arial" w:cs="Arial"/>
                <w:sz w:val="22"/>
                <w:szCs w:val="22"/>
              </w:rPr>
              <w:t>Zamawiający:</w:t>
            </w:r>
          </w:p>
        </w:tc>
        <w:tc>
          <w:tcPr>
            <w:tcW w:w="7075" w:type="dxa"/>
            <w:gridSpan w:val="4"/>
          </w:tcPr>
          <w:p w14:paraId="2B2DEF8A" w14:textId="77777777" w:rsidR="002B5FA1" w:rsidRPr="0010181A" w:rsidRDefault="002B5FA1" w:rsidP="00B03826">
            <w:pPr>
              <w:rPr>
                <w:rFonts w:ascii="Arial" w:hAnsi="Arial" w:cs="Arial"/>
                <w:sz w:val="22"/>
                <w:szCs w:val="22"/>
              </w:rPr>
            </w:pPr>
          </w:p>
        </w:tc>
      </w:tr>
      <w:tr w:rsidR="002B5FA1" w:rsidRPr="0010181A" w14:paraId="795BE452" w14:textId="77777777" w:rsidTr="00B03826">
        <w:trPr>
          <w:jc w:val="center"/>
        </w:trPr>
        <w:tc>
          <w:tcPr>
            <w:tcW w:w="2106" w:type="dxa"/>
          </w:tcPr>
          <w:p w14:paraId="0EEE56AA" w14:textId="77777777" w:rsidR="002B5FA1" w:rsidRPr="0010181A" w:rsidRDefault="002B5FA1" w:rsidP="00B03826">
            <w:pPr>
              <w:rPr>
                <w:rFonts w:ascii="Arial" w:hAnsi="Arial" w:cs="Arial"/>
                <w:sz w:val="22"/>
                <w:szCs w:val="22"/>
              </w:rPr>
            </w:pPr>
            <w:r w:rsidRPr="0010181A">
              <w:rPr>
                <w:rFonts w:ascii="Arial" w:hAnsi="Arial" w:cs="Arial"/>
                <w:sz w:val="22"/>
                <w:szCs w:val="22"/>
              </w:rPr>
              <w:t>Wykonawca:</w:t>
            </w:r>
          </w:p>
        </w:tc>
        <w:tc>
          <w:tcPr>
            <w:tcW w:w="7075" w:type="dxa"/>
            <w:gridSpan w:val="4"/>
          </w:tcPr>
          <w:p w14:paraId="687F5E92" w14:textId="77777777" w:rsidR="002B5FA1" w:rsidRPr="0010181A" w:rsidRDefault="002B5FA1" w:rsidP="00B03826">
            <w:pPr>
              <w:rPr>
                <w:rFonts w:ascii="Arial" w:hAnsi="Arial" w:cs="Arial"/>
                <w:sz w:val="22"/>
                <w:szCs w:val="22"/>
              </w:rPr>
            </w:pPr>
          </w:p>
        </w:tc>
      </w:tr>
      <w:tr w:rsidR="002B5FA1" w:rsidRPr="0010181A" w14:paraId="79D1D152" w14:textId="77777777" w:rsidTr="00B03826">
        <w:trPr>
          <w:jc w:val="center"/>
        </w:trPr>
        <w:tc>
          <w:tcPr>
            <w:tcW w:w="2106" w:type="dxa"/>
          </w:tcPr>
          <w:p w14:paraId="55532376" w14:textId="77777777" w:rsidR="002B5FA1" w:rsidRPr="0010181A" w:rsidRDefault="002B5FA1" w:rsidP="00B03826">
            <w:pPr>
              <w:rPr>
                <w:rFonts w:ascii="Arial" w:hAnsi="Arial" w:cs="Arial"/>
                <w:sz w:val="22"/>
                <w:szCs w:val="22"/>
              </w:rPr>
            </w:pPr>
            <w:r w:rsidRPr="0010181A">
              <w:rPr>
                <w:rFonts w:ascii="Arial" w:hAnsi="Arial" w:cs="Arial"/>
                <w:sz w:val="22"/>
                <w:szCs w:val="22"/>
              </w:rPr>
              <w:t>Nazwa Systemu:</w:t>
            </w:r>
          </w:p>
        </w:tc>
        <w:tc>
          <w:tcPr>
            <w:tcW w:w="7075" w:type="dxa"/>
            <w:gridSpan w:val="4"/>
          </w:tcPr>
          <w:p w14:paraId="71844180" w14:textId="77777777" w:rsidR="002B5FA1" w:rsidRPr="0010181A" w:rsidRDefault="002B5FA1" w:rsidP="00B03826">
            <w:pPr>
              <w:rPr>
                <w:rFonts w:ascii="Arial" w:hAnsi="Arial" w:cs="Arial"/>
                <w:sz w:val="22"/>
                <w:szCs w:val="22"/>
              </w:rPr>
            </w:pPr>
          </w:p>
        </w:tc>
      </w:tr>
      <w:tr w:rsidR="002B5FA1" w:rsidRPr="0010181A" w14:paraId="47B208FA" w14:textId="77777777" w:rsidTr="00B03826">
        <w:trPr>
          <w:jc w:val="center"/>
        </w:trPr>
        <w:tc>
          <w:tcPr>
            <w:tcW w:w="2106" w:type="dxa"/>
          </w:tcPr>
          <w:p w14:paraId="01582084" w14:textId="77777777" w:rsidR="002B5FA1" w:rsidRPr="0010181A" w:rsidRDefault="002B5FA1" w:rsidP="00B03826">
            <w:pPr>
              <w:rPr>
                <w:rFonts w:ascii="Arial" w:hAnsi="Arial" w:cs="Arial"/>
                <w:sz w:val="22"/>
                <w:szCs w:val="22"/>
              </w:rPr>
            </w:pPr>
            <w:r w:rsidRPr="0010181A">
              <w:rPr>
                <w:rFonts w:ascii="Arial" w:hAnsi="Arial" w:cs="Arial"/>
                <w:sz w:val="22"/>
                <w:szCs w:val="22"/>
              </w:rPr>
              <w:t>Wersja Systemu:</w:t>
            </w:r>
          </w:p>
        </w:tc>
        <w:tc>
          <w:tcPr>
            <w:tcW w:w="7075" w:type="dxa"/>
            <w:gridSpan w:val="4"/>
          </w:tcPr>
          <w:p w14:paraId="2CE426D2" w14:textId="77777777" w:rsidR="002B5FA1" w:rsidRPr="0010181A" w:rsidRDefault="002B5FA1" w:rsidP="00B03826">
            <w:pPr>
              <w:rPr>
                <w:rFonts w:ascii="Arial" w:hAnsi="Arial" w:cs="Arial"/>
                <w:sz w:val="22"/>
                <w:szCs w:val="22"/>
              </w:rPr>
            </w:pPr>
          </w:p>
        </w:tc>
      </w:tr>
      <w:tr w:rsidR="002B5FA1" w:rsidRPr="0010181A" w14:paraId="1BF278B6" w14:textId="77777777" w:rsidTr="00B03826">
        <w:trPr>
          <w:jc w:val="center"/>
        </w:trPr>
        <w:tc>
          <w:tcPr>
            <w:tcW w:w="2106" w:type="dxa"/>
          </w:tcPr>
          <w:p w14:paraId="140F3720" w14:textId="77777777" w:rsidR="002B5FA1" w:rsidRPr="0010181A" w:rsidRDefault="002B5FA1" w:rsidP="00B03826">
            <w:pPr>
              <w:rPr>
                <w:rFonts w:ascii="Arial" w:hAnsi="Arial" w:cs="Arial"/>
                <w:sz w:val="22"/>
                <w:szCs w:val="22"/>
              </w:rPr>
            </w:pPr>
            <w:r w:rsidRPr="0010181A">
              <w:rPr>
                <w:rFonts w:ascii="Arial" w:hAnsi="Arial" w:cs="Arial"/>
                <w:sz w:val="22"/>
                <w:szCs w:val="22"/>
              </w:rPr>
              <w:t>Data rozpoczęcia:</w:t>
            </w:r>
          </w:p>
        </w:tc>
        <w:tc>
          <w:tcPr>
            <w:tcW w:w="2358" w:type="dxa"/>
          </w:tcPr>
          <w:p w14:paraId="26C28FC2" w14:textId="77777777" w:rsidR="002B5FA1" w:rsidRPr="0010181A" w:rsidRDefault="002B5FA1" w:rsidP="00B03826">
            <w:pPr>
              <w:rPr>
                <w:rFonts w:ascii="Arial" w:hAnsi="Arial" w:cs="Arial"/>
                <w:sz w:val="22"/>
                <w:szCs w:val="22"/>
              </w:rPr>
            </w:pPr>
          </w:p>
        </w:tc>
        <w:tc>
          <w:tcPr>
            <w:tcW w:w="2358" w:type="dxa"/>
            <w:gridSpan w:val="2"/>
          </w:tcPr>
          <w:p w14:paraId="1111C3BF" w14:textId="77777777" w:rsidR="002B5FA1" w:rsidRPr="0010181A" w:rsidRDefault="002B5FA1" w:rsidP="00B03826">
            <w:pPr>
              <w:rPr>
                <w:rFonts w:ascii="Arial" w:hAnsi="Arial" w:cs="Arial"/>
                <w:sz w:val="22"/>
                <w:szCs w:val="22"/>
              </w:rPr>
            </w:pPr>
            <w:r w:rsidRPr="0010181A">
              <w:rPr>
                <w:rFonts w:ascii="Arial" w:hAnsi="Arial" w:cs="Arial"/>
                <w:sz w:val="22"/>
                <w:szCs w:val="22"/>
              </w:rPr>
              <w:t>Data zakończenia:</w:t>
            </w:r>
          </w:p>
        </w:tc>
        <w:tc>
          <w:tcPr>
            <w:tcW w:w="2359" w:type="dxa"/>
          </w:tcPr>
          <w:p w14:paraId="718F27B0" w14:textId="77777777" w:rsidR="002B5FA1" w:rsidRPr="0010181A" w:rsidRDefault="002B5FA1" w:rsidP="00B03826">
            <w:pPr>
              <w:rPr>
                <w:rFonts w:ascii="Arial" w:hAnsi="Arial" w:cs="Arial"/>
                <w:sz w:val="22"/>
                <w:szCs w:val="22"/>
              </w:rPr>
            </w:pPr>
          </w:p>
        </w:tc>
      </w:tr>
      <w:tr w:rsidR="002B5FA1" w:rsidRPr="0010181A" w14:paraId="73B98A0B" w14:textId="77777777" w:rsidTr="00B03826">
        <w:trPr>
          <w:jc w:val="center"/>
        </w:trPr>
        <w:tc>
          <w:tcPr>
            <w:tcW w:w="9181" w:type="dxa"/>
            <w:gridSpan w:val="5"/>
            <w:tcBorders>
              <w:bottom w:val="nil"/>
            </w:tcBorders>
          </w:tcPr>
          <w:p w14:paraId="05E9C1B9" w14:textId="6BC5350C" w:rsidR="002B5FA1" w:rsidRPr="0010181A" w:rsidRDefault="002B5FA1" w:rsidP="007678F5">
            <w:pPr>
              <w:rPr>
                <w:rFonts w:ascii="Arial" w:hAnsi="Arial" w:cs="Arial"/>
                <w:sz w:val="22"/>
                <w:szCs w:val="22"/>
              </w:rPr>
            </w:pPr>
            <w:r w:rsidRPr="0010181A">
              <w:rPr>
                <w:rFonts w:ascii="Arial" w:hAnsi="Arial" w:cs="Arial"/>
                <w:sz w:val="22"/>
                <w:szCs w:val="22"/>
              </w:rPr>
              <w:t>Wykonany</w:t>
            </w:r>
            <w:r w:rsidR="007678F5">
              <w:rPr>
                <w:rFonts w:ascii="Arial" w:hAnsi="Arial" w:cs="Arial"/>
                <w:sz w:val="22"/>
                <w:szCs w:val="22"/>
              </w:rPr>
              <w:t xml:space="preserve"> Etap:</w:t>
            </w:r>
          </w:p>
        </w:tc>
      </w:tr>
      <w:tr w:rsidR="002B5FA1" w:rsidRPr="0010181A" w14:paraId="67DE024A" w14:textId="77777777" w:rsidTr="00B03826">
        <w:trPr>
          <w:jc w:val="center"/>
        </w:trPr>
        <w:tc>
          <w:tcPr>
            <w:tcW w:w="9181" w:type="dxa"/>
            <w:gridSpan w:val="5"/>
          </w:tcPr>
          <w:p w14:paraId="2FF1BCA0" w14:textId="27278E18" w:rsidR="002B5FA1" w:rsidRPr="0010181A" w:rsidRDefault="002B5FA1" w:rsidP="00B03826">
            <w:pPr>
              <w:rPr>
                <w:rFonts w:ascii="Arial" w:hAnsi="Arial" w:cs="Arial"/>
                <w:sz w:val="22"/>
                <w:szCs w:val="22"/>
              </w:rPr>
            </w:pPr>
            <w:r w:rsidRPr="0010181A">
              <w:rPr>
                <w:rFonts w:ascii="Arial" w:hAnsi="Arial" w:cs="Arial"/>
                <w:sz w:val="22"/>
                <w:szCs w:val="22"/>
              </w:rPr>
              <w:t xml:space="preserve">Zamawiający potwierdza należyte </w:t>
            </w:r>
            <w:r w:rsidR="007678F5">
              <w:rPr>
                <w:rFonts w:ascii="Arial" w:hAnsi="Arial" w:cs="Arial"/>
                <w:sz w:val="22"/>
                <w:szCs w:val="22"/>
              </w:rPr>
              <w:t>wykonanie Etapu.</w:t>
            </w:r>
          </w:p>
        </w:tc>
      </w:tr>
      <w:tr w:rsidR="002B5FA1" w:rsidRPr="0010181A" w14:paraId="7832341A" w14:textId="77777777" w:rsidTr="00B03826">
        <w:trPr>
          <w:jc w:val="center"/>
        </w:trPr>
        <w:tc>
          <w:tcPr>
            <w:tcW w:w="9181" w:type="dxa"/>
            <w:gridSpan w:val="5"/>
            <w:tcBorders>
              <w:bottom w:val="single" w:sz="4" w:space="0" w:color="auto"/>
            </w:tcBorders>
          </w:tcPr>
          <w:p w14:paraId="4B0ACB9D" w14:textId="77777777" w:rsidR="002B5FA1" w:rsidRPr="0010181A" w:rsidRDefault="002B5FA1" w:rsidP="00B03826">
            <w:pPr>
              <w:rPr>
                <w:rFonts w:ascii="Arial" w:hAnsi="Arial" w:cs="Arial"/>
                <w:sz w:val="22"/>
                <w:szCs w:val="22"/>
              </w:rPr>
            </w:pPr>
            <w:r>
              <w:rPr>
                <w:rFonts w:ascii="Arial" w:hAnsi="Arial" w:cs="Arial"/>
                <w:sz w:val="22"/>
                <w:szCs w:val="22"/>
              </w:rPr>
              <w:t>Czy Zamawiający zgłasza zastrzeżenia:</w:t>
            </w:r>
          </w:p>
        </w:tc>
      </w:tr>
      <w:tr w:rsidR="002B5FA1" w:rsidRPr="00D73DD4" w14:paraId="182B71BA" w14:textId="77777777" w:rsidTr="00B03826">
        <w:trPr>
          <w:jc w:val="center"/>
        </w:trPr>
        <w:tc>
          <w:tcPr>
            <w:tcW w:w="4590" w:type="dxa"/>
            <w:gridSpan w:val="3"/>
            <w:tcBorders>
              <w:top w:val="single" w:sz="4" w:space="0" w:color="auto"/>
            </w:tcBorders>
            <w:vAlign w:val="center"/>
          </w:tcPr>
          <w:p w14:paraId="3905C321" w14:textId="77777777" w:rsidR="002B5FA1" w:rsidRPr="00D73DD4" w:rsidRDefault="002B5FA1" w:rsidP="00B03826">
            <w:pPr>
              <w:jc w:val="center"/>
              <w:rPr>
                <w:rFonts w:ascii="Arial" w:hAnsi="Arial" w:cs="Arial"/>
                <w:b/>
                <w:bCs/>
                <w:i/>
                <w:iCs/>
                <w:sz w:val="22"/>
                <w:szCs w:val="22"/>
              </w:rPr>
            </w:pPr>
            <w:r w:rsidRPr="00D73DD4">
              <w:rPr>
                <w:rFonts w:ascii="Arial" w:hAnsi="Arial" w:cs="Arial"/>
                <w:b/>
                <w:bCs/>
                <w:i/>
                <w:iCs/>
                <w:sz w:val="22"/>
                <w:szCs w:val="22"/>
              </w:rPr>
              <w:t>TAK*</w:t>
            </w:r>
          </w:p>
        </w:tc>
        <w:tc>
          <w:tcPr>
            <w:tcW w:w="4591" w:type="dxa"/>
            <w:gridSpan w:val="2"/>
            <w:tcBorders>
              <w:top w:val="single" w:sz="4" w:space="0" w:color="auto"/>
            </w:tcBorders>
            <w:vAlign w:val="center"/>
          </w:tcPr>
          <w:p w14:paraId="2D1BA23B" w14:textId="77777777" w:rsidR="002B5FA1" w:rsidRPr="00D73DD4" w:rsidRDefault="002B5FA1" w:rsidP="00B03826">
            <w:pPr>
              <w:jc w:val="center"/>
              <w:rPr>
                <w:rFonts w:ascii="Arial" w:hAnsi="Arial" w:cs="Arial"/>
                <w:b/>
                <w:bCs/>
                <w:i/>
                <w:iCs/>
                <w:sz w:val="22"/>
                <w:szCs w:val="22"/>
              </w:rPr>
            </w:pPr>
            <w:r w:rsidRPr="00D73DD4">
              <w:rPr>
                <w:rFonts w:ascii="Arial" w:hAnsi="Arial" w:cs="Arial"/>
                <w:b/>
                <w:bCs/>
                <w:i/>
                <w:iCs/>
                <w:sz w:val="22"/>
                <w:szCs w:val="22"/>
              </w:rPr>
              <w:t>NIE*</w:t>
            </w:r>
          </w:p>
        </w:tc>
      </w:tr>
      <w:tr w:rsidR="002B5FA1" w:rsidRPr="00D73DD4" w14:paraId="19F6A46B" w14:textId="77777777" w:rsidTr="00B03826">
        <w:trPr>
          <w:jc w:val="center"/>
        </w:trPr>
        <w:tc>
          <w:tcPr>
            <w:tcW w:w="9181" w:type="dxa"/>
            <w:gridSpan w:val="5"/>
            <w:tcBorders>
              <w:top w:val="single" w:sz="4" w:space="0" w:color="auto"/>
            </w:tcBorders>
            <w:vAlign w:val="center"/>
          </w:tcPr>
          <w:p w14:paraId="55B69A33" w14:textId="77777777" w:rsidR="002B5FA1" w:rsidRPr="00D73DD4" w:rsidRDefault="002B5FA1" w:rsidP="00B03826">
            <w:pPr>
              <w:rPr>
                <w:rFonts w:ascii="Arial" w:hAnsi="Arial" w:cs="Arial"/>
                <w:sz w:val="22"/>
                <w:szCs w:val="22"/>
              </w:rPr>
            </w:pPr>
            <w:r w:rsidRPr="00D73DD4">
              <w:rPr>
                <w:rFonts w:ascii="Arial" w:hAnsi="Arial" w:cs="Arial"/>
                <w:sz w:val="22"/>
                <w:szCs w:val="22"/>
              </w:rPr>
              <w:t>Lista zgłaszanych zastrzeżeń</w:t>
            </w:r>
            <w:r>
              <w:rPr>
                <w:rFonts w:ascii="Arial" w:hAnsi="Arial" w:cs="Arial"/>
                <w:sz w:val="22"/>
                <w:szCs w:val="22"/>
              </w:rPr>
              <w:t xml:space="preserve"> (w przypadku oznaczenia „TAK” w poprzedniej kolumnie)</w:t>
            </w:r>
            <w:r w:rsidRPr="00D73DD4">
              <w:rPr>
                <w:rFonts w:ascii="Arial" w:hAnsi="Arial" w:cs="Arial"/>
                <w:sz w:val="22"/>
                <w:szCs w:val="22"/>
              </w:rPr>
              <w:t>:</w:t>
            </w:r>
          </w:p>
          <w:p w14:paraId="5946881E" w14:textId="77777777" w:rsidR="002B5FA1" w:rsidRDefault="002B5FA1" w:rsidP="00B03826">
            <w:pPr>
              <w:rPr>
                <w:rFonts w:ascii="Arial" w:hAnsi="Arial" w:cs="Arial"/>
                <w:b/>
                <w:bCs/>
                <w:i/>
                <w:iCs/>
                <w:sz w:val="22"/>
                <w:szCs w:val="22"/>
              </w:rPr>
            </w:pPr>
          </w:p>
          <w:p w14:paraId="01E0CED4" w14:textId="77777777" w:rsidR="002B5FA1" w:rsidRDefault="002B5FA1" w:rsidP="00B03826">
            <w:pPr>
              <w:rPr>
                <w:rFonts w:ascii="Arial" w:hAnsi="Arial" w:cs="Arial"/>
                <w:b/>
                <w:bCs/>
                <w:i/>
                <w:iCs/>
                <w:sz w:val="22"/>
                <w:szCs w:val="22"/>
              </w:rPr>
            </w:pPr>
          </w:p>
          <w:p w14:paraId="286B4C05" w14:textId="77777777" w:rsidR="002B5FA1" w:rsidRDefault="002B5FA1" w:rsidP="00B03826">
            <w:pPr>
              <w:rPr>
                <w:rFonts w:ascii="Arial" w:hAnsi="Arial" w:cs="Arial"/>
                <w:b/>
                <w:bCs/>
                <w:i/>
                <w:iCs/>
                <w:sz w:val="22"/>
                <w:szCs w:val="22"/>
              </w:rPr>
            </w:pPr>
          </w:p>
          <w:p w14:paraId="37502DB7" w14:textId="77777777" w:rsidR="002B5FA1" w:rsidRPr="00D73DD4" w:rsidRDefault="002B5FA1" w:rsidP="00B03826">
            <w:pPr>
              <w:rPr>
                <w:rFonts w:ascii="Arial" w:hAnsi="Arial" w:cs="Arial"/>
                <w:b/>
                <w:bCs/>
                <w:i/>
                <w:iCs/>
                <w:sz w:val="22"/>
                <w:szCs w:val="22"/>
              </w:rPr>
            </w:pPr>
          </w:p>
        </w:tc>
      </w:tr>
      <w:tr w:rsidR="002B5FA1" w:rsidRPr="0010181A" w14:paraId="0EF94ED3" w14:textId="77777777" w:rsidTr="00B03826">
        <w:trPr>
          <w:jc w:val="center"/>
        </w:trPr>
        <w:tc>
          <w:tcPr>
            <w:tcW w:w="9181" w:type="dxa"/>
            <w:gridSpan w:val="5"/>
          </w:tcPr>
          <w:p w14:paraId="260E55AB" w14:textId="77777777" w:rsidR="002B5FA1" w:rsidRPr="0010181A" w:rsidRDefault="002B5FA1" w:rsidP="00B03826">
            <w:pPr>
              <w:rPr>
                <w:rFonts w:ascii="Arial" w:hAnsi="Arial" w:cs="Arial"/>
                <w:sz w:val="22"/>
                <w:szCs w:val="22"/>
              </w:rPr>
            </w:pPr>
            <w:r w:rsidRPr="0010181A">
              <w:rPr>
                <w:rFonts w:ascii="Arial" w:hAnsi="Arial" w:cs="Arial"/>
                <w:sz w:val="22"/>
                <w:szCs w:val="22"/>
              </w:rPr>
              <w:t xml:space="preserve">Termin na usunięcie </w:t>
            </w:r>
            <w:r>
              <w:rPr>
                <w:rFonts w:ascii="Arial" w:hAnsi="Arial" w:cs="Arial"/>
                <w:sz w:val="22"/>
                <w:szCs w:val="22"/>
              </w:rPr>
              <w:t>zastrzeżeń:</w:t>
            </w:r>
          </w:p>
        </w:tc>
      </w:tr>
      <w:tr w:rsidR="002B5FA1" w:rsidRPr="0010181A" w14:paraId="12BF93BD" w14:textId="77777777" w:rsidTr="00B03826">
        <w:trPr>
          <w:jc w:val="center"/>
        </w:trPr>
        <w:tc>
          <w:tcPr>
            <w:tcW w:w="9181" w:type="dxa"/>
            <w:gridSpan w:val="5"/>
          </w:tcPr>
          <w:p w14:paraId="0D51B5FE" w14:textId="77777777" w:rsidR="002B5FA1" w:rsidRPr="0010181A" w:rsidRDefault="002B5FA1" w:rsidP="00B03826">
            <w:pPr>
              <w:rPr>
                <w:rFonts w:ascii="Arial" w:hAnsi="Arial" w:cs="Arial"/>
                <w:sz w:val="22"/>
                <w:szCs w:val="22"/>
              </w:rPr>
            </w:pPr>
            <w:r w:rsidRPr="0010181A">
              <w:rPr>
                <w:rFonts w:ascii="Arial" w:hAnsi="Arial" w:cs="Arial"/>
                <w:sz w:val="22"/>
                <w:szCs w:val="22"/>
              </w:rPr>
              <w:t>Podpisy:</w:t>
            </w:r>
          </w:p>
        </w:tc>
      </w:tr>
      <w:tr w:rsidR="002B5FA1" w:rsidRPr="0010181A" w14:paraId="3FD2C8BE" w14:textId="77777777" w:rsidTr="00B03826">
        <w:trPr>
          <w:jc w:val="center"/>
        </w:trPr>
        <w:tc>
          <w:tcPr>
            <w:tcW w:w="9181" w:type="dxa"/>
            <w:gridSpan w:val="5"/>
          </w:tcPr>
          <w:p w14:paraId="5A93718E" w14:textId="77777777" w:rsidR="002B5FA1" w:rsidRPr="0010181A" w:rsidRDefault="002B5FA1" w:rsidP="00B03826">
            <w:pPr>
              <w:rPr>
                <w:rFonts w:ascii="Arial" w:hAnsi="Arial" w:cs="Arial"/>
                <w:sz w:val="22"/>
                <w:szCs w:val="22"/>
              </w:rPr>
            </w:pPr>
          </w:p>
          <w:p w14:paraId="657841C1" w14:textId="77777777" w:rsidR="002B5FA1" w:rsidRPr="0010181A" w:rsidRDefault="002B5FA1" w:rsidP="00B03826">
            <w:pPr>
              <w:rPr>
                <w:rFonts w:ascii="Arial" w:hAnsi="Arial" w:cs="Arial"/>
                <w:sz w:val="22"/>
                <w:szCs w:val="22"/>
              </w:rPr>
            </w:pPr>
          </w:p>
          <w:p w14:paraId="517F7BE7" w14:textId="77777777" w:rsidR="002B5FA1" w:rsidRPr="0010181A" w:rsidRDefault="002B5FA1" w:rsidP="00B03826">
            <w:pPr>
              <w:rPr>
                <w:rFonts w:ascii="Arial" w:hAnsi="Arial" w:cs="Arial"/>
                <w:sz w:val="22"/>
                <w:szCs w:val="22"/>
              </w:rPr>
            </w:pPr>
          </w:p>
          <w:p w14:paraId="22C13140" w14:textId="77777777" w:rsidR="002B5FA1" w:rsidRPr="0010181A" w:rsidRDefault="002B5FA1" w:rsidP="00B03826">
            <w:pPr>
              <w:rPr>
                <w:rFonts w:ascii="Arial" w:hAnsi="Arial" w:cs="Arial"/>
                <w:sz w:val="22"/>
                <w:szCs w:val="22"/>
              </w:rPr>
            </w:pPr>
          </w:p>
          <w:p w14:paraId="688B200A" w14:textId="77777777" w:rsidR="002B5FA1" w:rsidRPr="0010181A" w:rsidRDefault="002B5FA1" w:rsidP="00B03826">
            <w:pPr>
              <w:rPr>
                <w:rFonts w:ascii="Arial" w:hAnsi="Arial" w:cs="Arial"/>
                <w:sz w:val="22"/>
                <w:szCs w:val="22"/>
              </w:rPr>
            </w:pPr>
            <w:r w:rsidRPr="0010181A">
              <w:rPr>
                <w:rFonts w:ascii="Arial" w:hAnsi="Arial" w:cs="Arial"/>
                <w:sz w:val="22"/>
                <w:szCs w:val="22"/>
              </w:rPr>
              <w:t>__________________</w:t>
            </w:r>
          </w:p>
          <w:p w14:paraId="3C591DE3" w14:textId="77777777" w:rsidR="002B5FA1" w:rsidRPr="0010181A" w:rsidRDefault="002B5FA1" w:rsidP="00B03826">
            <w:pPr>
              <w:rPr>
                <w:rFonts w:ascii="Arial" w:hAnsi="Arial" w:cs="Arial"/>
                <w:sz w:val="22"/>
                <w:szCs w:val="22"/>
              </w:rPr>
            </w:pPr>
            <w:r w:rsidRPr="0010181A">
              <w:rPr>
                <w:rFonts w:ascii="Arial" w:hAnsi="Arial" w:cs="Arial"/>
                <w:sz w:val="22"/>
                <w:szCs w:val="22"/>
              </w:rPr>
              <w:t>Imię i nazwisko</w:t>
            </w:r>
          </w:p>
          <w:p w14:paraId="41DC69C7" w14:textId="40E9F5CA" w:rsidR="002B5FA1" w:rsidRPr="0010181A" w:rsidRDefault="002B5FA1" w:rsidP="00B03826">
            <w:pPr>
              <w:rPr>
                <w:rFonts w:ascii="Arial" w:hAnsi="Arial" w:cs="Arial"/>
                <w:sz w:val="22"/>
                <w:szCs w:val="22"/>
              </w:rPr>
            </w:pPr>
            <w:r w:rsidRPr="00670F3F">
              <w:rPr>
                <w:rFonts w:ascii="Arial" w:hAnsi="Arial" w:cs="Arial"/>
                <w:i/>
                <w:iCs/>
                <w:sz w:val="22"/>
                <w:szCs w:val="22"/>
              </w:rPr>
              <w:t xml:space="preserve">Kierownik Projektu Zamawiającego </w:t>
            </w:r>
          </w:p>
        </w:tc>
      </w:tr>
    </w:tbl>
    <w:p w14:paraId="146BE583" w14:textId="77777777" w:rsidR="002B5FA1" w:rsidRPr="0010181A" w:rsidRDefault="002B5FA1" w:rsidP="002B5FA1">
      <w:pPr>
        <w:rPr>
          <w:rFonts w:ascii="Arial" w:hAnsi="Arial" w:cs="Arial"/>
          <w:lang w:eastAsia="en-US"/>
        </w:rPr>
      </w:pPr>
    </w:p>
    <w:p w14:paraId="0A5086D2" w14:textId="77777777" w:rsidR="002B5FA1" w:rsidRPr="0010181A" w:rsidRDefault="002B5FA1" w:rsidP="002B5FA1">
      <w:pPr>
        <w:rPr>
          <w:rFonts w:ascii="Arial" w:hAnsi="Arial" w:cs="Arial"/>
        </w:rPr>
      </w:pPr>
      <w:r w:rsidRPr="0010181A">
        <w:rPr>
          <w:rFonts w:ascii="Arial" w:hAnsi="Arial" w:cs="Arial"/>
        </w:rPr>
        <w:t>*</w:t>
      </w:r>
      <w:r w:rsidRPr="0010181A">
        <w:rPr>
          <w:rFonts w:ascii="Arial" w:hAnsi="Arial" w:cs="Arial"/>
          <w:sz w:val="18"/>
          <w:szCs w:val="20"/>
        </w:rPr>
        <w:t>niepotrzebne skreślić</w:t>
      </w:r>
    </w:p>
    <w:p w14:paraId="4E50CA8E" w14:textId="77777777" w:rsidR="002B5FA1" w:rsidRPr="0010181A" w:rsidRDefault="002B5FA1" w:rsidP="002B5FA1">
      <w:pPr>
        <w:rPr>
          <w:rFonts w:ascii="Arial" w:hAnsi="Arial" w:cs="Arial"/>
          <w:sz w:val="20"/>
          <w:szCs w:val="20"/>
        </w:rPr>
      </w:pPr>
      <w:r w:rsidRPr="0010181A">
        <w:rPr>
          <w:rFonts w:ascii="Arial" w:hAnsi="Arial" w:cs="Arial"/>
          <w:sz w:val="20"/>
          <w:szCs w:val="20"/>
        </w:rPr>
        <w:t xml:space="preserve"> </w:t>
      </w:r>
    </w:p>
    <w:p w14:paraId="0C778022" w14:textId="77777777" w:rsidR="002B5FA1" w:rsidRPr="0010181A" w:rsidRDefault="002B5FA1" w:rsidP="002B5FA1">
      <w:pPr>
        <w:spacing w:after="200" w:line="276" w:lineRule="auto"/>
        <w:rPr>
          <w:rFonts w:ascii="Arial" w:hAnsi="Arial" w:cs="Arial"/>
          <w:sz w:val="20"/>
          <w:szCs w:val="20"/>
        </w:rPr>
      </w:pPr>
      <w:r w:rsidRPr="0010181A">
        <w:rPr>
          <w:rFonts w:ascii="Arial" w:eastAsia="Times New Roman" w:hAnsi="Arial" w:cs="Arial"/>
          <w:sz w:val="22"/>
          <w:szCs w:val="22"/>
          <w:lang w:eastAsia="en-US"/>
        </w:rPr>
        <w:br w:type="page"/>
      </w:r>
    </w:p>
    <w:p w14:paraId="5F7B43F5" w14:textId="77777777" w:rsidR="002B5FA1" w:rsidRPr="0010181A" w:rsidRDefault="002B5FA1" w:rsidP="002B5FA1">
      <w:pPr>
        <w:spacing w:before="600" w:line="276" w:lineRule="auto"/>
        <w:jc w:val="center"/>
        <w:rPr>
          <w:rFonts w:ascii="Arial" w:hAnsi="Arial" w:cs="Arial"/>
          <w:b/>
        </w:rPr>
      </w:pPr>
      <w:r w:rsidRPr="0010181A">
        <w:rPr>
          <w:rFonts w:ascii="Arial" w:hAnsi="Arial" w:cs="Arial"/>
          <w:b/>
          <w:sz w:val="48"/>
          <w:szCs w:val="48"/>
        </w:rPr>
        <w:lastRenderedPageBreak/>
        <w:t>PROTOKÓŁ ROZBIEŻNOŚCI</w:t>
      </w: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0"/>
        <w:gridCol w:w="2376"/>
        <w:gridCol w:w="2350"/>
        <w:gridCol w:w="2355"/>
      </w:tblGrid>
      <w:tr w:rsidR="002B5FA1" w:rsidRPr="0010181A" w14:paraId="50E92BCE" w14:textId="77777777" w:rsidTr="00B03826">
        <w:trPr>
          <w:jc w:val="center"/>
        </w:trPr>
        <w:tc>
          <w:tcPr>
            <w:tcW w:w="9181" w:type="dxa"/>
            <w:gridSpan w:val="4"/>
            <w:shd w:val="clear" w:color="auto" w:fill="E50045"/>
          </w:tcPr>
          <w:p w14:paraId="16EB0345" w14:textId="4C30C861" w:rsidR="002B5FA1" w:rsidRPr="0010181A" w:rsidRDefault="002B5FA1" w:rsidP="00B03826">
            <w:pPr>
              <w:jc w:val="center"/>
              <w:rPr>
                <w:rFonts w:ascii="Arial" w:hAnsi="Arial" w:cs="Arial"/>
                <w:b/>
                <w:sz w:val="22"/>
                <w:szCs w:val="22"/>
              </w:rPr>
            </w:pPr>
            <w:r w:rsidRPr="0010181A">
              <w:rPr>
                <w:rFonts w:ascii="Arial" w:hAnsi="Arial" w:cs="Arial"/>
                <w:b/>
                <w:sz w:val="22"/>
                <w:szCs w:val="22"/>
              </w:rPr>
              <w:br w:type="page"/>
            </w:r>
            <w:r w:rsidRPr="0010181A">
              <w:rPr>
                <w:rFonts w:ascii="Arial" w:hAnsi="Arial" w:cs="Arial"/>
                <w:b/>
                <w:color w:val="FFFFFF"/>
                <w:sz w:val="22"/>
                <w:szCs w:val="22"/>
              </w:rPr>
              <w:t>Protokół rozbieżności</w:t>
            </w:r>
            <w:r>
              <w:rPr>
                <w:rFonts w:ascii="Arial" w:hAnsi="Arial" w:cs="Arial"/>
                <w:b/>
                <w:color w:val="FFFFFF"/>
                <w:sz w:val="22"/>
                <w:szCs w:val="22"/>
              </w:rPr>
              <w:t xml:space="preserve"> </w:t>
            </w:r>
            <w:r w:rsidR="007678F5">
              <w:rPr>
                <w:rFonts w:ascii="Arial" w:hAnsi="Arial" w:cs="Arial"/>
                <w:b/>
                <w:color w:val="FFFFFF"/>
                <w:sz w:val="22"/>
                <w:szCs w:val="22"/>
              </w:rPr>
              <w:t xml:space="preserve">Etapu </w:t>
            </w:r>
          </w:p>
        </w:tc>
      </w:tr>
      <w:tr w:rsidR="002B5FA1" w:rsidRPr="0010181A" w14:paraId="5005E4DF" w14:textId="77777777" w:rsidTr="00B03826">
        <w:trPr>
          <w:trHeight w:val="357"/>
          <w:jc w:val="center"/>
        </w:trPr>
        <w:tc>
          <w:tcPr>
            <w:tcW w:w="2106" w:type="dxa"/>
          </w:tcPr>
          <w:p w14:paraId="1C427174" w14:textId="77777777" w:rsidR="002B5FA1" w:rsidRPr="0010181A" w:rsidRDefault="002B5FA1" w:rsidP="00B03826">
            <w:pPr>
              <w:rPr>
                <w:rFonts w:ascii="Arial" w:hAnsi="Arial" w:cs="Arial"/>
                <w:sz w:val="22"/>
                <w:szCs w:val="22"/>
              </w:rPr>
            </w:pPr>
            <w:r w:rsidRPr="0010181A">
              <w:rPr>
                <w:rFonts w:ascii="Arial" w:hAnsi="Arial" w:cs="Arial"/>
                <w:sz w:val="22"/>
                <w:szCs w:val="22"/>
              </w:rPr>
              <w:t>Data:</w:t>
            </w:r>
          </w:p>
        </w:tc>
        <w:tc>
          <w:tcPr>
            <w:tcW w:w="2396" w:type="dxa"/>
          </w:tcPr>
          <w:p w14:paraId="3C072D08" w14:textId="77777777" w:rsidR="002B5FA1" w:rsidRPr="0010181A" w:rsidRDefault="002B5FA1" w:rsidP="00B03826">
            <w:pPr>
              <w:rPr>
                <w:rFonts w:ascii="Arial" w:hAnsi="Arial" w:cs="Arial"/>
                <w:sz w:val="22"/>
                <w:szCs w:val="22"/>
              </w:rPr>
            </w:pPr>
          </w:p>
        </w:tc>
        <w:tc>
          <w:tcPr>
            <w:tcW w:w="2304" w:type="dxa"/>
          </w:tcPr>
          <w:p w14:paraId="7A576717" w14:textId="77777777" w:rsidR="002B5FA1" w:rsidRPr="0010181A" w:rsidRDefault="002B5FA1" w:rsidP="00B03826">
            <w:pPr>
              <w:rPr>
                <w:rFonts w:ascii="Arial" w:hAnsi="Arial" w:cs="Arial"/>
                <w:sz w:val="22"/>
                <w:szCs w:val="22"/>
              </w:rPr>
            </w:pPr>
            <w:r w:rsidRPr="0010181A">
              <w:rPr>
                <w:rFonts w:ascii="Arial" w:hAnsi="Arial" w:cs="Arial"/>
                <w:sz w:val="22"/>
                <w:szCs w:val="22"/>
              </w:rPr>
              <w:t>Miejsce:</w:t>
            </w:r>
          </w:p>
        </w:tc>
        <w:tc>
          <w:tcPr>
            <w:tcW w:w="2375" w:type="dxa"/>
          </w:tcPr>
          <w:p w14:paraId="061ADFBC" w14:textId="77777777" w:rsidR="002B5FA1" w:rsidRPr="0010181A" w:rsidRDefault="002B5FA1" w:rsidP="00B03826">
            <w:pPr>
              <w:rPr>
                <w:rFonts w:ascii="Arial" w:hAnsi="Arial" w:cs="Arial"/>
                <w:sz w:val="22"/>
                <w:szCs w:val="22"/>
              </w:rPr>
            </w:pPr>
          </w:p>
        </w:tc>
      </w:tr>
      <w:tr w:rsidR="002B5FA1" w:rsidRPr="0010181A" w14:paraId="0D001F26" w14:textId="77777777" w:rsidTr="00B03826">
        <w:trPr>
          <w:jc w:val="center"/>
        </w:trPr>
        <w:tc>
          <w:tcPr>
            <w:tcW w:w="2106" w:type="dxa"/>
          </w:tcPr>
          <w:p w14:paraId="0D2A13FC" w14:textId="77777777" w:rsidR="002B5FA1" w:rsidRPr="0010181A" w:rsidRDefault="002B5FA1" w:rsidP="00B03826">
            <w:pPr>
              <w:rPr>
                <w:rFonts w:ascii="Arial" w:hAnsi="Arial" w:cs="Arial"/>
                <w:sz w:val="22"/>
                <w:szCs w:val="22"/>
              </w:rPr>
            </w:pPr>
            <w:r w:rsidRPr="0010181A">
              <w:rPr>
                <w:rFonts w:ascii="Arial" w:hAnsi="Arial" w:cs="Arial"/>
                <w:sz w:val="22"/>
                <w:szCs w:val="22"/>
              </w:rPr>
              <w:t>Zamawiający:</w:t>
            </w:r>
          </w:p>
        </w:tc>
        <w:tc>
          <w:tcPr>
            <w:tcW w:w="7075" w:type="dxa"/>
            <w:gridSpan w:val="3"/>
          </w:tcPr>
          <w:p w14:paraId="224D5D47" w14:textId="77777777" w:rsidR="002B5FA1" w:rsidRPr="0010181A" w:rsidRDefault="002B5FA1" w:rsidP="00B03826">
            <w:pPr>
              <w:rPr>
                <w:rFonts w:ascii="Arial" w:hAnsi="Arial" w:cs="Arial"/>
                <w:sz w:val="22"/>
                <w:szCs w:val="22"/>
              </w:rPr>
            </w:pPr>
          </w:p>
        </w:tc>
      </w:tr>
      <w:tr w:rsidR="002B5FA1" w:rsidRPr="0010181A" w14:paraId="53CA11E8" w14:textId="77777777" w:rsidTr="00B03826">
        <w:trPr>
          <w:jc w:val="center"/>
        </w:trPr>
        <w:tc>
          <w:tcPr>
            <w:tcW w:w="2106" w:type="dxa"/>
          </w:tcPr>
          <w:p w14:paraId="58B7AAAD" w14:textId="77777777" w:rsidR="002B5FA1" w:rsidRPr="0010181A" w:rsidRDefault="002B5FA1" w:rsidP="00B03826">
            <w:pPr>
              <w:rPr>
                <w:rFonts w:ascii="Arial" w:hAnsi="Arial" w:cs="Arial"/>
                <w:sz w:val="22"/>
                <w:szCs w:val="22"/>
              </w:rPr>
            </w:pPr>
            <w:r w:rsidRPr="0010181A">
              <w:rPr>
                <w:rFonts w:ascii="Arial" w:hAnsi="Arial" w:cs="Arial"/>
                <w:sz w:val="22"/>
                <w:szCs w:val="22"/>
              </w:rPr>
              <w:t>Wykonawca:</w:t>
            </w:r>
          </w:p>
        </w:tc>
        <w:tc>
          <w:tcPr>
            <w:tcW w:w="7075" w:type="dxa"/>
            <w:gridSpan w:val="3"/>
          </w:tcPr>
          <w:p w14:paraId="191B9FB1" w14:textId="77777777" w:rsidR="002B5FA1" w:rsidRPr="0010181A" w:rsidRDefault="002B5FA1" w:rsidP="00B03826">
            <w:pPr>
              <w:rPr>
                <w:rFonts w:ascii="Arial" w:hAnsi="Arial" w:cs="Arial"/>
                <w:sz w:val="22"/>
                <w:szCs w:val="22"/>
              </w:rPr>
            </w:pPr>
          </w:p>
        </w:tc>
      </w:tr>
      <w:tr w:rsidR="002B5FA1" w:rsidRPr="0010181A" w14:paraId="14AFFCAC" w14:textId="77777777" w:rsidTr="00B03826">
        <w:trPr>
          <w:jc w:val="center"/>
        </w:trPr>
        <w:tc>
          <w:tcPr>
            <w:tcW w:w="2106" w:type="dxa"/>
          </w:tcPr>
          <w:p w14:paraId="0A1DCB80" w14:textId="77777777" w:rsidR="002B5FA1" w:rsidRPr="0010181A" w:rsidRDefault="002B5FA1" w:rsidP="00B03826">
            <w:pPr>
              <w:rPr>
                <w:rFonts w:ascii="Arial" w:hAnsi="Arial" w:cs="Arial"/>
                <w:sz w:val="22"/>
                <w:szCs w:val="22"/>
              </w:rPr>
            </w:pPr>
            <w:r w:rsidRPr="0010181A">
              <w:rPr>
                <w:rFonts w:ascii="Arial" w:hAnsi="Arial" w:cs="Arial"/>
                <w:sz w:val="22"/>
                <w:szCs w:val="22"/>
              </w:rPr>
              <w:t>Nazwa Systemu:</w:t>
            </w:r>
          </w:p>
        </w:tc>
        <w:tc>
          <w:tcPr>
            <w:tcW w:w="7075" w:type="dxa"/>
            <w:gridSpan w:val="3"/>
          </w:tcPr>
          <w:p w14:paraId="3414954A" w14:textId="77777777" w:rsidR="002B5FA1" w:rsidRPr="0010181A" w:rsidRDefault="002B5FA1" w:rsidP="00B03826">
            <w:pPr>
              <w:rPr>
                <w:rFonts w:ascii="Arial" w:hAnsi="Arial" w:cs="Arial"/>
                <w:sz w:val="22"/>
                <w:szCs w:val="22"/>
              </w:rPr>
            </w:pPr>
          </w:p>
        </w:tc>
      </w:tr>
      <w:tr w:rsidR="002B5FA1" w:rsidRPr="0010181A" w14:paraId="742D133C" w14:textId="77777777" w:rsidTr="00B03826">
        <w:trPr>
          <w:jc w:val="center"/>
        </w:trPr>
        <w:tc>
          <w:tcPr>
            <w:tcW w:w="2106" w:type="dxa"/>
          </w:tcPr>
          <w:p w14:paraId="3E7CFC38" w14:textId="77777777" w:rsidR="002B5FA1" w:rsidRPr="0010181A" w:rsidRDefault="002B5FA1" w:rsidP="00B03826">
            <w:pPr>
              <w:rPr>
                <w:rFonts w:ascii="Arial" w:hAnsi="Arial" w:cs="Arial"/>
                <w:sz w:val="22"/>
                <w:szCs w:val="22"/>
              </w:rPr>
            </w:pPr>
            <w:r w:rsidRPr="0010181A">
              <w:rPr>
                <w:rFonts w:ascii="Arial" w:hAnsi="Arial" w:cs="Arial"/>
                <w:sz w:val="22"/>
                <w:szCs w:val="22"/>
              </w:rPr>
              <w:t>Wersja Systemu:</w:t>
            </w:r>
          </w:p>
        </w:tc>
        <w:tc>
          <w:tcPr>
            <w:tcW w:w="7075" w:type="dxa"/>
            <w:gridSpan w:val="3"/>
          </w:tcPr>
          <w:p w14:paraId="5BE4D0DA" w14:textId="77777777" w:rsidR="002B5FA1" w:rsidRPr="0010181A" w:rsidRDefault="002B5FA1" w:rsidP="00B03826">
            <w:pPr>
              <w:rPr>
                <w:rFonts w:ascii="Arial" w:hAnsi="Arial" w:cs="Arial"/>
                <w:sz w:val="22"/>
                <w:szCs w:val="22"/>
              </w:rPr>
            </w:pPr>
          </w:p>
        </w:tc>
      </w:tr>
      <w:tr w:rsidR="002B5FA1" w:rsidRPr="0010181A" w14:paraId="5AD34C28" w14:textId="77777777" w:rsidTr="00B03826">
        <w:trPr>
          <w:jc w:val="center"/>
        </w:trPr>
        <w:tc>
          <w:tcPr>
            <w:tcW w:w="2106" w:type="dxa"/>
          </w:tcPr>
          <w:p w14:paraId="0047CF0D" w14:textId="77777777" w:rsidR="002B5FA1" w:rsidRPr="0010181A" w:rsidRDefault="002B5FA1" w:rsidP="00B03826">
            <w:pPr>
              <w:rPr>
                <w:rFonts w:ascii="Arial" w:hAnsi="Arial" w:cs="Arial"/>
                <w:sz w:val="22"/>
                <w:szCs w:val="22"/>
              </w:rPr>
            </w:pPr>
            <w:r w:rsidRPr="0010181A">
              <w:rPr>
                <w:rFonts w:ascii="Arial" w:hAnsi="Arial" w:cs="Arial"/>
                <w:sz w:val="22"/>
                <w:szCs w:val="22"/>
              </w:rPr>
              <w:t>Data rozpoczęcia:</w:t>
            </w:r>
          </w:p>
        </w:tc>
        <w:tc>
          <w:tcPr>
            <w:tcW w:w="2358" w:type="dxa"/>
          </w:tcPr>
          <w:p w14:paraId="5DDEC8B6" w14:textId="77777777" w:rsidR="002B5FA1" w:rsidRPr="0010181A" w:rsidRDefault="002B5FA1" w:rsidP="00B03826">
            <w:pPr>
              <w:rPr>
                <w:rFonts w:ascii="Arial" w:hAnsi="Arial" w:cs="Arial"/>
                <w:sz w:val="22"/>
                <w:szCs w:val="22"/>
              </w:rPr>
            </w:pPr>
          </w:p>
        </w:tc>
        <w:tc>
          <w:tcPr>
            <w:tcW w:w="2358" w:type="dxa"/>
          </w:tcPr>
          <w:p w14:paraId="46C6E7A7" w14:textId="77777777" w:rsidR="002B5FA1" w:rsidRPr="0010181A" w:rsidRDefault="002B5FA1" w:rsidP="00B03826">
            <w:pPr>
              <w:rPr>
                <w:rFonts w:ascii="Arial" w:hAnsi="Arial" w:cs="Arial"/>
                <w:sz w:val="22"/>
                <w:szCs w:val="22"/>
              </w:rPr>
            </w:pPr>
            <w:r w:rsidRPr="0010181A">
              <w:rPr>
                <w:rFonts w:ascii="Arial" w:hAnsi="Arial" w:cs="Arial"/>
                <w:sz w:val="22"/>
                <w:szCs w:val="22"/>
              </w:rPr>
              <w:t>Data zakończenia:</w:t>
            </w:r>
          </w:p>
        </w:tc>
        <w:tc>
          <w:tcPr>
            <w:tcW w:w="2359" w:type="dxa"/>
          </w:tcPr>
          <w:p w14:paraId="57B1CB5B" w14:textId="77777777" w:rsidR="002B5FA1" w:rsidRPr="0010181A" w:rsidRDefault="002B5FA1" w:rsidP="00B03826">
            <w:pPr>
              <w:rPr>
                <w:rFonts w:ascii="Arial" w:hAnsi="Arial" w:cs="Arial"/>
                <w:sz w:val="22"/>
                <w:szCs w:val="22"/>
              </w:rPr>
            </w:pPr>
          </w:p>
        </w:tc>
      </w:tr>
      <w:tr w:rsidR="002B5FA1" w:rsidRPr="0010181A" w14:paraId="734B5452" w14:textId="77777777" w:rsidTr="00B03826">
        <w:trPr>
          <w:jc w:val="center"/>
        </w:trPr>
        <w:tc>
          <w:tcPr>
            <w:tcW w:w="9181" w:type="dxa"/>
            <w:gridSpan w:val="4"/>
            <w:tcBorders>
              <w:bottom w:val="nil"/>
            </w:tcBorders>
          </w:tcPr>
          <w:p w14:paraId="6A76DB69" w14:textId="1C9481E5" w:rsidR="002B5FA1" w:rsidRPr="0010181A" w:rsidRDefault="002B5FA1" w:rsidP="00B03826">
            <w:pPr>
              <w:rPr>
                <w:rFonts w:ascii="Arial" w:hAnsi="Arial" w:cs="Arial"/>
                <w:sz w:val="22"/>
                <w:szCs w:val="22"/>
              </w:rPr>
            </w:pPr>
            <w:r w:rsidRPr="0010181A">
              <w:rPr>
                <w:rFonts w:ascii="Arial" w:hAnsi="Arial" w:cs="Arial"/>
                <w:sz w:val="22"/>
                <w:szCs w:val="22"/>
              </w:rPr>
              <w:t>Wykonany</w:t>
            </w:r>
            <w:r w:rsidR="007678F5">
              <w:rPr>
                <w:rFonts w:ascii="Arial" w:hAnsi="Arial" w:cs="Arial"/>
                <w:sz w:val="22"/>
                <w:szCs w:val="22"/>
              </w:rPr>
              <w:t xml:space="preserve"> Etap:</w:t>
            </w:r>
          </w:p>
          <w:p w14:paraId="6CCC43A0" w14:textId="77777777" w:rsidR="002B5FA1" w:rsidRPr="0010181A" w:rsidRDefault="002B5FA1" w:rsidP="00B03826">
            <w:pPr>
              <w:rPr>
                <w:rFonts w:ascii="Arial" w:hAnsi="Arial" w:cs="Arial"/>
                <w:sz w:val="22"/>
                <w:szCs w:val="22"/>
              </w:rPr>
            </w:pPr>
          </w:p>
        </w:tc>
      </w:tr>
      <w:tr w:rsidR="002B5FA1" w:rsidRPr="0010181A" w14:paraId="03B1D767" w14:textId="77777777" w:rsidTr="00B03826">
        <w:trPr>
          <w:trHeight w:val="26"/>
          <w:jc w:val="center"/>
        </w:trPr>
        <w:tc>
          <w:tcPr>
            <w:tcW w:w="9181" w:type="dxa"/>
            <w:gridSpan w:val="4"/>
            <w:tcBorders>
              <w:top w:val="nil"/>
            </w:tcBorders>
          </w:tcPr>
          <w:p w14:paraId="2BEED017" w14:textId="77777777" w:rsidR="002B5FA1" w:rsidRPr="0010181A" w:rsidRDefault="002B5FA1" w:rsidP="00B03826">
            <w:pPr>
              <w:rPr>
                <w:rFonts w:ascii="Arial" w:hAnsi="Arial" w:cs="Arial"/>
                <w:sz w:val="22"/>
                <w:szCs w:val="22"/>
              </w:rPr>
            </w:pPr>
          </w:p>
        </w:tc>
      </w:tr>
      <w:tr w:rsidR="002B5FA1" w:rsidRPr="0010181A" w14:paraId="3DBEE121" w14:textId="77777777" w:rsidTr="00B03826">
        <w:trPr>
          <w:trHeight w:val="1693"/>
          <w:jc w:val="center"/>
        </w:trPr>
        <w:tc>
          <w:tcPr>
            <w:tcW w:w="9181" w:type="dxa"/>
            <w:gridSpan w:val="4"/>
            <w:tcBorders>
              <w:top w:val="nil"/>
            </w:tcBorders>
          </w:tcPr>
          <w:p w14:paraId="58A1441D" w14:textId="77777777" w:rsidR="002B5FA1" w:rsidRPr="0010181A" w:rsidRDefault="002B5FA1" w:rsidP="00B03826">
            <w:pPr>
              <w:rPr>
                <w:rFonts w:ascii="Arial" w:hAnsi="Arial" w:cs="Arial"/>
                <w:sz w:val="22"/>
                <w:szCs w:val="22"/>
              </w:rPr>
            </w:pPr>
            <w:r w:rsidRPr="0010181A">
              <w:rPr>
                <w:rFonts w:ascii="Arial" w:hAnsi="Arial" w:cs="Arial"/>
                <w:sz w:val="22"/>
                <w:szCs w:val="22"/>
              </w:rPr>
              <w:t>Lista rozbieżności do usunięcia przez Wykonawcę:</w:t>
            </w:r>
          </w:p>
        </w:tc>
      </w:tr>
      <w:tr w:rsidR="002B5FA1" w:rsidRPr="0010181A" w14:paraId="5B2B59E7" w14:textId="77777777" w:rsidTr="00B03826">
        <w:trPr>
          <w:jc w:val="center"/>
        </w:trPr>
        <w:tc>
          <w:tcPr>
            <w:tcW w:w="9181" w:type="dxa"/>
            <w:gridSpan w:val="4"/>
          </w:tcPr>
          <w:p w14:paraId="5ECF8B99" w14:textId="77777777" w:rsidR="002B5FA1" w:rsidRPr="0010181A" w:rsidRDefault="002B5FA1" w:rsidP="00B03826">
            <w:pPr>
              <w:rPr>
                <w:rFonts w:ascii="Arial" w:hAnsi="Arial" w:cs="Arial"/>
                <w:sz w:val="22"/>
                <w:szCs w:val="22"/>
              </w:rPr>
            </w:pPr>
            <w:r w:rsidRPr="0010181A">
              <w:rPr>
                <w:rFonts w:ascii="Arial" w:hAnsi="Arial" w:cs="Arial"/>
                <w:sz w:val="22"/>
                <w:szCs w:val="22"/>
              </w:rPr>
              <w:t xml:space="preserve">Termin na usunięcie </w:t>
            </w:r>
            <w:r>
              <w:rPr>
                <w:rFonts w:ascii="Arial" w:hAnsi="Arial" w:cs="Arial"/>
                <w:sz w:val="22"/>
                <w:szCs w:val="22"/>
              </w:rPr>
              <w:t>rozbieżności:</w:t>
            </w:r>
          </w:p>
        </w:tc>
      </w:tr>
      <w:tr w:rsidR="002B5FA1" w:rsidRPr="0010181A" w14:paraId="03E41F3F" w14:textId="77777777" w:rsidTr="00B03826">
        <w:trPr>
          <w:jc w:val="center"/>
        </w:trPr>
        <w:tc>
          <w:tcPr>
            <w:tcW w:w="9181" w:type="dxa"/>
            <w:gridSpan w:val="4"/>
          </w:tcPr>
          <w:p w14:paraId="2924CD49" w14:textId="77777777" w:rsidR="002B5FA1" w:rsidRPr="0010181A" w:rsidRDefault="002B5FA1" w:rsidP="00B03826">
            <w:pPr>
              <w:rPr>
                <w:rFonts w:ascii="Arial" w:hAnsi="Arial" w:cs="Arial"/>
                <w:sz w:val="22"/>
                <w:szCs w:val="22"/>
              </w:rPr>
            </w:pPr>
            <w:r w:rsidRPr="0010181A">
              <w:rPr>
                <w:rFonts w:ascii="Arial" w:hAnsi="Arial" w:cs="Arial"/>
                <w:sz w:val="22"/>
                <w:szCs w:val="22"/>
              </w:rPr>
              <w:t>Podpisy:</w:t>
            </w:r>
          </w:p>
        </w:tc>
      </w:tr>
      <w:tr w:rsidR="002B5FA1" w:rsidRPr="0010181A" w14:paraId="2984F69A" w14:textId="77777777" w:rsidTr="00B03826">
        <w:trPr>
          <w:jc w:val="center"/>
        </w:trPr>
        <w:tc>
          <w:tcPr>
            <w:tcW w:w="9181" w:type="dxa"/>
            <w:gridSpan w:val="4"/>
          </w:tcPr>
          <w:p w14:paraId="618F706D" w14:textId="77777777" w:rsidR="002B5FA1" w:rsidRPr="0010181A" w:rsidRDefault="002B5FA1" w:rsidP="00B03826">
            <w:pPr>
              <w:rPr>
                <w:rFonts w:ascii="Arial" w:hAnsi="Arial" w:cs="Arial"/>
                <w:sz w:val="22"/>
                <w:szCs w:val="22"/>
              </w:rPr>
            </w:pPr>
          </w:p>
          <w:p w14:paraId="56D8FCCF" w14:textId="77777777" w:rsidR="002B5FA1" w:rsidRPr="0010181A" w:rsidRDefault="002B5FA1" w:rsidP="00B03826">
            <w:pPr>
              <w:rPr>
                <w:rFonts w:ascii="Arial" w:hAnsi="Arial" w:cs="Arial"/>
                <w:sz w:val="22"/>
                <w:szCs w:val="22"/>
              </w:rPr>
            </w:pPr>
          </w:p>
          <w:p w14:paraId="5D676AAA" w14:textId="77777777" w:rsidR="002B5FA1" w:rsidRPr="0010181A" w:rsidRDefault="002B5FA1" w:rsidP="00B03826">
            <w:pPr>
              <w:rPr>
                <w:rFonts w:ascii="Arial" w:hAnsi="Arial" w:cs="Arial"/>
                <w:sz w:val="22"/>
                <w:szCs w:val="22"/>
              </w:rPr>
            </w:pPr>
          </w:p>
          <w:p w14:paraId="6373D0F3" w14:textId="77777777" w:rsidR="002B5FA1" w:rsidRPr="0010181A" w:rsidRDefault="002B5FA1" w:rsidP="00B03826">
            <w:pPr>
              <w:rPr>
                <w:rFonts w:ascii="Arial" w:hAnsi="Arial" w:cs="Arial"/>
                <w:sz w:val="22"/>
                <w:szCs w:val="22"/>
              </w:rPr>
            </w:pPr>
          </w:p>
          <w:p w14:paraId="6D23E845" w14:textId="77777777" w:rsidR="002B5FA1" w:rsidRPr="0010181A" w:rsidRDefault="002B5FA1" w:rsidP="00B03826">
            <w:pPr>
              <w:rPr>
                <w:rFonts w:ascii="Arial" w:hAnsi="Arial" w:cs="Arial"/>
                <w:sz w:val="22"/>
                <w:szCs w:val="22"/>
              </w:rPr>
            </w:pPr>
            <w:r w:rsidRPr="0010181A">
              <w:rPr>
                <w:rFonts w:ascii="Arial" w:hAnsi="Arial" w:cs="Arial"/>
                <w:sz w:val="22"/>
                <w:szCs w:val="22"/>
              </w:rPr>
              <w:t>__________________</w:t>
            </w:r>
          </w:p>
          <w:p w14:paraId="159291C9" w14:textId="77777777" w:rsidR="002B5FA1" w:rsidRPr="0010181A" w:rsidRDefault="002B5FA1" w:rsidP="00B03826">
            <w:pPr>
              <w:rPr>
                <w:rFonts w:ascii="Arial" w:hAnsi="Arial" w:cs="Arial"/>
                <w:sz w:val="22"/>
                <w:szCs w:val="22"/>
              </w:rPr>
            </w:pPr>
            <w:r w:rsidRPr="0010181A">
              <w:rPr>
                <w:rFonts w:ascii="Arial" w:hAnsi="Arial" w:cs="Arial"/>
                <w:sz w:val="22"/>
                <w:szCs w:val="22"/>
              </w:rPr>
              <w:t>Imię i nazwisko</w:t>
            </w:r>
          </w:p>
          <w:p w14:paraId="32EF8318" w14:textId="1CAFD930" w:rsidR="002B5FA1" w:rsidRPr="0010181A" w:rsidRDefault="002B5FA1" w:rsidP="00B03826">
            <w:pPr>
              <w:rPr>
                <w:rFonts w:ascii="Arial" w:hAnsi="Arial" w:cs="Arial"/>
                <w:sz w:val="22"/>
                <w:szCs w:val="22"/>
              </w:rPr>
            </w:pPr>
            <w:r w:rsidRPr="00670F3F">
              <w:rPr>
                <w:rFonts w:ascii="Arial" w:hAnsi="Arial" w:cs="Arial"/>
                <w:i/>
                <w:iCs/>
                <w:sz w:val="22"/>
                <w:szCs w:val="22"/>
              </w:rPr>
              <w:t>Kierownik Projektu Zamawiającego</w:t>
            </w:r>
          </w:p>
        </w:tc>
      </w:tr>
    </w:tbl>
    <w:p w14:paraId="6CF54557" w14:textId="77777777" w:rsidR="002B5FA1" w:rsidRDefault="002B5FA1" w:rsidP="002B5FA1">
      <w:pPr>
        <w:rPr>
          <w:rFonts w:ascii="Arial" w:hAnsi="Arial" w:cs="Arial"/>
        </w:rPr>
      </w:pPr>
    </w:p>
    <w:p w14:paraId="1871FAD1" w14:textId="77777777" w:rsidR="002B5FA1" w:rsidRPr="0010181A" w:rsidRDefault="002B5FA1" w:rsidP="002B5FA1">
      <w:pPr>
        <w:rPr>
          <w:rFonts w:ascii="Arial" w:hAnsi="Arial" w:cs="Arial"/>
        </w:rPr>
      </w:pPr>
      <w:r w:rsidRPr="0010181A">
        <w:rPr>
          <w:rFonts w:ascii="Arial" w:hAnsi="Arial" w:cs="Arial"/>
        </w:rPr>
        <w:t>*</w:t>
      </w:r>
      <w:r w:rsidRPr="0010181A">
        <w:rPr>
          <w:rFonts w:ascii="Arial" w:hAnsi="Arial" w:cs="Arial"/>
          <w:sz w:val="18"/>
          <w:szCs w:val="20"/>
        </w:rPr>
        <w:t>niepotrzebne skreślić</w:t>
      </w:r>
    </w:p>
    <w:p w14:paraId="67AFE017" w14:textId="77777777" w:rsidR="002B5FA1" w:rsidRDefault="002B5FA1" w:rsidP="002B5FA1">
      <w:pPr>
        <w:rPr>
          <w:rFonts w:ascii="Arial" w:hAnsi="Arial" w:cs="Arial"/>
          <w:sz w:val="20"/>
          <w:szCs w:val="20"/>
        </w:rPr>
      </w:pPr>
    </w:p>
    <w:p w14:paraId="4F962F5E" w14:textId="77777777" w:rsidR="002B5FA1" w:rsidRDefault="002B5FA1">
      <w:pPr>
        <w:tabs>
          <w:tab w:val="left" w:pos="2780"/>
        </w:tabs>
        <w:spacing w:after="200" w:line="360" w:lineRule="auto"/>
        <w:contextualSpacing/>
        <w:jc w:val="center"/>
        <w:rPr>
          <w:rFonts w:ascii="Arial" w:hAnsi="Arial" w:cs="Arial"/>
          <w:b/>
          <w:sz w:val="48"/>
          <w:szCs w:val="48"/>
        </w:rPr>
      </w:pPr>
    </w:p>
    <w:p w14:paraId="41AE9908" w14:textId="77777777" w:rsidR="0010181A" w:rsidRDefault="0010181A" w:rsidP="0010181A">
      <w:pPr>
        <w:spacing w:after="120" w:line="276" w:lineRule="auto"/>
        <w:ind w:left="567"/>
        <w:jc w:val="both"/>
        <w:rPr>
          <w:rFonts w:ascii="Arial" w:hAnsi="Arial" w:cs="Arial"/>
          <w:sz w:val="20"/>
          <w:szCs w:val="20"/>
        </w:rPr>
      </w:pPr>
    </w:p>
    <w:p w14:paraId="62319BD3" w14:textId="77777777" w:rsidR="0010181A" w:rsidRDefault="0010181A" w:rsidP="0010181A">
      <w:pPr>
        <w:spacing w:after="120" w:line="276" w:lineRule="auto"/>
        <w:ind w:left="567"/>
        <w:jc w:val="both"/>
        <w:rPr>
          <w:rFonts w:ascii="Arial" w:hAnsi="Arial" w:cs="Arial"/>
          <w:sz w:val="20"/>
          <w:szCs w:val="20"/>
        </w:rPr>
        <w:sectPr w:rsidR="0010181A" w:rsidSect="00D86029">
          <w:pgSz w:w="11906" w:h="16838"/>
          <w:pgMar w:top="1417" w:right="1417" w:bottom="1134" w:left="1417" w:header="708" w:footer="708" w:gutter="0"/>
          <w:cols w:space="708"/>
          <w:docGrid w:linePitch="360"/>
        </w:sectPr>
      </w:pPr>
    </w:p>
    <w:p w14:paraId="2433D847" w14:textId="5155D2F7" w:rsidR="0010181A" w:rsidRDefault="0010181A" w:rsidP="0010181A">
      <w:pPr>
        <w:spacing w:after="200" w:line="276" w:lineRule="auto"/>
        <w:jc w:val="both"/>
        <w:rPr>
          <w:rFonts w:ascii="Arial" w:hAnsi="Arial" w:cs="Arial"/>
          <w:b/>
          <w:sz w:val="22"/>
          <w:szCs w:val="22"/>
        </w:rPr>
      </w:pPr>
      <w:r>
        <w:rPr>
          <w:rFonts w:ascii="Arial" w:hAnsi="Arial" w:cs="Arial"/>
          <w:b/>
          <w:caps/>
          <w:sz w:val="22"/>
          <w:szCs w:val="22"/>
        </w:rPr>
        <w:lastRenderedPageBreak/>
        <w:t>Załącznik nr 12 do</w:t>
      </w:r>
      <w:r>
        <w:rPr>
          <w:rFonts w:ascii="Arial" w:hAnsi="Arial" w:cs="Arial"/>
          <w:b/>
          <w:sz w:val="22"/>
          <w:szCs w:val="22"/>
        </w:rPr>
        <w:t xml:space="preserve"> UMOWY WDROŻENIOWEJ [</w:t>
      </w:r>
      <w:r w:rsidR="007678F5" w:rsidRPr="007678F5">
        <w:rPr>
          <w:rFonts w:ascii="Arial" w:hAnsi="Arial" w:cs="Arial"/>
          <w:b/>
          <w:sz w:val="22"/>
          <w:szCs w:val="22"/>
        </w:rPr>
        <w:t>LISTA I WARUNKI KORZYSTANIA Z UTWORÓW OSÓB TRZECICH</w:t>
      </w:r>
    </w:p>
    <w:p w14:paraId="73FCE179" w14:textId="77777777" w:rsidR="0010181A" w:rsidRPr="0010181A" w:rsidRDefault="0010181A" w:rsidP="00EB14D4">
      <w:pPr>
        <w:pStyle w:val="Nagwek1"/>
        <w:numPr>
          <w:ilvl w:val="0"/>
          <w:numId w:val="40"/>
        </w:numPr>
        <w:spacing w:before="400"/>
        <w:ind w:left="567" w:hanging="567"/>
        <w:rPr>
          <w:rFonts w:ascii="Arial" w:hAnsi="Arial" w:cs="Arial"/>
        </w:rPr>
      </w:pPr>
      <w:r w:rsidRPr="0010181A">
        <w:rPr>
          <w:rFonts w:ascii="Arial" w:hAnsi="Arial" w:cs="Arial"/>
        </w:rPr>
        <w:t>POSTANOWIENIA OGÓLNE</w:t>
      </w:r>
    </w:p>
    <w:p w14:paraId="4762DC50" w14:textId="0FC06B72" w:rsidR="0010181A" w:rsidRPr="00322822" w:rsidRDefault="0010181A" w:rsidP="0010181A">
      <w:pPr>
        <w:pStyle w:val="Nagwek2"/>
        <w:tabs>
          <w:tab w:val="clear" w:pos="1418"/>
          <w:tab w:val="left" w:pos="1276"/>
        </w:tabs>
        <w:ind w:left="1276" w:hanging="709"/>
      </w:pPr>
      <w:r w:rsidRPr="00322822">
        <w:t xml:space="preserve">Niniejszy Załącznik stanowi integralną część </w:t>
      </w:r>
      <w:r w:rsidR="00B42206">
        <w:t xml:space="preserve">Umowy. </w:t>
      </w:r>
    </w:p>
    <w:p w14:paraId="36AABE8E" w14:textId="77777777" w:rsidR="0010181A" w:rsidRPr="00422335" w:rsidRDefault="0010181A" w:rsidP="0075475C">
      <w:pPr>
        <w:pStyle w:val="Nagwek2"/>
        <w:numPr>
          <w:ilvl w:val="1"/>
          <w:numId w:val="10"/>
        </w:numPr>
        <w:tabs>
          <w:tab w:val="left" w:pos="1276"/>
        </w:tabs>
        <w:ind w:left="1276" w:hanging="709"/>
      </w:pPr>
      <w:r w:rsidRPr="00422335">
        <w:t>Pojęciom pisanym w Załączniku wielką literą, które nie zostały w niniejszym Załączniku zdefiniowane, Strony nadają znaczenie przyjęte w Umowie.</w:t>
      </w:r>
    </w:p>
    <w:p w14:paraId="4F5D3117" w14:textId="648B2B77" w:rsidR="0010181A" w:rsidRPr="00422335" w:rsidRDefault="007678F5" w:rsidP="0075475C">
      <w:pPr>
        <w:pStyle w:val="Nagwek1"/>
        <w:numPr>
          <w:ilvl w:val="0"/>
          <w:numId w:val="10"/>
        </w:numPr>
        <w:spacing w:before="240"/>
        <w:ind w:left="567" w:hanging="567"/>
        <w:rPr>
          <w:rFonts w:ascii="Arial" w:hAnsi="Arial" w:cs="Arial"/>
        </w:rPr>
      </w:pPr>
      <w:r w:rsidRPr="0062629C">
        <w:rPr>
          <w:rFonts w:ascii="Arial" w:hAnsi="Arial" w:cs="Arial"/>
        </w:rPr>
        <w:t>LISTA I WARUNKI KORZYSTANIA Z UTWORÓW OSÓB TRZECICH</w:t>
      </w:r>
    </w:p>
    <w:p w14:paraId="3624573C" w14:textId="77777777" w:rsidR="0010181A" w:rsidRDefault="0010181A" w:rsidP="0010181A">
      <w:pPr>
        <w:rPr>
          <w:sz w:val="22"/>
          <w:szCs w:val="22"/>
        </w:rPr>
        <w:sectPr w:rsidR="0010181A" w:rsidSect="00D86029">
          <w:pgSz w:w="11906" w:h="16838"/>
          <w:pgMar w:top="1417" w:right="1417" w:bottom="1417" w:left="1417" w:header="708" w:footer="708" w:gutter="0"/>
          <w:cols w:space="708"/>
          <w:docGrid w:linePitch="360"/>
        </w:sectPr>
      </w:pPr>
    </w:p>
    <w:p w14:paraId="2B33787B" w14:textId="431CF9A8" w:rsidR="0010181A" w:rsidRPr="00670F3F" w:rsidRDefault="0010181A" w:rsidP="0010181A">
      <w:pPr>
        <w:spacing w:after="200" w:line="276" w:lineRule="auto"/>
        <w:jc w:val="both"/>
        <w:rPr>
          <w:rFonts w:ascii="Arial" w:hAnsi="Arial" w:cs="Arial"/>
          <w:b/>
          <w:sz w:val="22"/>
          <w:szCs w:val="22"/>
        </w:rPr>
      </w:pPr>
      <w:r w:rsidRPr="00670F3F">
        <w:rPr>
          <w:rFonts w:ascii="Arial" w:hAnsi="Arial" w:cs="Arial"/>
          <w:b/>
          <w:caps/>
          <w:sz w:val="22"/>
          <w:szCs w:val="22"/>
        </w:rPr>
        <w:lastRenderedPageBreak/>
        <w:t>Załącznik nr 13 do</w:t>
      </w:r>
      <w:r w:rsidRPr="00670F3F">
        <w:rPr>
          <w:rFonts w:ascii="Arial" w:hAnsi="Arial" w:cs="Arial"/>
          <w:b/>
          <w:sz w:val="22"/>
          <w:szCs w:val="22"/>
        </w:rPr>
        <w:t xml:space="preserve"> UMOWY WDROŻENIOWEJ [</w:t>
      </w:r>
      <w:r w:rsidR="00670F3F">
        <w:rPr>
          <w:rFonts w:ascii="Arial" w:hAnsi="Arial" w:cs="Arial"/>
          <w:b/>
          <w:sz w:val="22"/>
          <w:szCs w:val="22"/>
        </w:rPr>
        <w:t>PROTOKÓŁ AKCEPTACJI</w:t>
      </w:r>
      <w:r w:rsidRPr="00670F3F">
        <w:rPr>
          <w:rFonts w:ascii="Arial" w:hAnsi="Arial" w:cs="Arial"/>
          <w:b/>
          <w:sz w:val="22"/>
          <w:szCs w:val="22"/>
        </w:rPr>
        <w:t>]</w:t>
      </w:r>
    </w:p>
    <w:p w14:paraId="70A1DECC" w14:textId="77777777" w:rsidR="0010181A" w:rsidRPr="0010181A" w:rsidRDefault="0010181A" w:rsidP="00EB14D4">
      <w:pPr>
        <w:pStyle w:val="Nagwek1"/>
        <w:numPr>
          <w:ilvl w:val="0"/>
          <w:numId w:val="41"/>
        </w:numPr>
        <w:spacing w:before="400"/>
        <w:ind w:left="567" w:hanging="567"/>
        <w:rPr>
          <w:rFonts w:ascii="Arial" w:hAnsi="Arial" w:cs="Arial"/>
          <w:sz w:val="24"/>
          <w:szCs w:val="24"/>
        </w:rPr>
      </w:pPr>
      <w:r w:rsidRPr="0010181A">
        <w:rPr>
          <w:rFonts w:ascii="Arial" w:hAnsi="Arial" w:cs="Arial"/>
        </w:rPr>
        <w:t>POSTANOWIENIA OGÓLNE</w:t>
      </w:r>
    </w:p>
    <w:p w14:paraId="0CED2954" w14:textId="4EDA3201" w:rsidR="0010181A" w:rsidRDefault="0010181A" w:rsidP="0075475C">
      <w:pPr>
        <w:pStyle w:val="Nagwek2"/>
        <w:numPr>
          <w:ilvl w:val="1"/>
          <w:numId w:val="10"/>
        </w:numPr>
        <w:tabs>
          <w:tab w:val="left" w:pos="1276"/>
        </w:tabs>
        <w:ind w:left="1276" w:hanging="709"/>
      </w:pPr>
      <w:r>
        <w:t xml:space="preserve">Niniejszy Załącznik stanowi integralną część </w:t>
      </w:r>
      <w:r w:rsidR="00670F3F">
        <w:t>Umowy.</w:t>
      </w:r>
    </w:p>
    <w:p w14:paraId="015740AE" w14:textId="77777777" w:rsidR="0010181A" w:rsidRDefault="0010181A" w:rsidP="0075475C">
      <w:pPr>
        <w:pStyle w:val="Nagwek2"/>
        <w:numPr>
          <w:ilvl w:val="1"/>
          <w:numId w:val="10"/>
        </w:numPr>
        <w:tabs>
          <w:tab w:val="left" w:pos="1276"/>
        </w:tabs>
        <w:ind w:left="1276" w:hanging="709"/>
      </w:pPr>
      <w:r>
        <w:t>Pojęciom pisanym w Załączniku wielką literą, które nie zostały w niniejszym Załączniku zdefiniowane, Strony nadają znaczenie przyjęte w Umowie.</w:t>
      </w:r>
    </w:p>
    <w:p w14:paraId="21FD18D6" w14:textId="23BD2D80" w:rsidR="00670F3F" w:rsidRDefault="00670F3F" w:rsidP="00670F3F">
      <w:pPr>
        <w:pStyle w:val="Nagwek1"/>
        <w:numPr>
          <w:ilvl w:val="0"/>
          <w:numId w:val="10"/>
        </w:numPr>
        <w:spacing w:before="240"/>
        <w:ind w:left="567" w:hanging="567"/>
        <w:rPr>
          <w:rFonts w:ascii="Arial" w:hAnsi="Arial" w:cs="Arial"/>
        </w:rPr>
      </w:pPr>
      <w:r>
        <w:rPr>
          <w:rFonts w:ascii="Arial" w:hAnsi="Arial" w:cs="Arial"/>
        </w:rPr>
        <w:t>PROTOKÓŁ AKCEPTACJI</w:t>
      </w:r>
    </w:p>
    <w:p w14:paraId="5BE16A84" w14:textId="77777777" w:rsidR="00EC3EA1" w:rsidRPr="00690058" w:rsidRDefault="00EC3EA1" w:rsidP="00EC3EA1">
      <w:pPr>
        <w:spacing w:before="600" w:line="276" w:lineRule="auto"/>
        <w:jc w:val="center"/>
        <w:rPr>
          <w:rFonts w:ascii="Arial" w:hAnsi="Arial" w:cs="Arial"/>
          <w:b/>
          <w:sz w:val="48"/>
          <w:szCs w:val="48"/>
        </w:rPr>
      </w:pPr>
      <w:r>
        <w:rPr>
          <w:rFonts w:ascii="Arial" w:hAnsi="Arial" w:cs="Arial"/>
          <w:b/>
          <w:sz w:val="48"/>
          <w:szCs w:val="48"/>
        </w:rPr>
        <w:t>PROTOKÓŁ AKCEPTACJI</w:t>
      </w: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4"/>
        <w:gridCol w:w="2372"/>
        <w:gridCol w:w="2354"/>
        <w:gridCol w:w="2351"/>
      </w:tblGrid>
      <w:tr w:rsidR="00EC3EA1" w14:paraId="75B956EE" w14:textId="77777777" w:rsidTr="00072545">
        <w:trPr>
          <w:jc w:val="center"/>
        </w:trPr>
        <w:tc>
          <w:tcPr>
            <w:tcW w:w="9181" w:type="dxa"/>
            <w:gridSpan w:val="4"/>
            <w:tcBorders>
              <w:top w:val="single" w:sz="4" w:space="0" w:color="auto"/>
            </w:tcBorders>
            <w:shd w:val="clear" w:color="auto" w:fill="E50045"/>
          </w:tcPr>
          <w:p w14:paraId="71C034E0" w14:textId="77777777" w:rsidR="00EC3EA1" w:rsidRPr="006C262D" w:rsidRDefault="00EC3EA1" w:rsidP="00072545">
            <w:pPr>
              <w:jc w:val="center"/>
              <w:rPr>
                <w:rFonts w:ascii="Arial" w:hAnsi="Arial" w:cs="Arial"/>
                <w:b/>
                <w:sz w:val="22"/>
                <w:szCs w:val="22"/>
              </w:rPr>
            </w:pPr>
            <w:r w:rsidRPr="006C262D">
              <w:rPr>
                <w:rFonts w:ascii="Arial" w:hAnsi="Arial" w:cs="Arial"/>
                <w:b/>
                <w:sz w:val="22"/>
                <w:szCs w:val="22"/>
              </w:rPr>
              <w:br w:type="page"/>
            </w:r>
            <w:r>
              <w:rPr>
                <w:rFonts w:ascii="Arial" w:hAnsi="Arial" w:cs="Arial"/>
                <w:b/>
                <w:color w:val="FFFFFF" w:themeColor="background1"/>
                <w:sz w:val="22"/>
                <w:szCs w:val="22"/>
              </w:rPr>
              <w:t xml:space="preserve"> Protokół Akceptacji</w:t>
            </w:r>
          </w:p>
        </w:tc>
      </w:tr>
      <w:tr w:rsidR="00EC3EA1" w14:paraId="702B994D" w14:textId="77777777" w:rsidTr="00EC3EA1">
        <w:trPr>
          <w:trHeight w:val="357"/>
          <w:jc w:val="center"/>
        </w:trPr>
        <w:tc>
          <w:tcPr>
            <w:tcW w:w="2104" w:type="dxa"/>
          </w:tcPr>
          <w:p w14:paraId="6248D57B" w14:textId="77777777" w:rsidR="00EC3EA1" w:rsidRPr="006C262D" w:rsidRDefault="00EC3EA1" w:rsidP="00072545">
            <w:pPr>
              <w:rPr>
                <w:rFonts w:ascii="Arial" w:hAnsi="Arial" w:cs="Arial"/>
                <w:sz w:val="22"/>
                <w:szCs w:val="22"/>
              </w:rPr>
            </w:pPr>
            <w:r w:rsidRPr="006C262D">
              <w:rPr>
                <w:rFonts w:ascii="Arial" w:hAnsi="Arial" w:cs="Arial"/>
                <w:sz w:val="22"/>
                <w:szCs w:val="22"/>
              </w:rPr>
              <w:t>Data:</w:t>
            </w:r>
          </w:p>
        </w:tc>
        <w:tc>
          <w:tcPr>
            <w:tcW w:w="2372" w:type="dxa"/>
          </w:tcPr>
          <w:p w14:paraId="1F32B49D" w14:textId="77777777" w:rsidR="00EC3EA1" w:rsidRPr="006C262D" w:rsidRDefault="00EC3EA1" w:rsidP="00072545">
            <w:pPr>
              <w:rPr>
                <w:rFonts w:ascii="Arial" w:hAnsi="Arial" w:cs="Arial"/>
                <w:sz w:val="22"/>
                <w:szCs w:val="22"/>
              </w:rPr>
            </w:pPr>
          </w:p>
        </w:tc>
        <w:tc>
          <w:tcPr>
            <w:tcW w:w="2354" w:type="dxa"/>
          </w:tcPr>
          <w:p w14:paraId="7747B835" w14:textId="77777777" w:rsidR="00EC3EA1" w:rsidRPr="006C262D" w:rsidRDefault="00EC3EA1" w:rsidP="00072545">
            <w:pPr>
              <w:rPr>
                <w:rFonts w:ascii="Arial" w:hAnsi="Arial" w:cs="Arial"/>
                <w:sz w:val="22"/>
                <w:szCs w:val="22"/>
              </w:rPr>
            </w:pPr>
            <w:r w:rsidRPr="006C262D">
              <w:rPr>
                <w:rFonts w:ascii="Arial" w:hAnsi="Arial" w:cs="Arial"/>
                <w:sz w:val="22"/>
                <w:szCs w:val="22"/>
              </w:rPr>
              <w:t>Miejsce:</w:t>
            </w:r>
          </w:p>
        </w:tc>
        <w:tc>
          <w:tcPr>
            <w:tcW w:w="2351" w:type="dxa"/>
          </w:tcPr>
          <w:p w14:paraId="1572CCE8" w14:textId="77777777" w:rsidR="00EC3EA1" w:rsidRPr="006C262D" w:rsidRDefault="00EC3EA1" w:rsidP="00072545">
            <w:pPr>
              <w:rPr>
                <w:rFonts w:ascii="Arial" w:hAnsi="Arial" w:cs="Arial"/>
                <w:sz w:val="22"/>
                <w:szCs w:val="22"/>
              </w:rPr>
            </w:pPr>
          </w:p>
        </w:tc>
      </w:tr>
      <w:tr w:rsidR="00EC3EA1" w14:paraId="676BDD64" w14:textId="77777777" w:rsidTr="00EC3EA1">
        <w:trPr>
          <w:jc w:val="center"/>
        </w:trPr>
        <w:tc>
          <w:tcPr>
            <w:tcW w:w="2104" w:type="dxa"/>
          </w:tcPr>
          <w:p w14:paraId="53A50194" w14:textId="77777777" w:rsidR="00EC3EA1" w:rsidRPr="006C262D" w:rsidRDefault="00EC3EA1" w:rsidP="00072545">
            <w:pPr>
              <w:rPr>
                <w:rFonts w:ascii="Arial" w:hAnsi="Arial" w:cs="Arial"/>
                <w:sz w:val="22"/>
                <w:szCs w:val="22"/>
              </w:rPr>
            </w:pPr>
            <w:r w:rsidRPr="006C262D">
              <w:rPr>
                <w:rFonts w:ascii="Arial" w:hAnsi="Arial" w:cs="Arial"/>
                <w:sz w:val="22"/>
                <w:szCs w:val="22"/>
              </w:rPr>
              <w:t>Zamawiający:</w:t>
            </w:r>
          </w:p>
        </w:tc>
        <w:tc>
          <w:tcPr>
            <w:tcW w:w="7077" w:type="dxa"/>
            <w:gridSpan w:val="3"/>
          </w:tcPr>
          <w:p w14:paraId="7C3A661A" w14:textId="77777777" w:rsidR="00EC3EA1" w:rsidRPr="006C262D" w:rsidRDefault="00EC3EA1" w:rsidP="00072545">
            <w:pPr>
              <w:rPr>
                <w:rFonts w:ascii="Arial" w:hAnsi="Arial" w:cs="Arial"/>
                <w:sz w:val="22"/>
                <w:szCs w:val="22"/>
              </w:rPr>
            </w:pPr>
            <w:r>
              <w:rPr>
                <w:rFonts w:ascii="Arial" w:hAnsi="Arial" w:cs="Arial"/>
                <w:sz w:val="22"/>
                <w:szCs w:val="22"/>
              </w:rPr>
              <w:t>ORLEN S.A.</w:t>
            </w:r>
          </w:p>
        </w:tc>
      </w:tr>
      <w:tr w:rsidR="00EC3EA1" w14:paraId="54787567" w14:textId="77777777" w:rsidTr="00EC3EA1">
        <w:trPr>
          <w:jc w:val="center"/>
        </w:trPr>
        <w:tc>
          <w:tcPr>
            <w:tcW w:w="2104" w:type="dxa"/>
          </w:tcPr>
          <w:p w14:paraId="30193F8A" w14:textId="77777777" w:rsidR="00EC3EA1" w:rsidRPr="006C262D" w:rsidRDefault="00EC3EA1" w:rsidP="00072545">
            <w:pPr>
              <w:rPr>
                <w:rFonts w:ascii="Arial" w:hAnsi="Arial" w:cs="Arial"/>
                <w:sz w:val="22"/>
                <w:szCs w:val="22"/>
              </w:rPr>
            </w:pPr>
            <w:r>
              <w:rPr>
                <w:rFonts w:ascii="Arial" w:hAnsi="Arial" w:cs="Arial"/>
                <w:sz w:val="22"/>
                <w:szCs w:val="22"/>
              </w:rPr>
              <w:t>Wykonawca</w:t>
            </w:r>
            <w:r w:rsidRPr="006C262D">
              <w:rPr>
                <w:rFonts w:ascii="Arial" w:hAnsi="Arial" w:cs="Arial"/>
                <w:sz w:val="22"/>
                <w:szCs w:val="22"/>
              </w:rPr>
              <w:t>:</w:t>
            </w:r>
          </w:p>
        </w:tc>
        <w:tc>
          <w:tcPr>
            <w:tcW w:w="7077" w:type="dxa"/>
            <w:gridSpan w:val="3"/>
          </w:tcPr>
          <w:p w14:paraId="53A74E6C" w14:textId="77777777" w:rsidR="00EC3EA1" w:rsidRPr="006C262D" w:rsidRDefault="00EC3EA1" w:rsidP="00072545">
            <w:pPr>
              <w:rPr>
                <w:rFonts w:ascii="Arial" w:hAnsi="Arial" w:cs="Arial"/>
                <w:sz w:val="22"/>
                <w:szCs w:val="22"/>
              </w:rPr>
            </w:pPr>
          </w:p>
        </w:tc>
      </w:tr>
      <w:tr w:rsidR="00EC3EA1" w14:paraId="1E4C4B66" w14:textId="77777777" w:rsidTr="00EC3EA1">
        <w:trPr>
          <w:jc w:val="center"/>
        </w:trPr>
        <w:tc>
          <w:tcPr>
            <w:tcW w:w="2104" w:type="dxa"/>
          </w:tcPr>
          <w:p w14:paraId="2C3CC709" w14:textId="77777777" w:rsidR="00EC3EA1" w:rsidRPr="006C262D" w:rsidRDefault="00EC3EA1" w:rsidP="00072545">
            <w:pPr>
              <w:rPr>
                <w:rFonts w:ascii="Arial" w:hAnsi="Arial" w:cs="Arial"/>
                <w:sz w:val="22"/>
                <w:szCs w:val="22"/>
              </w:rPr>
            </w:pPr>
            <w:r w:rsidRPr="006C262D">
              <w:rPr>
                <w:rFonts w:ascii="Arial" w:hAnsi="Arial" w:cs="Arial"/>
                <w:sz w:val="22"/>
                <w:szCs w:val="22"/>
              </w:rPr>
              <w:t xml:space="preserve">Nazwa </w:t>
            </w:r>
            <w:r>
              <w:rPr>
                <w:rFonts w:ascii="Arial" w:hAnsi="Arial" w:cs="Arial"/>
                <w:sz w:val="22"/>
                <w:szCs w:val="22"/>
              </w:rPr>
              <w:t>S</w:t>
            </w:r>
            <w:r w:rsidRPr="006C262D">
              <w:rPr>
                <w:rFonts w:ascii="Arial" w:hAnsi="Arial" w:cs="Arial"/>
                <w:sz w:val="22"/>
                <w:szCs w:val="22"/>
              </w:rPr>
              <w:t>ystemu:</w:t>
            </w:r>
          </w:p>
        </w:tc>
        <w:tc>
          <w:tcPr>
            <w:tcW w:w="7077" w:type="dxa"/>
            <w:gridSpan w:val="3"/>
          </w:tcPr>
          <w:p w14:paraId="32AC7D36" w14:textId="77777777" w:rsidR="00EC3EA1" w:rsidRPr="006C262D" w:rsidRDefault="00EC3EA1" w:rsidP="00072545">
            <w:pPr>
              <w:rPr>
                <w:rFonts w:ascii="Arial" w:hAnsi="Arial" w:cs="Arial"/>
                <w:sz w:val="22"/>
                <w:szCs w:val="22"/>
              </w:rPr>
            </w:pPr>
          </w:p>
        </w:tc>
      </w:tr>
      <w:tr w:rsidR="00EC3EA1" w14:paraId="07DA6F22" w14:textId="77777777" w:rsidTr="00EC3EA1">
        <w:trPr>
          <w:jc w:val="center"/>
        </w:trPr>
        <w:tc>
          <w:tcPr>
            <w:tcW w:w="2104" w:type="dxa"/>
          </w:tcPr>
          <w:p w14:paraId="6FF5462B" w14:textId="77777777" w:rsidR="00EC3EA1" w:rsidRPr="006C262D" w:rsidRDefault="00EC3EA1" w:rsidP="00072545">
            <w:pPr>
              <w:rPr>
                <w:rFonts w:ascii="Arial" w:hAnsi="Arial" w:cs="Arial"/>
                <w:sz w:val="22"/>
                <w:szCs w:val="22"/>
              </w:rPr>
            </w:pPr>
            <w:r w:rsidRPr="006C262D">
              <w:rPr>
                <w:rFonts w:ascii="Arial" w:hAnsi="Arial" w:cs="Arial"/>
                <w:sz w:val="22"/>
                <w:szCs w:val="22"/>
              </w:rPr>
              <w:t xml:space="preserve">Wersja </w:t>
            </w:r>
            <w:r>
              <w:rPr>
                <w:rFonts w:ascii="Arial" w:hAnsi="Arial" w:cs="Arial"/>
                <w:sz w:val="22"/>
                <w:szCs w:val="22"/>
              </w:rPr>
              <w:t>S</w:t>
            </w:r>
            <w:r w:rsidRPr="006C262D">
              <w:rPr>
                <w:rFonts w:ascii="Arial" w:hAnsi="Arial" w:cs="Arial"/>
                <w:sz w:val="22"/>
                <w:szCs w:val="22"/>
              </w:rPr>
              <w:t>ystemu:</w:t>
            </w:r>
          </w:p>
        </w:tc>
        <w:tc>
          <w:tcPr>
            <w:tcW w:w="7077" w:type="dxa"/>
            <w:gridSpan w:val="3"/>
          </w:tcPr>
          <w:p w14:paraId="2F91CFB7" w14:textId="77777777" w:rsidR="00EC3EA1" w:rsidRPr="006C262D" w:rsidRDefault="00EC3EA1" w:rsidP="00072545">
            <w:pPr>
              <w:rPr>
                <w:rFonts w:ascii="Arial" w:hAnsi="Arial" w:cs="Arial"/>
                <w:sz w:val="22"/>
                <w:szCs w:val="22"/>
              </w:rPr>
            </w:pPr>
          </w:p>
        </w:tc>
      </w:tr>
      <w:tr w:rsidR="00EC3EA1" w14:paraId="651EF2A4" w14:textId="77777777" w:rsidTr="00EC3EA1">
        <w:trPr>
          <w:jc w:val="center"/>
        </w:trPr>
        <w:tc>
          <w:tcPr>
            <w:tcW w:w="2104" w:type="dxa"/>
          </w:tcPr>
          <w:p w14:paraId="61E6220C" w14:textId="77777777" w:rsidR="00EC3EA1" w:rsidRPr="006C262D" w:rsidRDefault="00EC3EA1" w:rsidP="00072545">
            <w:pPr>
              <w:rPr>
                <w:rFonts w:ascii="Arial" w:hAnsi="Arial" w:cs="Arial"/>
                <w:sz w:val="22"/>
                <w:szCs w:val="22"/>
              </w:rPr>
            </w:pPr>
            <w:r w:rsidRPr="006C262D">
              <w:rPr>
                <w:rFonts w:ascii="Arial" w:hAnsi="Arial" w:cs="Arial"/>
                <w:sz w:val="22"/>
                <w:szCs w:val="22"/>
              </w:rPr>
              <w:t>Data rozpoczęcia:</w:t>
            </w:r>
          </w:p>
        </w:tc>
        <w:tc>
          <w:tcPr>
            <w:tcW w:w="2372" w:type="dxa"/>
          </w:tcPr>
          <w:p w14:paraId="54B51720" w14:textId="77777777" w:rsidR="00EC3EA1" w:rsidRPr="006C262D" w:rsidRDefault="00EC3EA1" w:rsidP="00072545">
            <w:pPr>
              <w:rPr>
                <w:rFonts w:ascii="Arial" w:hAnsi="Arial" w:cs="Arial"/>
                <w:sz w:val="22"/>
                <w:szCs w:val="22"/>
              </w:rPr>
            </w:pPr>
          </w:p>
        </w:tc>
        <w:tc>
          <w:tcPr>
            <w:tcW w:w="2354" w:type="dxa"/>
          </w:tcPr>
          <w:p w14:paraId="42450EA0" w14:textId="77777777" w:rsidR="00EC3EA1" w:rsidRPr="006C262D" w:rsidRDefault="00EC3EA1" w:rsidP="00072545">
            <w:pPr>
              <w:rPr>
                <w:rFonts w:ascii="Arial" w:hAnsi="Arial" w:cs="Arial"/>
                <w:sz w:val="22"/>
                <w:szCs w:val="22"/>
              </w:rPr>
            </w:pPr>
            <w:r w:rsidRPr="006C262D">
              <w:rPr>
                <w:rFonts w:ascii="Arial" w:hAnsi="Arial" w:cs="Arial"/>
                <w:sz w:val="22"/>
                <w:szCs w:val="22"/>
              </w:rPr>
              <w:t>Data zakończenia:</w:t>
            </w:r>
          </w:p>
        </w:tc>
        <w:tc>
          <w:tcPr>
            <w:tcW w:w="2351" w:type="dxa"/>
          </w:tcPr>
          <w:p w14:paraId="6E4EEE75" w14:textId="77777777" w:rsidR="00EC3EA1" w:rsidRPr="006C262D" w:rsidRDefault="00EC3EA1" w:rsidP="00072545">
            <w:pPr>
              <w:rPr>
                <w:rFonts w:ascii="Arial" w:hAnsi="Arial" w:cs="Arial"/>
                <w:sz w:val="22"/>
                <w:szCs w:val="22"/>
              </w:rPr>
            </w:pPr>
          </w:p>
        </w:tc>
      </w:tr>
      <w:tr w:rsidR="00EC3EA1" w14:paraId="79DE0689" w14:textId="77777777" w:rsidTr="00072545">
        <w:trPr>
          <w:jc w:val="center"/>
        </w:trPr>
        <w:tc>
          <w:tcPr>
            <w:tcW w:w="9181" w:type="dxa"/>
            <w:gridSpan w:val="4"/>
            <w:tcBorders>
              <w:bottom w:val="nil"/>
            </w:tcBorders>
          </w:tcPr>
          <w:p w14:paraId="6F4F6C65" w14:textId="77777777" w:rsidR="00EC3EA1" w:rsidRPr="006C262D" w:rsidRDefault="00EC3EA1" w:rsidP="00072545">
            <w:pPr>
              <w:rPr>
                <w:rFonts w:ascii="Arial" w:hAnsi="Arial" w:cs="Arial"/>
                <w:sz w:val="22"/>
                <w:szCs w:val="22"/>
              </w:rPr>
            </w:pPr>
            <w:r>
              <w:rPr>
                <w:rFonts w:ascii="Arial" w:hAnsi="Arial" w:cs="Arial"/>
                <w:sz w:val="22"/>
                <w:szCs w:val="22"/>
              </w:rPr>
              <w:t>Wykonane Zlecenie :</w:t>
            </w:r>
          </w:p>
          <w:p w14:paraId="54FE5155" w14:textId="77777777" w:rsidR="00EC3EA1" w:rsidRPr="006C262D" w:rsidRDefault="00EC3EA1" w:rsidP="00072545">
            <w:pPr>
              <w:rPr>
                <w:rFonts w:ascii="Arial" w:hAnsi="Arial" w:cs="Arial"/>
                <w:sz w:val="22"/>
                <w:szCs w:val="22"/>
              </w:rPr>
            </w:pPr>
          </w:p>
          <w:p w14:paraId="3B83006C" w14:textId="77777777" w:rsidR="00EC3EA1" w:rsidRPr="006C262D" w:rsidRDefault="00EC3EA1" w:rsidP="00072545">
            <w:pPr>
              <w:rPr>
                <w:rFonts w:ascii="Arial" w:hAnsi="Arial" w:cs="Arial"/>
                <w:sz w:val="22"/>
                <w:szCs w:val="22"/>
              </w:rPr>
            </w:pPr>
          </w:p>
          <w:p w14:paraId="2BB40135" w14:textId="77777777" w:rsidR="00EC3EA1" w:rsidRPr="006C262D" w:rsidRDefault="00EC3EA1" w:rsidP="00072545">
            <w:pPr>
              <w:rPr>
                <w:rFonts w:ascii="Arial" w:hAnsi="Arial" w:cs="Arial"/>
                <w:sz w:val="22"/>
                <w:szCs w:val="22"/>
              </w:rPr>
            </w:pPr>
          </w:p>
          <w:p w14:paraId="339F1D28" w14:textId="77777777" w:rsidR="00EC3EA1" w:rsidRPr="006C262D" w:rsidRDefault="00EC3EA1" w:rsidP="00072545">
            <w:pPr>
              <w:rPr>
                <w:rFonts w:ascii="Arial" w:hAnsi="Arial" w:cs="Arial"/>
                <w:sz w:val="22"/>
                <w:szCs w:val="22"/>
              </w:rPr>
            </w:pPr>
          </w:p>
          <w:p w14:paraId="7A2E4545" w14:textId="77777777" w:rsidR="00EC3EA1" w:rsidRPr="006C262D" w:rsidRDefault="00EC3EA1" w:rsidP="00072545">
            <w:pPr>
              <w:rPr>
                <w:rFonts w:ascii="Arial" w:hAnsi="Arial" w:cs="Arial"/>
                <w:sz w:val="22"/>
                <w:szCs w:val="22"/>
              </w:rPr>
            </w:pPr>
          </w:p>
          <w:p w14:paraId="5C245BAE" w14:textId="77777777" w:rsidR="00EC3EA1" w:rsidRPr="006C262D" w:rsidRDefault="00EC3EA1" w:rsidP="00072545">
            <w:pPr>
              <w:rPr>
                <w:rFonts w:ascii="Arial" w:hAnsi="Arial" w:cs="Arial"/>
                <w:sz w:val="22"/>
                <w:szCs w:val="22"/>
              </w:rPr>
            </w:pPr>
          </w:p>
        </w:tc>
      </w:tr>
      <w:tr w:rsidR="00EC3EA1" w14:paraId="0569F4ED" w14:textId="77777777" w:rsidTr="00072545">
        <w:trPr>
          <w:jc w:val="center"/>
        </w:trPr>
        <w:tc>
          <w:tcPr>
            <w:tcW w:w="9181" w:type="dxa"/>
            <w:gridSpan w:val="4"/>
            <w:tcBorders>
              <w:top w:val="nil"/>
            </w:tcBorders>
          </w:tcPr>
          <w:p w14:paraId="55ADBE4A" w14:textId="77777777" w:rsidR="00EC3EA1" w:rsidRPr="006C262D" w:rsidRDefault="00EC3EA1" w:rsidP="00072545">
            <w:pPr>
              <w:rPr>
                <w:rFonts w:ascii="Arial" w:hAnsi="Arial" w:cs="Arial"/>
                <w:sz w:val="22"/>
                <w:szCs w:val="22"/>
              </w:rPr>
            </w:pPr>
            <w:r w:rsidRPr="006C262D">
              <w:rPr>
                <w:rFonts w:ascii="Arial" w:hAnsi="Arial" w:cs="Arial"/>
                <w:sz w:val="22"/>
                <w:szCs w:val="22"/>
              </w:rPr>
              <w:t xml:space="preserve">Zamawiający potwierdza należyte wykonanie </w:t>
            </w:r>
            <w:r>
              <w:rPr>
                <w:rFonts w:ascii="Arial" w:hAnsi="Arial" w:cs="Arial"/>
                <w:sz w:val="22"/>
                <w:szCs w:val="22"/>
              </w:rPr>
              <w:t>Zlecenia.</w:t>
            </w:r>
          </w:p>
        </w:tc>
      </w:tr>
      <w:tr w:rsidR="00EC3EA1" w14:paraId="12CCF499" w14:textId="77777777" w:rsidTr="00072545">
        <w:trPr>
          <w:jc w:val="center"/>
        </w:trPr>
        <w:tc>
          <w:tcPr>
            <w:tcW w:w="9181" w:type="dxa"/>
            <w:gridSpan w:val="4"/>
          </w:tcPr>
          <w:p w14:paraId="4CE5EBFB" w14:textId="77777777" w:rsidR="00EC3EA1" w:rsidRPr="006C262D" w:rsidRDefault="00EC3EA1" w:rsidP="00072545">
            <w:pPr>
              <w:rPr>
                <w:rFonts w:ascii="Arial" w:hAnsi="Arial" w:cs="Arial"/>
                <w:sz w:val="22"/>
                <w:szCs w:val="22"/>
              </w:rPr>
            </w:pPr>
            <w:r w:rsidRPr="006C262D">
              <w:rPr>
                <w:rFonts w:ascii="Arial" w:hAnsi="Arial" w:cs="Arial"/>
                <w:sz w:val="22"/>
                <w:szCs w:val="22"/>
              </w:rPr>
              <w:t>Uwagi:</w:t>
            </w:r>
          </w:p>
          <w:p w14:paraId="2B9AEBC1" w14:textId="77777777" w:rsidR="00EC3EA1" w:rsidRPr="006C262D" w:rsidRDefault="00EC3EA1" w:rsidP="00072545">
            <w:pPr>
              <w:rPr>
                <w:rFonts w:ascii="Arial" w:hAnsi="Arial" w:cs="Arial"/>
                <w:sz w:val="22"/>
                <w:szCs w:val="22"/>
              </w:rPr>
            </w:pPr>
          </w:p>
          <w:p w14:paraId="71531058" w14:textId="77777777" w:rsidR="00EC3EA1" w:rsidRPr="006C262D" w:rsidRDefault="00EC3EA1" w:rsidP="00072545">
            <w:pPr>
              <w:rPr>
                <w:rFonts w:ascii="Arial" w:hAnsi="Arial" w:cs="Arial"/>
                <w:sz w:val="22"/>
                <w:szCs w:val="22"/>
              </w:rPr>
            </w:pPr>
          </w:p>
          <w:p w14:paraId="1AA6F9E1" w14:textId="77777777" w:rsidR="00EC3EA1" w:rsidRPr="006C262D" w:rsidRDefault="00EC3EA1" w:rsidP="00072545">
            <w:pPr>
              <w:rPr>
                <w:rFonts w:ascii="Arial" w:hAnsi="Arial" w:cs="Arial"/>
                <w:sz w:val="22"/>
                <w:szCs w:val="22"/>
              </w:rPr>
            </w:pPr>
          </w:p>
        </w:tc>
      </w:tr>
      <w:tr w:rsidR="00EC3EA1" w14:paraId="6112B551" w14:textId="77777777" w:rsidTr="00072545">
        <w:trPr>
          <w:jc w:val="center"/>
        </w:trPr>
        <w:tc>
          <w:tcPr>
            <w:tcW w:w="9181" w:type="dxa"/>
            <w:gridSpan w:val="4"/>
          </w:tcPr>
          <w:p w14:paraId="4084D9EA" w14:textId="36C5F0D3" w:rsidR="00EC3EA1" w:rsidRPr="006C262D" w:rsidRDefault="00EC3EA1" w:rsidP="00EC3EA1">
            <w:pPr>
              <w:rPr>
                <w:rFonts w:ascii="Arial" w:hAnsi="Arial" w:cs="Arial"/>
                <w:sz w:val="22"/>
                <w:szCs w:val="22"/>
              </w:rPr>
            </w:pPr>
            <w:r>
              <w:rPr>
                <w:rFonts w:ascii="Arial" w:hAnsi="Arial" w:cs="Arial"/>
                <w:sz w:val="22"/>
                <w:szCs w:val="22"/>
              </w:rPr>
              <w:t>PODPIS:</w:t>
            </w:r>
          </w:p>
          <w:p w14:paraId="43A8BDE6" w14:textId="77777777" w:rsidR="00EC3EA1" w:rsidRPr="006C262D" w:rsidRDefault="00EC3EA1" w:rsidP="00EC3EA1">
            <w:pPr>
              <w:rPr>
                <w:rFonts w:ascii="Arial" w:hAnsi="Arial" w:cs="Arial"/>
                <w:sz w:val="22"/>
                <w:szCs w:val="22"/>
              </w:rPr>
            </w:pPr>
          </w:p>
          <w:p w14:paraId="3B89FCDE" w14:textId="77777777" w:rsidR="00EC3EA1" w:rsidRPr="006C262D" w:rsidRDefault="00EC3EA1" w:rsidP="00EC3EA1">
            <w:pPr>
              <w:rPr>
                <w:rFonts w:ascii="Arial" w:hAnsi="Arial" w:cs="Arial"/>
                <w:sz w:val="22"/>
                <w:szCs w:val="22"/>
              </w:rPr>
            </w:pPr>
          </w:p>
          <w:p w14:paraId="37B6A219" w14:textId="77777777" w:rsidR="00EC3EA1" w:rsidRPr="006C262D" w:rsidRDefault="00EC3EA1" w:rsidP="00EC3EA1">
            <w:pPr>
              <w:rPr>
                <w:rFonts w:ascii="Arial" w:hAnsi="Arial" w:cs="Arial"/>
                <w:sz w:val="22"/>
                <w:szCs w:val="22"/>
              </w:rPr>
            </w:pPr>
          </w:p>
          <w:p w14:paraId="74755D90" w14:textId="77777777" w:rsidR="00EC3EA1" w:rsidRPr="006C262D" w:rsidRDefault="00EC3EA1" w:rsidP="00EC3EA1">
            <w:pPr>
              <w:rPr>
                <w:rFonts w:ascii="Arial" w:hAnsi="Arial" w:cs="Arial"/>
                <w:sz w:val="22"/>
                <w:szCs w:val="22"/>
              </w:rPr>
            </w:pPr>
            <w:r w:rsidRPr="006C262D">
              <w:rPr>
                <w:rFonts w:ascii="Arial" w:hAnsi="Arial" w:cs="Arial"/>
                <w:sz w:val="22"/>
                <w:szCs w:val="22"/>
              </w:rPr>
              <w:t>__________________</w:t>
            </w:r>
          </w:p>
          <w:p w14:paraId="2BAD2AA2" w14:textId="77777777" w:rsidR="00EC3EA1" w:rsidRDefault="00EC3EA1" w:rsidP="00EC3EA1">
            <w:pPr>
              <w:rPr>
                <w:rFonts w:ascii="Arial" w:hAnsi="Arial" w:cs="Arial"/>
                <w:sz w:val="22"/>
                <w:szCs w:val="22"/>
              </w:rPr>
            </w:pPr>
            <w:r w:rsidRPr="000E412E">
              <w:rPr>
                <w:rFonts w:ascii="Arial" w:hAnsi="Arial" w:cs="Arial"/>
                <w:sz w:val="22"/>
                <w:szCs w:val="22"/>
              </w:rPr>
              <w:t xml:space="preserve">Imię </w:t>
            </w:r>
            <w:r>
              <w:rPr>
                <w:rFonts w:ascii="Arial" w:hAnsi="Arial" w:cs="Arial"/>
                <w:sz w:val="22"/>
                <w:szCs w:val="22"/>
              </w:rPr>
              <w:t>i n</w:t>
            </w:r>
            <w:r w:rsidRPr="000E412E">
              <w:rPr>
                <w:rFonts w:ascii="Arial" w:hAnsi="Arial" w:cs="Arial"/>
                <w:sz w:val="22"/>
                <w:szCs w:val="22"/>
              </w:rPr>
              <w:t>azwisko</w:t>
            </w:r>
          </w:p>
          <w:p w14:paraId="5BD04C79" w14:textId="6A92C6B7" w:rsidR="00EC3EA1" w:rsidRPr="006C262D" w:rsidRDefault="00EC3EA1" w:rsidP="00EC3EA1">
            <w:pPr>
              <w:rPr>
                <w:rFonts w:ascii="Arial" w:hAnsi="Arial" w:cs="Arial"/>
                <w:sz w:val="22"/>
                <w:szCs w:val="22"/>
              </w:rPr>
            </w:pPr>
            <w:r w:rsidRPr="006C262D">
              <w:rPr>
                <w:rFonts w:ascii="Arial" w:hAnsi="Arial" w:cs="Arial"/>
                <w:sz w:val="22"/>
                <w:szCs w:val="22"/>
              </w:rPr>
              <w:t xml:space="preserve">Przedstawiciel </w:t>
            </w:r>
            <w:r>
              <w:rPr>
                <w:rFonts w:ascii="Arial" w:hAnsi="Arial" w:cs="Arial"/>
                <w:sz w:val="22"/>
                <w:szCs w:val="22"/>
              </w:rPr>
              <w:t>Zamawiającego</w:t>
            </w:r>
          </w:p>
        </w:tc>
      </w:tr>
    </w:tbl>
    <w:p w14:paraId="2D70B1D4" w14:textId="77777777" w:rsidR="00EC3EA1" w:rsidRDefault="00EC3EA1" w:rsidP="00EC3EA1"/>
    <w:p w14:paraId="68F4E9CA" w14:textId="5762D2E7" w:rsidR="00670F3F" w:rsidRPr="00670F3F" w:rsidRDefault="00EC3EA1" w:rsidP="00EC3EA1">
      <w:pPr>
        <w:rPr>
          <w:lang w:eastAsia="en-US"/>
        </w:rPr>
      </w:pPr>
      <w:r>
        <w:rPr>
          <w:rFonts w:ascii="Arial" w:eastAsia="Times New Roman" w:hAnsi="Arial" w:cs="Arial"/>
          <w:b/>
          <w:caps/>
          <w:sz w:val="22"/>
          <w:szCs w:val="22"/>
          <w:lang w:eastAsia="en-US"/>
        </w:rPr>
        <w:br w:type="page"/>
      </w:r>
    </w:p>
    <w:p w14:paraId="1549D75D" w14:textId="77777777" w:rsidR="0010181A" w:rsidRDefault="0010181A" w:rsidP="0010181A">
      <w:pPr>
        <w:pStyle w:val="Nagwek2"/>
        <w:numPr>
          <w:ilvl w:val="0"/>
          <w:numId w:val="0"/>
        </w:numPr>
        <w:tabs>
          <w:tab w:val="clear" w:pos="1418"/>
          <w:tab w:val="left" w:pos="851"/>
        </w:tabs>
        <w:ind w:left="1276"/>
        <w:sectPr w:rsidR="0010181A" w:rsidSect="00D86029">
          <w:pgSz w:w="11906" w:h="16838"/>
          <w:pgMar w:top="1417" w:right="1417" w:bottom="1417" w:left="1417" w:header="708" w:footer="708" w:gutter="0"/>
          <w:cols w:space="708"/>
          <w:docGrid w:linePitch="360"/>
        </w:sectPr>
      </w:pPr>
      <w:bookmarkStart w:id="439" w:name="_Toc463449350"/>
      <w:bookmarkStart w:id="440" w:name="_Toc463449740"/>
      <w:bookmarkEnd w:id="439"/>
      <w:bookmarkEnd w:id="440"/>
    </w:p>
    <w:p w14:paraId="5827BE3A" w14:textId="15370EC2" w:rsidR="00E72FB4" w:rsidRPr="004A1A5C" w:rsidRDefault="00E72FB4" w:rsidP="00E72FB4">
      <w:pPr>
        <w:spacing w:after="200" w:line="276" w:lineRule="auto"/>
        <w:jc w:val="both"/>
        <w:rPr>
          <w:rFonts w:ascii="Arial" w:hAnsi="Arial" w:cs="Arial"/>
          <w:b/>
          <w:sz w:val="22"/>
          <w:szCs w:val="22"/>
        </w:rPr>
      </w:pPr>
      <w:r w:rsidRPr="004A1A5C">
        <w:rPr>
          <w:rFonts w:ascii="Arial" w:hAnsi="Arial" w:cs="Arial"/>
          <w:b/>
          <w:caps/>
          <w:sz w:val="22"/>
          <w:szCs w:val="22"/>
        </w:rPr>
        <w:lastRenderedPageBreak/>
        <w:t xml:space="preserve">Załącznik nr </w:t>
      </w:r>
      <w:r>
        <w:rPr>
          <w:rFonts w:ascii="Arial" w:hAnsi="Arial" w:cs="Arial"/>
          <w:b/>
          <w:sz w:val="22"/>
          <w:szCs w:val="22"/>
        </w:rPr>
        <w:t>1</w:t>
      </w:r>
      <w:r w:rsidR="00F552F8">
        <w:rPr>
          <w:rFonts w:ascii="Arial" w:hAnsi="Arial" w:cs="Arial"/>
          <w:b/>
          <w:sz w:val="22"/>
          <w:szCs w:val="22"/>
        </w:rPr>
        <w:t>4</w:t>
      </w:r>
      <w:r w:rsidRPr="004A1A5C">
        <w:rPr>
          <w:rFonts w:ascii="Arial" w:hAnsi="Arial" w:cs="Arial"/>
          <w:b/>
          <w:sz w:val="22"/>
          <w:szCs w:val="22"/>
        </w:rPr>
        <w:t xml:space="preserve"> </w:t>
      </w:r>
      <w:r w:rsidRPr="004A1A5C">
        <w:rPr>
          <w:rFonts w:ascii="Arial" w:hAnsi="Arial" w:cs="Arial"/>
          <w:b/>
          <w:caps/>
          <w:sz w:val="22"/>
          <w:szCs w:val="22"/>
        </w:rPr>
        <w:t>do</w:t>
      </w:r>
      <w:r w:rsidRPr="004A1A5C">
        <w:rPr>
          <w:rFonts w:ascii="Arial" w:hAnsi="Arial" w:cs="Arial"/>
          <w:b/>
          <w:sz w:val="22"/>
          <w:szCs w:val="22"/>
        </w:rPr>
        <w:t xml:space="preserve"> UMOWY </w:t>
      </w:r>
      <w:r>
        <w:rPr>
          <w:rFonts w:ascii="Arial" w:hAnsi="Arial" w:cs="Arial"/>
          <w:b/>
          <w:sz w:val="22"/>
          <w:szCs w:val="22"/>
        </w:rPr>
        <w:t>WDROŻENIOWEJ</w:t>
      </w:r>
      <w:r w:rsidRPr="004A1A5C">
        <w:rPr>
          <w:rFonts w:ascii="Arial" w:hAnsi="Arial" w:cs="Arial"/>
          <w:b/>
          <w:sz w:val="22"/>
          <w:szCs w:val="22"/>
        </w:rPr>
        <w:t xml:space="preserve"> [</w:t>
      </w:r>
      <w:r w:rsidR="0039011C">
        <w:rPr>
          <w:rFonts w:ascii="Arial" w:hAnsi="Arial" w:cs="Arial"/>
          <w:b/>
          <w:sz w:val="22"/>
          <w:szCs w:val="22"/>
        </w:rPr>
        <w:t>REGULACJE ZAMAWIAJĄCEGO</w:t>
      </w:r>
      <w:r>
        <w:rPr>
          <w:rFonts w:ascii="Arial" w:hAnsi="Arial" w:cs="Arial"/>
          <w:b/>
          <w:sz w:val="22"/>
          <w:szCs w:val="22"/>
        </w:rPr>
        <w:t>]</w:t>
      </w:r>
    </w:p>
    <w:p w14:paraId="6DB621BE" w14:textId="77777777" w:rsidR="00816FC9" w:rsidRPr="00895546" w:rsidRDefault="00816FC9" w:rsidP="00EB14D4">
      <w:pPr>
        <w:pStyle w:val="Nagwek1"/>
        <w:numPr>
          <w:ilvl w:val="0"/>
          <w:numId w:val="73"/>
        </w:numPr>
        <w:spacing w:before="400"/>
        <w:ind w:left="567" w:hanging="567"/>
        <w:rPr>
          <w:rFonts w:ascii="Arial" w:hAnsi="Arial" w:cs="Arial"/>
        </w:rPr>
      </w:pPr>
      <w:r w:rsidRPr="00895546">
        <w:rPr>
          <w:rFonts w:ascii="Arial" w:hAnsi="Arial" w:cs="Arial"/>
        </w:rPr>
        <w:t>POSTANOWIENIA OGÓLNE</w:t>
      </w:r>
    </w:p>
    <w:p w14:paraId="7F3974A6" w14:textId="542ED23B" w:rsidR="00816FC9" w:rsidRPr="00895546" w:rsidRDefault="00816FC9" w:rsidP="00816FC9">
      <w:pPr>
        <w:pStyle w:val="Nagwek2"/>
        <w:tabs>
          <w:tab w:val="clear" w:pos="1418"/>
          <w:tab w:val="left" w:pos="1276"/>
        </w:tabs>
        <w:ind w:left="1276" w:hanging="709"/>
      </w:pPr>
      <w:r w:rsidRPr="00895546">
        <w:t xml:space="preserve">Niniejszy Załącznik stanowi integralną część </w:t>
      </w:r>
      <w:r w:rsidR="00142875">
        <w:t xml:space="preserve">Umowy. </w:t>
      </w:r>
    </w:p>
    <w:p w14:paraId="71C04286" w14:textId="40038248" w:rsidR="00816FC9" w:rsidRPr="00665C0E" w:rsidRDefault="00816FC9" w:rsidP="00816FC9">
      <w:pPr>
        <w:pStyle w:val="Nagwek2"/>
        <w:tabs>
          <w:tab w:val="clear" w:pos="1418"/>
          <w:tab w:val="left" w:pos="1276"/>
        </w:tabs>
        <w:ind w:left="1276" w:hanging="709"/>
      </w:pPr>
      <w:r>
        <w:t xml:space="preserve">Pojęciom pisanym w Załączniku wielką literą, Strony nadają następujące znaczenie: </w:t>
      </w:r>
    </w:p>
    <w:p w14:paraId="785801DB" w14:textId="77777777" w:rsidR="00816FC9" w:rsidRPr="00C37AD0" w:rsidRDefault="00816FC9" w:rsidP="00816FC9">
      <w:pPr>
        <w:rPr>
          <w:lang w:eastAsia="en-US"/>
        </w:rPr>
      </w:pPr>
    </w:p>
    <w:p w14:paraId="634C1B94" w14:textId="2343F355" w:rsidR="00816FC9" w:rsidRPr="004A1A5C" w:rsidRDefault="00816FC9" w:rsidP="00816FC9">
      <w:pPr>
        <w:pStyle w:val="Nagwek1"/>
        <w:ind w:left="567" w:hanging="567"/>
        <w:rPr>
          <w:rFonts w:ascii="Arial" w:hAnsi="Arial" w:cs="Arial"/>
        </w:rPr>
      </w:pPr>
      <w:r w:rsidRPr="004A1A5C">
        <w:rPr>
          <w:rFonts w:ascii="Arial" w:hAnsi="Arial" w:cs="Arial"/>
        </w:rPr>
        <w:t xml:space="preserve">TAJEMNICA PRZEDSIĘBIORSTWA I TAJEMNICA SPÓŁKI ORLEN S.A. </w:t>
      </w:r>
    </w:p>
    <w:p w14:paraId="79CAE1B1" w14:textId="339E08BB" w:rsidR="00816FC9" w:rsidRPr="004A1A5C" w:rsidRDefault="00816FC9" w:rsidP="00816FC9">
      <w:pPr>
        <w:tabs>
          <w:tab w:val="left" w:pos="851"/>
          <w:tab w:val="left" w:pos="993"/>
        </w:tabs>
        <w:jc w:val="both"/>
        <w:rPr>
          <w:rFonts w:ascii="Arial" w:eastAsiaTheme="minorHAnsi" w:hAnsi="Arial" w:cs="Arial"/>
          <w:sz w:val="22"/>
        </w:rPr>
      </w:pPr>
      <w:r w:rsidRPr="00D15475">
        <w:rPr>
          <w:rFonts w:ascii="Arial" w:eastAsiaTheme="minorHAnsi" w:hAnsi="Arial" w:cs="Arial"/>
          <w:b/>
          <w:sz w:val="22"/>
        </w:rPr>
        <w:t>I. Tajemnica Przedsiębiorstwa</w:t>
      </w:r>
    </w:p>
    <w:p w14:paraId="774136D6" w14:textId="1C5A18CE" w:rsidR="00816FC9" w:rsidRPr="004A1A5C" w:rsidRDefault="00816FC9" w:rsidP="00816FC9">
      <w:pPr>
        <w:pStyle w:val="Nagwek2"/>
        <w:tabs>
          <w:tab w:val="clear" w:pos="1418"/>
        </w:tabs>
        <w:spacing w:before="200"/>
        <w:ind w:left="1276" w:hanging="709"/>
      </w:pPr>
      <w:r w:rsidRPr="004A1A5C">
        <w:t xml:space="preserve">Wykonawca zobowiązuje się do zachowania w tajemnicy informacji przekazanych bezpośrednio lub pośrednio przez </w:t>
      </w:r>
      <w:r>
        <w:t>Zamawiającego</w:t>
      </w:r>
      <w:r w:rsidRPr="004A1A5C">
        <w:t xml:space="preserve"> (w jakiejkolwiek formie tj. w szczególności ustnej, pisemnej, elektronicznej), a także informacji uzyskanych przez Wykonawc</w:t>
      </w:r>
      <w:r>
        <w:t>ę</w:t>
      </w:r>
      <w:r w:rsidRPr="004A1A5C">
        <w:t xml:space="preserve"> w inny sposób w trakcie wzajemnej współpracy, w tym w związku z zawarciem i realizacją </w:t>
      </w:r>
      <w:r>
        <w:t>U</w:t>
      </w:r>
      <w:r w:rsidRPr="004A1A5C">
        <w:t xml:space="preserve">mowy, które to informacje dotyczą bezpośrednio lub pośrednio </w:t>
      </w:r>
      <w:r>
        <w:t>Zamawiającego</w:t>
      </w:r>
      <w:r w:rsidRPr="004A1A5C">
        <w:t xml:space="preserve">, spółek z Grupy </w:t>
      </w:r>
      <w:r>
        <w:t>ORLEN</w:t>
      </w:r>
      <w:r w:rsidRPr="004A1A5C">
        <w:t xml:space="preserve"> lub ich kontrahentów, w tym treści </w:t>
      </w:r>
      <w:r>
        <w:t>U</w:t>
      </w:r>
      <w:r w:rsidRPr="004A1A5C">
        <w:t xml:space="preserve">mowy. </w:t>
      </w:r>
      <w:r w:rsidRPr="002C2F10">
        <w:t xml:space="preserve">Strony przyjmują, że wszelkie informacje techniczne, technologiczne, organizacyjne lub inne informacje </w:t>
      </w:r>
      <w:r w:rsidRPr="002D409E">
        <w:t xml:space="preserve">posiadające wartość gospodarczą, które jako całość lub w szczególnym zestawieniu i zbiorze ich elementów nie są powszechnie znane osobom zwykle zajmującym się tym rodzajem informacji albo nie są łatwo dostępne dla takich osób, co do których </w:t>
      </w:r>
      <w:r>
        <w:t>Zamawiający</w:t>
      </w:r>
      <w:r w:rsidRPr="002D409E">
        <w:t xml:space="preserve">, jako podmiot uprawniony do korzystania z ww. informacji i rozporządzania nimi podjął, przy zachowaniu należytej staranności, działania w celu utrzymania ich w poufności, przekazane przez </w:t>
      </w:r>
      <w:r w:rsidRPr="002C2F10">
        <w:t>Zamawiającego lub w jego imieniu</w:t>
      </w:r>
      <w:r>
        <w:t xml:space="preserve"> </w:t>
      </w:r>
      <w:r w:rsidRPr="002C2F10">
        <w:t>lub uzyskane przez Wykonawcę w inny sposób w trakcie negocjowania, zawarcia i wykonywania Umowy należy traktować jako tajemnicę przedsiębiorstwa w rozumieniu ustawy z dnia 16 kwietnia 1993 roku o zwalczaniu nieuczciwej konkurencji (dalej: „</w:t>
      </w:r>
      <w:r w:rsidRPr="002C2F10">
        <w:rPr>
          <w:b/>
        </w:rPr>
        <w:t>Tajemnica Przedsiębiorstwa</w:t>
      </w:r>
      <w:r w:rsidRPr="002C2F10">
        <w:t>”)</w:t>
      </w:r>
      <w:r w:rsidRPr="004A1A5C">
        <w:t>, chyba że w chwili przekazania, osoba przekazująca określi na piśmie lub w formie elektronicznej odmienny, od określonego powyżej, charakter takich informacji.</w:t>
      </w:r>
    </w:p>
    <w:p w14:paraId="1BE1B38B" w14:textId="77777777" w:rsidR="00816FC9" w:rsidRPr="004A1A5C" w:rsidRDefault="00816FC9" w:rsidP="00816FC9">
      <w:pPr>
        <w:pStyle w:val="Nagwek2"/>
        <w:tabs>
          <w:tab w:val="clear" w:pos="1418"/>
        </w:tabs>
        <w:spacing w:before="200"/>
        <w:ind w:left="1276" w:hanging="709"/>
      </w:pPr>
      <w:r w:rsidRPr="004A1A5C">
        <w:t xml:space="preserve">Przez zobowiązanie do zachowania w tajemnicy informacji wskazanych w </w:t>
      </w:r>
      <w:r>
        <w:t>pkt. 2.1. powyżej</w:t>
      </w:r>
      <w:r w:rsidRPr="004A1A5C">
        <w:t>, Strony rozumieją zakaz wykorzystywania, ujawniania oraz przekazywania tych informacji w jakikolwiek sposób oraz jakimkolwiek osobom trzecim, za wyjątkiem następujących sytuacji:</w:t>
      </w:r>
    </w:p>
    <w:p w14:paraId="3CB1A274" w14:textId="2165F0B1" w:rsidR="00816FC9" w:rsidRPr="004A1A5C" w:rsidRDefault="00816FC9" w:rsidP="00854473">
      <w:pPr>
        <w:pStyle w:val="Nagwek2"/>
        <w:numPr>
          <w:ilvl w:val="2"/>
          <w:numId w:val="3"/>
        </w:numPr>
        <w:tabs>
          <w:tab w:val="clear" w:pos="1418"/>
        </w:tabs>
        <w:ind w:left="2127" w:hanging="851"/>
      </w:pPr>
      <w:r w:rsidRPr="004A1A5C">
        <w:t xml:space="preserve">ujawnienie lub wykorzystanie informacji jest konieczne do prawidłowego wykonania </w:t>
      </w:r>
      <w:r>
        <w:t>U</w:t>
      </w:r>
      <w:r w:rsidRPr="004A1A5C">
        <w:t xml:space="preserve">mowy i zgodne z tą </w:t>
      </w:r>
      <w:r>
        <w:t>U</w:t>
      </w:r>
      <w:r w:rsidRPr="004A1A5C">
        <w:t>mową lub</w:t>
      </w:r>
    </w:p>
    <w:p w14:paraId="05B21682" w14:textId="77777777" w:rsidR="00816FC9" w:rsidRPr="004A1A5C" w:rsidRDefault="00816FC9" w:rsidP="00854473">
      <w:pPr>
        <w:pStyle w:val="Nagwek2"/>
        <w:numPr>
          <w:ilvl w:val="2"/>
          <w:numId w:val="3"/>
        </w:numPr>
        <w:tabs>
          <w:tab w:val="clear" w:pos="1418"/>
        </w:tabs>
        <w:ind w:left="2127" w:hanging="851"/>
      </w:pPr>
      <w:r w:rsidRPr="004A1A5C">
        <w:t xml:space="preserve">informacje w chwili ich ujawnienia są już publicznie dostępne, a ich ujawnienie zostało dokonane przez </w:t>
      </w:r>
      <w:r>
        <w:t>Zamawiającego</w:t>
      </w:r>
      <w:r w:rsidRPr="004A1A5C">
        <w:t xml:space="preserve"> lub za jego zgodą lub w sposób inny niż poprzez niezgodne z prawem lub jakąkolwiek </w:t>
      </w:r>
      <w:r>
        <w:t>u</w:t>
      </w:r>
      <w:r w:rsidRPr="004A1A5C">
        <w:t>mową działanie lub zaniechanie lub</w:t>
      </w:r>
    </w:p>
    <w:p w14:paraId="1C162EF4" w14:textId="77777777" w:rsidR="00816FC9" w:rsidRPr="004A1A5C" w:rsidRDefault="00816FC9" w:rsidP="00854473">
      <w:pPr>
        <w:pStyle w:val="Nagwek2"/>
        <w:numPr>
          <w:ilvl w:val="2"/>
          <w:numId w:val="3"/>
        </w:numPr>
        <w:tabs>
          <w:tab w:val="clear" w:pos="1418"/>
        </w:tabs>
        <w:ind w:left="2127" w:hanging="851"/>
      </w:pPr>
      <w:r>
        <w:t>Wykonawca</w:t>
      </w:r>
      <w:r w:rsidRPr="004A1A5C">
        <w:t xml:space="preserve"> został zobowiązany do ujawnienia informacji przez sąd lub uprawniony organ lub w przypadku prawnego obowiązku takiego </w:t>
      </w:r>
      <w:r w:rsidRPr="004A1A5C">
        <w:lastRenderedPageBreak/>
        <w:t xml:space="preserve">ujawnienia, z zastrzeżeniem, że </w:t>
      </w:r>
      <w:r>
        <w:t>Wykonawca</w:t>
      </w:r>
      <w:r w:rsidRPr="004A1A5C">
        <w:t xml:space="preserve">, niezwłocznie pisemnie poinformuje </w:t>
      </w:r>
      <w:r>
        <w:t>Zamawiającego</w:t>
      </w:r>
      <w:r w:rsidRPr="004A1A5C">
        <w:t xml:space="preserve"> o obowiązku ujawniania informacji i ich zakresie, a także uwzględni, w miarę możliwości, rekomendacje </w:t>
      </w:r>
      <w:r>
        <w:t>Zamawiającego</w:t>
      </w:r>
      <w:r w:rsidRPr="004A1A5C">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A14032F" w14:textId="77777777" w:rsidR="00816FC9" w:rsidRPr="004A1A5C" w:rsidRDefault="00816FC9" w:rsidP="00854473">
      <w:pPr>
        <w:pStyle w:val="Nagwek2"/>
        <w:numPr>
          <w:ilvl w:val="2"/>
          <w:numId w:val="3"/>
        </w:numPr>
        <w:tabs>
          <w:tab w:val="clear" w:pos="1418"/>
        </w:tabs>
        <w:ind w:left="2127" w:hanging="851"/>
      </w:pPr>
      <w:r>
        <w:t>Zamawiający</w:t>
      </w:r>
      <w:r w:rsidRPr="004A1A5C">
        <w:t xml:space="preserve"> wyraził </w:t>
      </w:r>
      <w:r>
        <w:t>Wykonawcy</w:t>
      </w:r>
      <w:r w:rsidRPr="004A1A5C">
        <w:t xml:space="preserve"> pisemną zgodę na ujawnienie lub wykorzystanie informacji w określonym celu, we wskazany przez </w:t>
      </w:r>
      <w:r>
        <w:t>Zamawiającego</w:t>
      </w:r>
      <w:r w:rsidRPr="004A1A5C">
        <w:t xml:space="preserve"> sposób.</w:t>
      </w:r>
    </w:p>
    <w:p w14:paraId="0CCAF2ED" w14:textId="77777777" w:rsidR="00816FC9" w:rsidRPr="004A1A5C" w:rsidRDefault="00816FC9" w:rsidP="00816FC9">
      <w:pPr>
        <w:pStyle w:val="Nagwek2"/>
        <w:tabs>
          <w:tab w:val="clear" w:pos="1418"/>
        </w:tabs>
        <w:ind w:left="1276" w:hanging="709"/>
      </w:pPr>
      <w:r>
        <w:t>Wykonawca</w:t>
      </w:r>
      <w:r w:rsidRPr="004A1A5C">
        <w:t xml:space="preserve"> zobowiązany jest przedsięwziąć takie środki bezpieczeństwa i sposoby postępowania, jakie będą odpowiednie i wystarczające, dla zapewnienia bezpiecznego, w tym zgodnego z </w:t>
      </w:r>
      <w:r>
        <w:t>U</w:t>
      </w:r>
      <w:r w:rsidRPr="004A1A5C">
        <w:t xml:space="preserve">mową i przepisami prawa, przetwarzania Tajemnicy Przedsiębiorstwa, aby zapobiec jakiemukolwiek nieautoryzowanemu wykorzystaniu, przekazaniu, ujawnieniu, czy dostępowi do tych informacji. </w:t>
      </w:r>
      <w:r>
        <w:t>Wykonawca</w:t>
      </w:r>
      <w:r w:rsidRPr="004A1A5C">
        <w:t xml:space="preserve"> nie będzie, w szczególności kopiował lub utrwalał Tajemnicy Przedsiębiorstwa, jeżeli nie będzie to uzasadnione należytym wykonaniem przez </w:t>
      </w:r>
      <w:r>
        <w:t>Wykonawcę</w:t>
      </w:r>
      <w:r w:rsidRPr="004A1A5C">
        <w:t xml:space="preserve"> </w:t>
      </w:r>
      <w:r>
        <w:t>U</w:t>
      </w:r>
      <w:r w:rsidRPr="004A1A5C">
        <w:t xml:space="preserve">mowy. </w:t>
      </w:r>
      <w:r>
        <w:t>Wykonawca</w:t>
      </w:r>
      <w:r w:rsidRPr="004A1A5C">
        <w:t xml:space="preserve"> zobowiązany jest do niezwłocznego powiadomienia </w:t>
      </w:r>
      <w:r>
        <w:t>Zamawiającego</w:t>
      </w:r>
      <w:r w:rsidRPr="004A1A5C">
        <w:t xml:space="preserve"> o zaistniałych naruszeniach zasad ochrony lub nieuprawnionym ujawnieniu lub wykorzystaniu Tajemnicy Przedsiębiorstwa przetwarzanej w związku z realizacją niniejszej umowy.</w:t>
      </w:r>
    </w:p>
    <w:p w14:paraId="60D62132" w14:textId="77777777" w:rsidR="00816FC9" w:rsidRPr="004A1A5C" w:rsidRDefault="00816FC9" w:rsidP="00816FC9">
      <w:pPr>
        <w:pStyle w:val="Nagwek2"/>
        <w:tabs>
          <w:tab w:val="clear" w:pos="1418"/>
        </w:tabs>
        <w:ind w:left="1276" w:hanging="709"/>
      </w:pPr>
      <w:r w:rsidRPr="004A1A5C">
        <w:t xml:space="preserve">Obowiązek zachowania w tajemnicy informacji, o których mowa w </w:t>
      </w:r>
      <w:r>
        <w:t>pk</w:t>
      </w:r>
      <w:r w:rsidRPr="004A1A5C">
        <w:t xml:space="preserve">t. </w:t>
      </w:r>
      <w:r>
        <w:t xml:space="preserve">2.1. </w:t>
      </w:r>
      <w:r w:rsidRPr="004A1A5C">
        <w:t xml:space="preserve">powyżej rozciąga się również na pracowników </w:t>
      </w:r>
      <w:r>
        <w:t>Wykonawcy</w:t>
      </w:r>
      <w:r w:rsidRPr="004A1A5C">
        <w:t xml:space="preserve"> i inne osoby, w tym w szczególności audytorów, doradców i podwykonawców, którym </w:t>
      </w:r>
      <w:r>
        <w:t>Wykonawca</w:t>
      </w:r>
      <w:r w:rsidRPr="004A1A5C">
        <w:t xml:space="preserve"> udostępni takie informacje. </w:t>
      </w:r>
      <w:r>
        <w:t>Wykonawca</w:t>
      </w:r>
      <w:r w:rsidRPr="004A1A5C">
        <w:t xml:space="preserve"> zobowiązany jest do zobowiązania na piśmie ww. osób do ochrony Tajemnicy Przedsiębiorstwa na warunkach, co najmniej takich jak określone w </w:t>
      </w:r>
      <w:r>
        <w:t>U</w:t>
      </w:r>
      <w:r w:rsidRPr="004A1A5C">
        <w:t xml:space="preserve">mowie. </w:t>
      </w:r>
      <w:r>
        <w:t>Wykonawca</w:t>
      </w:r>
      <w:r w:rsidRPr="004A1A5C">
        <w:t xml:space="preserve"> ponosi pełną odpowiedzialność za działania lub zaniechania osób, które uzyskały dostęp do Tajemnicy Przedsiębiorstwa, w tym odpowiedzialność, o której mowa w </w:t>
      </w:r>
      <w:r>
        <w:t>pkt.</w:t>
      </w:r>
      <w:r w:rsidRPr="004A1A5C">
        <w:t xml:space="preserve"> </w:t>
      </w:r>
      <w:r>
        <w:t>2.8. poniżej</w:t>
      </w:r>
      <w:r w:rsidRPr="004A1A5C">
        <w:t xml:space="preserve">. </w:t>
      </w:r>
    </w:p>
    <w:p w14:paraId="11C476B9" w14:textId="77777777" w:rsidR="00816FC9" w:rsidRPr="004A1A5C" w:rsidRDefault="00816FC9" w:rsidP="00816FC9">
      <w:pPr>
        <w:pStyle w:val="Nagwek2"/>
        <w:tabs>
          <w:tab w:val="clear" w:pos="1418"/>
        </w:tabs>
        <w:ind w:left="1276" w:hanging="709"/>
      </w:pPr>
      <w:r>
        <w:t>Wykonawca</w:t>
      </w:r>
      <w:r w:rsidRPr="004A1A5C">
        <w:t xml:space="preserve"> zobowiązany jest na każde żądanie </w:t>
      </w:r>
      <w:r>
        <w:t>Zamawiającego</w:t>
      </w:r>
      <w:r w:rsidRPr="004A1A5C">
        <w:t xml:space="preserve">, w terminie nie dłuższym niż 5 dni, przesłać </w:t>
      </w:r>
      <w:r>
        <w:t>Zamawiającemu</w:t>
      </w:r>
      <w:r w:rsidRPr="004A1A5C">
        <w:t xml:space="preserve"> listę osób i podmiotów, które za pośrednictwem </w:t>
      </w:r>
      <w:r>
        <w:t>Wykonawcy</w:t>
      </w:r>
      <w:r w:rsidRPr="004A1A5C">
        <w:t xml:space="preserve"> uzyskały dostęp do Tajemnicy Przedsiębiorstwa. Niewywiązanie się z obowiązku, o którym mowa w niniejszym </w:t>
      </w:r>
      <w:r>
        <w:t>punkcie</w:t>
      </w:r>
      <w:r w:rsidRPr="004A1A5C">
        <w:t xml:space="preserve"> będzie traktowane jako nieuprawnione ujawnienie Tajemnicy Przedsiębiorstwa skutkujące odpowiedzialnością, o której mowa w </w:t>
      </w:r>
      <w:r>
        <w:t>pkt. 2.8. poniżej.</w:t>
      </w:r>
    </w:p>
    <w:p w14:paraId="390B5ED7" w14:textId="77777777" w:rsidR="00816FC9" w:rsidRPr="004A1A5C" w:rsidRDefault="00816FC9" w:rsidP="00816FC9">
      <w:pPr>
        <w:pStyle w:val="Nagwek2"/>
        <w:tabs>
          <w:tab w:val="clear" w:pos="1418"/>
        </w:tabs>
        <w:ind w:left="1276" w:hanging="709"/>
      </w:pPr>
      <w:r w:rsidRPr="004A1A5C">
        <w:t xml:space="preserve">Zobowiązanie do zachowania w tajemnicy informacji wiąże w czasie obowiązywania </w:t>
      </w:r>
      <w:r>
        <w:t>U</w:t>
      </w:r>
      <w:r w:rsidRPr="004A1A5C">
        <w:t>mowy, jak również w okresie 10 lat po jej rozwiązaniu, wygaśnięciu lub uchyleniu bądź zniweczeniu skutków prawnych. Jeżeli mimo upływu, wskazanego w zdaniu poprzednim, okresu ochrony Tajemnicy Przedsiębiorstwa,</w:t>
      </w:r>
      <w:r>
        <w:t xml:space="preserve"> </w:t>
      </w:r>
      <w:r w:rsidRPr="004A1A5C">
        <w:t xml:space="preserve">informacje te nadal podlegają ochronie w oparciu o wewnętrzne regulacje lub decyzje </w:t>
      </w:r>
      <w:r>
        <w:t>Zamawiającego</w:t>
      </w:r>
      <w:r w:rsidRPr="004A1A5C">
        <w:t xml:space="preserve"> lub w oparciu o szczególne przepisy prawa, </w:t>
      </w:r>
      <w:r>
        <w:t>Zamawiający</w:t>
      </w:r>
      <w:r w:rsidRPr="004A1A5C">
        <w:t xml:space="preserve"> powiadomi </w:t>
      </w:r>
      <w:r>
        <w:t>Wykonawcę</w:t>
      </w:r>
      <w:r w:rsidRPr="004A1A5C">
        <w:t xml:space="preserve"> na piśmie, o przedłużeniu </w:t>
      </w:r>
      <w:r w:rsidRPr="004A1A5C">
        <w:lastRenderedPageBreak/>
        <w:t xml:space="preserve">okresu ochrony, o dodatkowy wskazany przez </w:t>
      </w:r>
      <w:r>
        <w:t>Zamawiającego</w:t>
      </w:r>
      <w:r w:rsidRPr="004A1A5C">
        <w:t xml:space="preserve"> okres (nie dłuższy jednak niż 10 lat), na co </w:t>
      </w:r>
      <w:r>
        <w:t>Wykonawca</w:t>
      </w:r>
      <w:r w:rsidRPr="004A1A5C">
        <w:t xml:space="preserve"> niniejszym wyraża zgodę. Powiadomienie, o którym mowa w zdaniu powyższym</w:t>
      </w:r>
      <w:r>
        <w:t>,</w:t>
      </w:r>
      <w:r w:rsidRPr="004A1A5C">
        <w:t xml:space="preserve">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t>U</w:t>
      </w:r>
      <w:r w:rsidRPr="004A1A5C">
        <w:t>mowy.</w:t>
      </w:r>
    </w:p>
    <w:p w14:paraId="04422A76" w14:textId="77777777" w:rsidR="00816FC9" w:rsidRPr="004A1A5C" w:rsidRDefault="00816FC9" w:rsidP="00816FC9">
      <w:pPr>
        <w:pStyle w:val="Nagwek2"/>
        <w:tabs>
          <w:tab w:val="clear" w:pos="1418"/>
        </w:tabs>
        <w:ind w:left="1276" w:hanging="709"/>
      </w:pPr>
      <w:r w:rsidRPr="004A1A5C">
        <w:t>Nie później niż w terminie 3 Dni Roboczych po upływie okresu ochrony</w:t>
      </w:r>
      <w:r>
        <w:t>,</w:t>
      </w:r>
      <w:r w:rsidRPr="004A1A5C">
        <w:t xml:space="preserve"> o którym mowa w </w:t>
      </w:r>
      <w:r>
        <w:t xml:space="preserve">pkt. 2.6. </w:t>
      </w:r>
      <w:r w:rsidRPr="004A1A5C">
        <w:t xml:space="preserve">powyżej </w:t>
      </w:r>
      <w:r>
        <w:t>Wykonawca</w:t>
      </w:r>
      <w:r w:rsidRPr="004A1A5C">
        <w:t xml:space="preserve"> oraz wszelkie osoby, którym </w:t>
      </w:r>
      <w:r>
        <w:t>Wykonawca</w:t>
      </w:r>
      <w:r w:rsidRPr="004A1A5C">
        <w:t xml:space="preserve"> przekazał Tajemnicę Przedsiębiorstwa zobowiązane są zwrócić </w:t>
      </w:r>
      <w:r>
        <w:t>Zamawiającemu</w:t>
      </w:r>
      <w:r w:rsidRPr="004A1A5C">
        <w:t xml:space="preserve"> lub zniszczyć wszelkie materiały ją zawierające.</w:t>
      </w:r>
    </w:p>
    <w:p w14:paraId="7963A7DD" w14:textId="33BA8DE7" w:rsidR="00816FC9" w:rsidRPr="004A1A5C" w:rsidRDefault="00816FC9" w:rsidP="00816FC9">
      <w:pPr>
        <w:pStyle w:val="Nagwek2"/>
        <w:tabs>
          <w:tab w:val="clear" w:pos="1418"/>
        </w:tabs>
        <w:ind w:left="1276" w:hanging="709"/>
      </w:pPr>
      <w:r w:rsidRPr="004A1A5C">
        <w:t xml:space="preserve">W przypadku nieuprawnionego wykorzystania, przekazania lub ujawnienia przez </w:t>
      </w:r>
      <w:r>
        <w:t>Wykonawcę</w:t>
      </w:r>
      <w:r w:rsidRPr="004A1A5C">
        <w:t xml:space="preserve"> Tajemnicy Przedsiębiorstwa, </w:t>
      </w:r>
      <w:r>
        <w:t>Zamawiający</w:t>
      </w:r>
      <w:r w:rsidRPr="004A1A5C">
        <w:t xml:space="preserve"> uprawniony jest do żądania od </w:t>
      </w:r>
      <w:r>
        <w:t>Wykonawcy</w:t>
      </w:r>
      <w:r w:rsidRPr="004A1A5C">
        <w:t xml:space="preserve"> zapłaty kary umownej w wysokości </w:t>
      </w:r>
      <w:r w:rsidR="00DF682E">
        <w:t>100</w:t>
      </w:r>
      <w:r w:rsidR="007678F5">
        <w:t>.</w:t>
      </w:r>
      <w:r w:rsidR="00DF682E">
        <w:t>000</w:t>
      </w:r>
      <w:r w:rsidR="007678F5">
        <w:t>,00</w:t>
      </w:r>
      <w:r>
        <w:t xml:space="preserve"> </w:t>
      </w:r>
      <w:r w:rsidRPr="004A1A5C">
        <w:t>zł</w:t>
      </w:r>
      <w:r w:rsidR="00F62E05">
        <w:t xml:space="preserve"> </w:t>
      </w:r>
      <w:r w:rsidRPr="004A1A5C">
        <w:t xml:space="preserve">za każdy przypadek nieuprawnionego wykorzystania, przekazania lub ujawnienia ww. informacji. Zapłata kary umownej wskazanej powyżej nie ogranicza prawa </w:t>
      </w:r>
      <w:r>
        <w:t>Zamawiającego</w:t>
      </w:r>
      <w:r w:rsidRPr="004A1A5C">
        <w:t xml:space="preserve"> do dochodzenia od </w:t>
      </w:r>
      <w:r>
        <w:t>Wykonawcy</w:t>
      </w:r>
      <w:r w:rsidRPr="004A1A5C">
        <w:t xml:space="preserve"> odszkodowania na zasadach ogólnych w przypadku</w:t>
      </w:r>
      <w:r>
        <w:t>,</w:t>
      </w:r>
      <w:r w:rsidRPr="004A1A5C">
        <w:t xml:space="preserve"> gdy wysokość poniesionej szkody przewyższa zastrzeżoną w </w:t>
      </w:r>
      <w:r>
        <w:t>U</w:t>
      </w:r>
      <w:r w:rsidRPr="004A1A5C">
        <w:t xml:space="preserve">mowie wysokość kary umownej. Powyższe nie wyłącza w żaden sposób innych sankcji i uprawnień </w:t>
      </w:r>
      <w:r>
        <w:t>Zamawiającego</w:t>
      </w:r>
      <w:r w:rsidRPr="004A1A5C">
        <w:t xml:space="preserve"> określonych w przepisach prawa, w tym w ustawie z dnia 16 kwietnia 1993 roku o zwalczaniu nieuczciwej konkurencji</w:t>
      </w:r>
      <w:r w:rsidR="00EC3EA1">
        <w:t>.</w:t>
      </w:r>
    </w:p>
    <w:p w14:paraId="543BFC4F" w14:textId="64C9AC6C" w:rsidR="00816FC9" w:rsidRPr="006121CB" w:rsidRDefault="00816FC9" w:rsidP="00816FC9">
      <w:pPr>
        <w:pStyle w:val="Nagwek2"/>
        <w:tabs>
          <w:tab w:val="clear" w:pos="1418"/>
        </w:tabs>
        <w:ind w:left="1276" w:hanging="709"/>
      </w:pPr>
      <w:r w:rsidRPr="006121CB">
        <w:t xml:space="preserve">W przypadku, gdy w trakcie realizacji Umowy, zaistnieje konieczność dostępu lub przekazania Wykonawcy, w jakiejkolwiek formie, informacji stanowiących Tajemnicę 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stosowania zasad i warunków ochrony Tajemnicy Spółki ORLEN S.A. określonych w punkcie II. </w:t>
      </w:r>
    </w:p>
    <w:p w14:paraId="1C4B3F2A" w14:textId="77777777" w:rsidR="00816FC9" w:rsidRDefault="00816FC9" w:rsidP="00816FC9">
      <w:pPr>
        <w:pStyle w:val="Nagwek2"/>
        <w:tabs>
          <w:tab w:val="clear" w:pos="1418"/>
        </w:tabs>
        <w:ind w:left="1276" w:hanging="709"/>
      </w:pPr>
      <w:r w:rsidRPr="004A1A5C">
        <w:t xml:space="preserve">Dla uniknięcia wątpliwości Strony potwierdzają, że </w:t>
      </w:r>
      <w:r>
        <w:t>Wykonawca</w:t>
      </w:r>
      <w:r w:rsidRPr="004A1A5C">
        <w:t xml:space="preserve">, niezależnie od obowiązków określonych w </w:t>
      </w:r>
      <w:r>
        <w:t>U</w:t>
      </w:r>
      <w:r w:rsidRPr="004A1A5C">
        <w:t>mowie, zobowiązany jest także do przestrzegania dodatkowych wymogów dotyczących ochrony określonych rodzajów informacji (np. danych osobowych, informacji poufnych) wynikających z obowiązujących przepisów prawa.</w:t>
      </w:r>
    </w:p>
    <w:p w14:paraId="0DC2E748" w14:textId="16E2AC57" w:rsidR="00816FC9" w:rsidRPr="005D343D" w:rsidRDefault="00816FC9" w:rsidP="00816FC9">
      <w:pPr>
        <w:pStyle w:val="Nagwek2"/>
        <w:tabs>
          <w:tab w:val="clear" w:pos="1418"/>
        </w:tabs>
        <w:ind w:left="1276" w:hanging="709"/>
      </w:pPr>
      <w:r w:rsidRPr="00895546">
        <w:t>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w:t>
      </w:r>
      <w:r w:rsidR="00F62E05">
        <w:t xml:space="preserve"> </w:t>
      </w:r>
      <w:r w:rsidRPr="00895546">
        <w:t xml:space="preserve">wobec osób fizycznych zatrudnionych przez Wykonawcę lub współpracujących z Wykonawcą przy zawarciu lub realizacji Umowy – bez względu na podstawę prawną tej współpracy – których dane osobowe </w:t>
      </w:r>
      <w:r w:rsidRPr="00895546">
        <w:lastRenderedPageBreak/>
        <w:t>udostępnione zostały Zamawiającemu przez Wykonawcę w związku z zawarciem lub realizacją Umowy. Obowiązek, o którym mowa w zdaniu poprzedzającym, powinien zostać spełniony poprzez przekazanie tym osobom klauzuli informacyjnej zawartej w Dodatku nr 3 do niniejszego Załącznika [</w:t>
      </w:r>
      <w:r w:rsidRPr="00895546">
        <w:rPr>
          <w:b/>
          <w:bCs/>
        </w:rPr>
        <w:t>Klauzula informacyjna</w:t>
      </w:r>
      <w:r w:rsidRPr="00895546">
        <w:t>], przy jednoczesnym zachowaniu zasady rozliczalności.</w:t>
      </w:r>
    </w:p>
    <w:p w14:paraId="092F7167" w14:textId="27E89E7A" w:rsidR="00816FC9" w:rsidRPr="00D15475" w:rsidRDefault="00816FC9" w:rsidP="00816FC9">
      <w:pPr>
        <w:jc w:val="both"/>
        <w:rPr>
          <w:rFonts w:ascii="Arial" w:eastAsia="Times New Roman" w:hAnsi="Arial" w:cs="Arial"/>
          <w:b/>
          <w:sz w:val="22"/>
          <w:szCs w:val="22"/>
          <w:lang w:eastAsia="en-US"/>
        </w:rPr>
      </w:pPr>
      <w:r w:rsidRPr="00D15475">
        <w:rPr>
          <w:rFonts w:ascii="Arial" w:eastAsia="Times New Roman" w:hAnsi="Arial" w:cs="Arial"/>
          <w:b/>
          <w:sz w:val="22"/>
          <w:szCs w:val="22"/>
          <w:lang w:eastAsia="en-US"/>
        </w:rPr>
        <w:t>II.      Tajemnica Spółki ORLEN S.A.</w:t>
      </w:r>
    </w:p>
    <w:p w14:paraId="7C1E3164" w14:textId="77777777" w:rsidR="00816FC9" w:rsidRPr="004A1A5C" w:rsidRDefault="00816FC9" w:rsidP="00816FC9">
      <w:pPr>
        <w:jc w:val="both"/>
        <w:rPr>
          <w:rFonts w:ascii="Arial" w:eastAsia="Times New Roman" w:hAnsi="Arial" w:cs="Arial"/>
          <w:sz w:val="22"/>
          <w:szCs w:val="22"/>
          <w:lang w:eastAsia="en-US"/>
        </w:rPr>
      </w:pPr>
    </w:p>
    <w:p w14:paraId="2D59B347" w14:textId="06C714F2" w:rsidR="00816FC9" w:rsidRPr="004A1A5C" w:rsidRDefault="00816FC9" w:rsidP="00816FC9">
      <w:pPr>
        <w:pStyle w:val="Nagwek2"/>
        <w:tabs>
          <w:tab w:val="clear" w:pos="1418"/>
        </w:tabs>
        <w:ind w:left="1276" w:hanging="709"/>
      </w:pPr>
      <w:r>
        <w:t>Wykonawca</w:t>
      </w:r>
      <w:r w:rsidRPr="004A1A5C">
        <w:t xml:space="preserve"> przyjmuje do wiadomości, że informacje oznaczone klauzulą „Tajemnica Spółki” lub „Tajemnica Spółki ORLEN S.A.” stanowią szczególnie chroniony, kwalifikowany rodzaj Tajemnicy Przedsiębiorstwa, co do których podjęto szczególne działania określone w aktach wewnętrznych </w:t>
      </w:r>
      <w:r>
        <w:t>Zamawiającego</w:t>
      </w:r>
      <w:r w:rsidRPr="004A1A5C">
        <w:t xml:space="preserve">, w celu zachowania ich w tajemnicy i których wykorzystanie, przekazanie lub ujawnienie, w całości lub choćby w części, osobie nieuprawnionej, w znacznym stopniu zagraża lub narusza istotne interesy </w:t>
      </w:r>
      <w:r>
        <w:t>Zamawiającego</w:t>
      </w:r>
      <w:r w:rsidRPr="004A1A5C">
        <w:t xml:space="preserve"> (dalej: </w:t>
      </w:r>
      <w:r>
        <w:t>„</w:t>
      </w:r>
      <w:r w:rsidRPr="00063C12">
        <w:rPr>
          <w:b/>
        </w:rPr>
        <w:t>Tajemnica Spółki ORLEN S.A.</w:t>
      </w:r>
      <w:r>
        <w:t>”</w:t>
      </w:r>
      <w:r w:rsidRPr="004A1A5C">
        <w:t xml:space="preserve">). </w:t>
      </w:r>
    </w:p>
    <w:p w14:paraId="653F7EA3" w14:textId="762CB952" w:rsidR="00816FC9" w:rsidRPr="004A1A5C" w:rsidRDefault="00816FC9" w:rsidP="00816FC9">
      <w:pPr>
        <w:pStyle w:val="Nagwek2"/>
        <w:tabs>
          <w:tab w:val="clear" w:pos="1418"/>
        </w:tabs>
        <w:ind w:left="1276" w:hanging="709"/>
      </w:pPr>
      <w:r w:rsidRPr="004A1A5C">
        <w:t xml:space="preserve">Za informacje stanowiące Tajemnicę Spółki ORLEN S.A., uważa się również nieoznaczone informacje przetwarzane w systemach informatycznych lub teleinformatycznych, o których </w:t>
      </w:r>
      <w:r>
        <w:t>Zamawiający</w:t>
      </w:r>
      <w:r w:rsidRPr="004A1A5C">
        <w:t xml:space="preserve"> poinformuje </w:t>
      </w:r>
      <w:r>
        <w:t>Wykonawcę</w:t>
      </w:r>
      <w:r w:rsidRPr="004A1A5C">
        <w:t xml:space="preserve"> w formie pisemnej lub elektronicznej, że stanowią one Tajemnicę Spółki ORLEN S.A. </w:t>
      </w:r>
    </w:p>
    <w:p w14:paraId="4FEA16DE" w14:textId="061EE84D" w:rsidR="00816FC9" w:rsidRPr="004A1A5C" w:rsidRDefault="00816FC9" w:rsidP="00816FC9">
      <w:pPr>
        <w:pStyle w:val="Nagwek2"/>
        <w:tabs>
          <w:tab w:val="clear" w:pos="1418"/>
        </w:tabs>
        <w:ind w:left="1276" w:hanging="709"/>
      </w:pPr>
      <w:r>
        <w:t>Wykonawca</w:t>
      </w:r>
      <w:r w:rsidRPr="004A1A5C">
        <w:t xml:space="preserve"> będzie zobowiązany do stosowania do Tajemnicy Spółki PKN ORLEN S.A. oprócz postanowień rozdziału I (Tajemnica Przedsiębiorstwa), także postanowień niniejszego rozdziału II (Tajemnica Spółki ORLEN S.A.). W razie rozbieżności pomiędzy postanowieniami regulującymi zasady ochrony Tajemnicy Przedsiębiorstwa a postanowieniami dotyczącymi Tajemnicy Spółki ORLEN S.A., rozstrzygające znaczenie mają postanowienia przewidujące dalej idącą ochronę.</w:t>
      </w:r>
    </w:p>
    <w:p w14:paraId="627C32D0" w14:textId="77777777" w:rsidR="00816FC9" w:rsidRDefault="00816FC9" w:rsidP="00816FC9">
      <w:pPr>
        <w:pStyle w:val="Nagwek2"/>
        <w:ind w:left="1276" w:hanging="709"/>
      </w:pPr>
      <w:bookmarkStart w:id="441" w:name="_Ref37416858"/>
      <w:r>
        <w:t>Wykonawca</w:t>
      </w:r>
      <w:r w:rsidRPr="004A1A5C">
        <w:t xml:space="preserve"> niezwłocznie, jednakże nie później niż w terminie 5 Dni Roboczych od zawarcia </w:t>
      </w:r>
      <w:r>
        <w:t>U</w:t>
      </w:r>
      <w:r w:rsidRPr="004A1A5C">
        <w:t xml:space="preserve">mowy, zobowiązany jest do przekazania </w:t>
      </w:r>
      <w:r>
        <w:t>Zamawiającego</w:t>
      </w:r>
      <w:r w:rsidRPr="004A1A5C">
        <w:t xml:space="preserve"> jednego egzemplarza wykazu osób, którego wzór stanowi </w:t>
      </w:r>
      <w:r>
        <w:t>Dodatek</w:t>
      </w:r>
      <w:r w:rsidRPr="004A1A5C">
        <w:t xml:space="preserve"> nr 1 do niniejsze</w:t>
      </w:r>
      <w:r>
        <w:t xml:space="preserve">go Załącznika </w:t>
      </w:r>
      <w:r w:rsidRPr="004A1A5C">
        <w:t xml:space="preserve">oraz oświadczeń podpisanych przez osoby wskazane w wykazie, których wzór stanowi </w:t>
      </w:r>
      <w:r>
        <w:t>Dodatek</w:t>
      </w:r>
      <w:r w:rsidRPr="004A1A5C">
        <w:t xml:space="preserve"> nr 2 do niniejsze</w:t>
      </w:r>
      <w:r>
        <w:t>go Załącznika</w:t>
      </w:r>
      <w:r w:rsidRPr="004A1A5C">
        <w:t>.</w:t>
      </w:r>
      <w:bookmarkEnd w:id="441"/>
    </w:p>
    <w:p w14:paraId="51B6528B" w14:textId="4418F7DB" w:rsidR="00816FC9" w:rsidRPr="004A1A5C" w:rsidRDefault="00816FC9" w:rsidP="00816FC9">
      <w:pPr>
        <w:pStyle w:val="Nagwek2"/>
        <w:tabs>
          <w:tab w:val="clear" w:pos="1418"/>
        </w:tabs>
        <w:ind w:left="1276" w:hanging="709"/>
      </w:pPr>
      <w:r>
        <w:t>Wykonawca</w:t>
      </w:r>
      <w:r w:rsidRPr="004A1A5C">
        <w:t xml:space="preserve"> zobowiązany jest do zapoznania osób, o których mowa w </w:t>
      </w:r>
      <w:r>
        <w:t xml:space="preserve">pkt. </w:t>
      </w:r>
      <w:r w:rsidR="00854473">
        <w:t xml:space="preserve">2.15. </w:t>
      </w:r>
      <w:r w:rsidRPr="004A1A5C">
        <w:t xml:space="preserve">powyżej z zasadami ochrony Tajemnicy Spółki ORLEN S.A. obowiązującymi u </w:t>
      </w:r>
      <w:r>
        <w:t>Zamawiającego</w:t>
      </w:r>
      <w:r w:rsidRPr="004A1A5C">
        <w:t xml:space="preserve">, w uzgodnionej pomiędzy Stronami formie i terminie, ale nie później niż przed rozpoczęciem przetwarzania Tajemnicy Spółki ORLEN S.A. </w:t>
      </w:r>
    </w:p>
    <w:p w14:paraId="5A89776F" w14:textId="0CE95398" w:rsidR="00816FC9" w:rsidRPr="004A1A5C" w:rsidRDefault="00816FC9" w:rsidP="00816FC9">
      <w:pPr>
        <w:pStyle w:val="Nagwek2"/>
        <w:tabs>
          <w:tab w:val="clear" w:pos="1418"/>
        </w:tabs>
        <w:ind w:left="1276" w:hanging="709"/>
      </w:pPr>
      <w:r>
        <w:t>Wykonawca</w:t>
      </w:r>
      <w:r w:rsidRPr="004A1A5C">
        <w:t xml:space="preserve"> zobowiązany jest uzyskać uprzednią pisemną zgodę </w:t>
      </w:r>
      <w:r>
        <w:t>Zamawiającego</w:t>
      </w:r>
      <w:r w:rsidRPr="004A1A5C">
        <w:t xml:space="preserve"> na udostępnienie Tajemnicy Spółki ORLEN S.A. osobom trzecim.</w:t>
      </w:r>
    </w:p>
    <w:p w14:paraId="66B7CE77" w14:textId="6E38A92F" w:rsidR="00816FC9" w:rsidRPr="004A1A5C" w:rsidRDefault="00816FC9" w:rsidP="00816FC9">
      <w:pPr>
        <w:pStyle w:val="Nagwek2"/>
        <w:tabs>
          <w:tab w:val="clear" w:pos="1418"/>
        </w:tabs>
        <w:ind w:left="1276" w:hanging="709"/>
      </w:pPr>
      <w:r>
        <w:t>Wykonawca</w:t>
      </w:r>
      <w:r w:rsidRPr="004A1A5C">
        <w:t xml:space="preserve"> nie jest uprawniony do kopiowania materiałów przekazanych przez </w:t>
      </w:r>
      <w:r>
        <w:t>Zamawiającego</w:t>
      </w:r>
      <w:r w:rsidRPr="004A1A5C">
        <w:t xml:space="preserve"> i zawierających Tajemnicę Spółki ORLEN S.A., bez uzyskania uprzedniej pisemnej zgody </w:t>
      </w:r>
      <w:r>
        <w:t>Zamawiającego</w:t>
      </w:r>
      <w:r w:rsidRPr="004A1A5C">
        <w:t xml:space="preserve">. </w:t>
      </w:r>
    </w:p>
    <w:p w14:paraId="34788FB6" w14:textId="0EBF6E68" w:rsidR="00816FC9" w:rsidRPr="004A1A5C" w:rsidRDefault="00816FC9" w:rsidP="00816FC9">
      <w:pPr>
        <w:pStyle w:val="Nagwek2"/>
        <w:tabs>
          <w:tab w:val="clear" w:pos="1418"/>
        </w:tabs>
        <w:ind w:left="1276" w:hanging="709"/>
      </w:pPr>
      <w:r w:rsidRPr="004A1A5C">
        <w:t xml:space="preserve">Nie później niż w terminie 3 miesięcy po rozwiązaniu, wygaśnięciu lub uchyleniu bądź zniweczeniu skutków prawnych </w:t>
      </w:r>
      <w:r>
        <w:t>U</w:t>
      </w:r>
      <w:r w:rsidRPr="004A1A5C">
        <w:t xml:space="preserve">mowy </w:t>
      </w:r>
      <w:r>
        <w:t>Wykonawca</w:t>
      </w:r>
      <w:r w:rsidRPr="004A1A5C">
        <w:t xml:space="preserve"> oraz wszelkie osoby, </w:t>
      </w:r>
      <w:r w:rsidRPr="004A1A5C">
        <w:lastRenderedPageBreak/>
        <w:t xml:space="preserve">którym </w:t>
      </w:r>
      <w:r>
        <w:t>Wykonawca</w:t>
      </w:r>
      <w:r w:rsidRPr="004A1A5C">
        <w:t xml:space="preserve"> przekazał Tajemnicę Spółki ORLEN S.A. zobowiązane są zwrócić </w:t>
      </w:r>
      <w:r>
        <w:t>Zamawiającemu</w:t>
      </w:r>
      <w:r w:rsidRPr="004A1A5C">
        <w:t xml:space="preserve">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102E02DA" w14:textId="23268819" w:rsidR="00816FC9" w:rsidRPr="004A1A5C" w:rsidRDefault="00816FC9" w:rsidP="00816FC9">
      <w:pPr>
        <w:pStyle w:val="Nagwek2"/>
        <w:tabs>
          <w:tab w:val="clear" w:pos="1418"/>
        </w:tabs>
        <w:ind w:left="1276" w:hanging="709"/>
      </w:pPr>
      <w:r>
        <w:t>Wykonawca</w:t>
      </w:r>
      <w:r w:rsidRPr="004A1A5C">
        <w:t xml:space="preserve"> nie jest uprawniony do oznaczania materiałów zawierających Tajemnicę Spółki ORLEN S.A. innymi niż „TAJEMNICA SPÓŁKI ORLEN S.A.” klauzulami lub oznaczeniami. </w:t>
      </w:r>
    </w:p>
    <w:p w14:paraId="50300E7B" w14:textId="22727352" w:rsidR="00816FC9" w:rsidRPr="004A1A5C" w:rsidRDefault="00816FC9" w:rsidP="00816FC9">
      <w:pPr>
        <w:pStyle w:val="Nagwek2"/>
        <w:tabs>
          <w:tab w:val="clear" w:pos="1418"/>
        </w:tabs>
        <w:ind w:left="1276" w:hanging="709"/>
      </w:pPr>
      <w:r w:rsidRPr="004A1A5C">
        <w:t xml:space="preserve">Za każdorazowe naruszenie wynikających z </w:t>
      </w:r>
      <w:r>
        <w:t>U</w:t>
      </w:r>
      <w:r w:rsidRPr="004A1A5C">
        <w:t xml:space="preserve">mowy obowiązków dotyczących ochrony informacji stanowiących Tajemnicę Spółki ORLEN S.A., </w:t>
      </w:r>
      <w:r>
        <w:t>Zamawiający</w:t>
      </w:r>
      <w:r w:rsidRPr="004A1A5C">
        <w:t xml:space="preserve"> </w:t>
      </w:r>
      <w:r w:rsidRPr="007678F5">
        <w:t xml:space="preserve">uprawniony jest do żądania od Wykonawcy zapłaty kary umownej w wysokości </w:t>
      </w:r>
      <w:r w:rsidR="00DF682E" w:rsidRPr="007678F5">
        <w:t>100</w:t>
      </w:r>
      <w:r w:rsidR="007678F5" w:rsidRPr="007678F5">
        <w:t>.</w:t>
      </w:r>
      <w:r w:rsidR="00DF682E" w:rsidRPr="007678F5">
        <w:t>000</w:t>
      </w:r>
      <w:r w:rsidR="007678F5" w:rsidRPr="007678F5">
        <w:t>,00</w:t>
      </w:r>
      <w:r w:rsidRPr="007678F5">
        <w:t xml:space="preserve"> zł</w:t>
      </w:r>
      <w:r w:rsidRPr="004A1A5C">
        <w:t xml:space="preserve"> za każdy przypadek nieuprawnionego wykorzystania, przekazania lub ujawnienia ww. informacji. Zapłata kary umownej wskazanej powyżej nie ogranicza prawa </w:t>
      </w:r>
      <w:r>
        <w:t>Zamawiającego</w:t>
      </w:r>
      <w:r w:rsidRPr="004A1A5C">
        <w:t xml:space="preserve"> do dochodzenia od </w:t>
      </w:r>
      <w:r>
        <w:t>Wykonawcy</w:t>
      </w:r>
      <w:r w:rsidRPr="004A1A5C">
        <w:t xml:space="preserve"> odszkodowania na zasadach ogólnych w przypadku</w:t>
      </w:r>
      <w:r>
        <w:t>,</w:t>
      </w:r>
      <w:r w:rsidRPr="004A1A5C">
        <w:t xml:space="preserve"> gdy wysokość poniesionej szkody przewyższa zastrzeżoną w </w:t>
      </w:r>
      <w:r>
        <w:t>U</w:t>
      </w:r>
      <w:r w:rsidRPr="004A1A5C">
        <w:t xml:space="preserve">mowie wysokość kary umownej. Powyższe nie wyłącza w żaden sposób innych sankcji i uprawnień </w:t>
      </w:r>
      <w:r>
        <w:t>Zamawiającego</w:t>
      </w:r>
      <w:r w:rsidRPr="004A1A5C">
        <w:t xml:space="preserve"> określonych w </w:t>
      </w:r>
      <w:r>
        <w:t>U</w:t>
      </w:r>
      <w:r w:rsidRPr="004A1A5C">
        <w:t>mowie oraz przepisach prawa, w tym w ustawie z dnia 16 kwietnia 1993 roku o zwalczaniu nieuczciwej konkurencji</w:t>
      </w:r>
      <w:r w:rsidR="00EC3EA1">
        <w:t>.</w:t>
      </w:r>
    </w:p>
    <w:p w14:paraId="5EA861BE" w14:textId="660F21D7" w:rsidR="00816FC9" w:rsidRDefault="00816FC9" w:rsidP="00816FC9">
      <w:pPr>
        <w:pStyle w:val="Nagwek2"/>
        <w:tabs>
          <w:tab w:val="clear" w:pos="1418"/>
        </w:tabs>
        <w:ind w:left="1276" w:hanging="709"/>
      </w:pPr>
      <w:r w:rsidRPr="004A1A5C">
        <w:t xml:space="preserve">W przypadkach konieczności wymiany materiałów zawierających Tajemnicę Spółki ORLEN S.A. w formie elektronicznej zastosowanie znajdują zasady postępowania określone w </w:t>
      </w:r>
      <w:r w:rsidR="00CF32FE">
        <w:t>R</w:t>
      </w:r>
      <w:r>
        <w:t>ozdziale 3 poniżej.</w:t>
      </w:r>
      <w:r w:rsidRPr="004A1A5C">
        <w:t xml:space="preserve"> </w:t>
      </w:r>
    </w:p>
    <w:p w14:paraId="7CBAA6CA" w14:textId="6D9230CF" w:rsidR="00816FC9" w:rsidRPr="00087F2F" w:rsidRDefault="00816FC9" w:rsidP="00816FC9">
      <w:pPr>
        <w:pStyle w:val="Nagwek1"/>
        <w:ind w:left="567" w:hanging="567"/>
        <w:rPr>
          <w:rFonts w:ascii="Arial" w:hAnsi="Arial" w:cs="Arial"/>
        </w:rPr>
      </w:pPr>
      <w:bookmarkStart w:id="442" w:name="_Ref37415479"/>
      <w:r w:rsidRPr="00087F2F">
        <w:rPr>
          <w:rFonts w:ascii="Arial" w:hAnsi="Arial" w:cs="Arial"/>
        </w:rPr>
        <w:t>ZASADY POSTĘPOWANIA W ZAKRESIE WYMIANY INFORMACJI STANOWIĄCYCH TAJEMNICĘ SPÓŁKI ORLEN S.A. W FORMIE ELEKTRONICZNEJ</w:t>
      </w:r>
      <w:bookmarkEnd w:id="442"/>
      <w:r w:rsidRPr="00087F2F">
        <w:rPr>
          <w:rFonts w:ascii="Arial" w:hAnsi="Arial" w:cs="Arial"/>
        </w:rPr>
        <w:t xml:space="preserve"> </w:t>
      </w:r>
    </w:p>
    <w:p w14:paraId="1F9D7B63" w14:textId="2B9E15DA" w:rsidR="00816FC9" w:rsidRPr="00E07A12" w:rsidRDefault="00816FC9" w:rsidP="00816FC9">
      <w:pPr>
        <w:pStyle w:val="Nagwek2"/>
        <w:tabs>
          <w:tab w:val="clear" w:pos="1418"/>
        </w:tabs>
        <w:ind w:left="1276" w:hanging="709"/>
      </w:pPr>
      <w:r w:rsidRPr="00E07A12">
        <w:t xml:space="preserve">W przypadkach podyktowanych koniecznością szybkiej wymiany informacji stanowiących Tajemnicę Spółki ORLEN S.A. w formie elektronicznej, Zamawiający dopuszcza możliwość przekazywania ich za pośrednictwem poczty elektronicznej, wyłącznie w formie załączników, z uwzględnieniem poniższych zasad wynikających z polityki bezpieczeństwa informacji obowiązującej u Zamawiającego: </w:t>
      </w:r>
    </w:p>
    <w:p w14:paraId="77933CEF" w14:textId="5BB2DBEA" w:rsidR="00816FC9" w:rsidRPr="00E07A12" w:rsidRDefault="00816FC9" w:rsidP="00854473">
      <w:pPr>
        <w:pStyle w:val="Nagwek2"/>
        <w:numPr>
          <w:ilvl w:val="2"/>
          <w:numId w:val="3"/>
        </w:numPr>
        <w:tabs>
          <w:tab w:val="clear" w:pos="1418"/>
        </w:tabs>
        <w:ind w:left="2127" w:hanging="851"/>
      </w:pPr>
      <w:r>
        <w:t>p</w:t>
      </w:r>
      <w:r w:rsidRPr="00E07A12">
        <w:t>rzetwarzane załączniki zawierające informacje stanowiące Tajemnicę Spółki ORLEN S.A. podlegają zabezpieczeniu kryptograficznemu z użyciem algorytmu AES256 lub silniejszego, uzgodnionego pomiędzy Stronami (np. oprogramowanie archiwizujące z wbudowanym algorytmem szyfrującym)</w:t>
      </w:r>
      <w:r w:rsidR="006C6045">
        <w:t>;</w:t>
      </w:r>
      <w:r w:rsidRPr="00E07A12">
        <w:t xml:space="preserve"> </w:t>
      </w:r>
    </w:p>
    <w:p w14:paraId="669590F6" w14:textId="77AB8B74" w:rsidR="00816FC9" w:rsidRPr="00E07A12" w:rsidRDefault="00816FC9" w:rsidP="00854473">
      <w:pPr>
        <w:pStyle w:val="Nagwek2"/>
        <w:numPr>
          <w:ilvl w:val="2"/>
          <w:numId w:val="3"/>
        </w:numPr>
        <w:tabs>
          <w:tab w:val="clear" w:pos="1418"/>
        </w:tabs>
        <w:ind w:left="2127" w:hanging="851"/>
      </w:pPr>
      <w:r>
        <w:t>h</w:t>
      </w:r>
      <w:r w:rsidRPr="00E07A12">
        <w:t>asło zabezpieczające (klucz szyfrujący), zapewniające ochronę przed nieuprawnionym odszyfrowaniem załącznika, składa się z co najmniej 8 (ośmiu) znaków, z jednoczesnym użyciem 3 spośród 4 grup znaków (małe litery i duże litery, cyfry i znaki specjalne)</w:t>
      </w:r>
      <w:r w:rsidR="006C6045">
        <w:t>;</w:t>
      </w:r>
      <w:r w:rsidRPr="00E07A12">
        <w:t xml:space="preserve"> </w:t>
      </w:r>
    </w:p>
    <w:p w14:paraId="12E71C30" w14:textId="0B11CD1E" w:rsidR="00816FC9" w:rsidRPr="00E07A12" w:rsidRDefault="00816FC9" w:rsidP="00854473">
      <w:pPr>
        <w:pStyle w:val="Nagwek2"/>
        <w:numPr>
          <w:ilvl w:val="2"/>
          <w:numId w:val="3"/>
        </w:numPr>
        <w:tabs>
          <w:tab w:val="clear" w:pos="1418"/>
        </w:tabs>
        <w:ind w:left="2127" w:hanging="851"/>
      </w:pPr>
      <w:r>
        <w:t>n</w:t>
      </w:r>
      <w:r w:rsidRPr="00E07A12">
        <w:t xml:space="preserve">adawca, po uzyskaniu od odbiorcy potwierdzenia otrzymania zabezpieczonych załączników, przekazuje odbiorcy hasło </w:t>
      </w:r>
      <w:r w:rsidRPr="00E07A12">
        <w:lastRenderedPageBreak/>
        <w:t>zabezpieczające (klucz szyfrujący) poprzez przesłanie go pocztą elektroniczną (email), za pośrednictwem wiadomości sms lub w drodze połączenia telefonicznego, z zachowaniem zasady nieujawniania hasła osobom nieuprawnionym</w:t>
      </w:r>
      <w:r w:rsidR="006C6045">
        <w:t>;</w:t>
      </w:r>
    </w:p>
    <w:p w14:paraId="473129B7" w14:textId="77777777" w:rsidR="00816FC9" w:rsidRPr="00E07A12" w:rsidRDefault="00816FC9" w:rsidP="00854473">
      <w:pPr>
        <w:pStyle w:val="Nagwek2"/>
        <w:numPr>
          <w:ilvl w:val="2"/>
          <w:numId w:val="3"/>
        </w:numPr>
        <w:tabs>
          <w:tab w:val="clear" w:pos="1418"/>
        </w:tabs>
        <w:ind w:left="2127" w:hanging="851"/>
      </w:pPr>
      <w:r>
        <w:t>p</w:t>
      </w:r>
      <w:r w:rsidRPr="00E07A12">
        <w:t>rzesyłanie zaszyfrowanego załącznika odbywa się pomiędzy kontami pocztowymi Stron</w:t>
      </w:r>
      <w:r>
        <w:t>.</w:t>
      </w:r>
      <w:r w:rsidRPr="00E07A12">
        <w:t xml:space="preserve"> Wykonawca zobowiązany jest do zapewnienia, aby zabezpieczenia kont pocztowych, wykorzystywanych do przesyłania zaszyfrowanych załączników, zapobiegały ich utracie i dostępowi osób nieuprawnionych.</w:t>
      </w:r>
    </w:p>
    <w:p w14:paraId="441A27DF" w14:textId="44F6A1A2" w:rsidR="00816FC9" w:rsidRPr="00E07A12" w:rsidRDefault="00816FC9" w:rsidP="00816FC9">
      <w:pPr>
        <w:pStyle w:val="Nagwek2"/>
        <w:tabs>
          <w:tab w:val="clear" w:pos="1418"/>
        </w:tabs>
        <w:ind w:left="1276" w:hanging="709"/>
      </w:pPr>
      <w:r w:rsidRPr="00E07A12">
        <w:t xml:space="preserve">W przypadkach podyktowanych koniecznością wymiany informacji stanowiących Tajemnicę Spółki ORLEN S.A. w formie elektronicznej, Zamawiający dopuszcza możliwość przekazywania ich z wykorzystaniem elektronicznych nośników informacji, z uwzględnieniem poniższych zasad bezpieczeństwa wynikających z polityki bezpieczeństwa informacji obowiązującej u Zamawiającego: </w:t>
      </w:r>
    </w:p>
    <w:p w14:paraId="3A788069" w14:textId="35393604" w:rsidR="00816FC9" w:rsidRPr="00E07A12" w:rsidRDefault="00816FC9" w:rsidP="00437D6E">
      <w:pPr>
        <w:pStyle w:val="Nagwek2"/>
        <w:numPr>
          <w:ilvl w:val="2"/>
          <w:numId w:val="3"/>
        </w:numPr>
        <w:tabs>
          <w:tab w:val="clear" w:pos="1418"/>
        </w:tabs>
        <w:ind w:left="2127" w:hanging="851"/>
      </w:pPr>
      <w:r>
        <w:t>w</w:t>
      </w:r>
      <w:r w:rsidRPr="00E07A12">
        <w:t>ymiana elektronicznych nośników informacji odbywa się pomiędzy upoważnionymi osobami reprezentującymi Strony</w:t>
      </w:r>
      <w:r>
        <w:t>;</w:t>
      </w:r>
    </w:p>
    <w:p w14:paraId="3BE31349" w14:textId="44A3A45C" w:rsidR="00816FC9" w:rsidRPr="00E07A12" w:rsidRDefault="00816FC9" w:rsidP="00437D6E">
      <w:pPr>
        <w:pStyle w:val="Nagwek2"/>
        <w:numPr>
          <w:ilvl w:val="2"/>
          <w:numId w:val="3"/>
        </w:numPr>
        <w:tabs>
          <w:tab w:val="clear" w:pos="1418"/>
        </w:tabs>
        <w:ind w:left="2127" w:hanging="851"/>
      </w:pPr>
      <w:r>
        <w:t>i</w:t>
      </w:r>
      <w:r w:rsidRPr="00E07A12">
        <w:t>nformacje stanowiące Tajemnicę Spółki ORLEN S.A., zapisane do postaci pliku, podlegają zabezpieczeniu kryptograficznemu z użyciem algorytmu AES256 lub silniejszego (np. oprogramowanie archiwizujące z wbudowanym algorytmem szyfrującym)</w:t>
      </w:r>
      <w:r>
        <w:t>;</w:t>
      </w:r>
      <w:r w:rsidRPr="00E07A12">
        <w:t xml:space="preserve"> </w:t>
      </w:r>
    </w:p>
    <w:p w14:paraId="1167BAE1" w14:textId="77777777" w:rsidR="00816FC9" w:rsidRPr="00E07A12" w:rsidRDefault="00816FC9" w:rsidP="00437D6E">
      <w:pPr>
        <w:pStyle w:val="Nagwek2"/>
        <w:numPr>
          <w:ilvl w:val="2"/>
          <w:numId w:val="3"/>
        </w:numPr>
        <w:tabs>
          <w:tab w:val="clear" w:pos="1418"/>
        </w:tabs>
        <w:ind w:left="2127" w:hanging="851"/>
      </w:pPr>
      <w:r>
        <w:t>h</w:t>
      </w:r>
      <w:r w:rsidRPr="00E07A12">
        <w:t>asło zabezpieczające (klucz szyfrujący), zapewniające ochronę przed nieuprawnionym odszyfrowaniem pliku, składa się z co najmniej 8 (ośmiu) znaków, z jednoczesnym użyciem 3 spośród 4 grup znaków (małe litery i duże litery, cyfry i znaki specjalne)</w:t>
      </w:r>
      <w:r>
        <w:t>;</w:t>
      </w:r>
      <w:r w:rsidRPr="00E07A12">
        <w:t xml:space="preserve"> </w:t>
      </w:r>
    </w:p>
    <w:p w14:paraId="5378F7AB" w14:textId="77777777" w:rsidR="00816FC9" w:rsidRPr="00E07A12" w:rsidRDefault="00816FC9" w:rsidP="00437D6E">
      <w:pPr>
        <w:pStyle w:val="Nagwek2"/>
        <w:numPr>
          <w:ilvl w:val="2"/>
          <w:numId w:val="3"/>
        </w:numPr>
        <w:tabs>
          <w:tab w:val="clear" w:pos="1418"/>
        </w:tabs>
        <w:ind w:left="2127" w:hanging="851"/>
      </w:pPr>
      <w:r>
        <w:t>o</w:t>
      </w:r>
      <w:r w:rsidRPr="00E07A12">
        <w:t>dbiorca potwierdza nadawcy fakt otrzymania nośnika z zaszyfrowanym plikie</w:t>
      </w:r>
      <w:r>
        <w:t>m;</w:t>
      </w:r>
      <w:r w:rsidRPr="00E07A12">
        <w:t xml:space="preserve"> </w:t>
      </w:r>
    </w:p>
    <w:p w14:paraId="62C24238" w14:textId="77777777" w:rsidR="00816FC9" w:rsidRPr="00E07A12" w:rsidRDefault="00816FC9" w:rsidP="00437D6E">
      <w:pPr>
        <w:pStyle w:val="Nagwek2"/>
        <w:numPr>
          <w:ilvl w:val="2"/>
          <w:numId w:val="3"/>
        </w:numPr>
        <w:tabs>
          <w:tab w:val="clear" w:pos="1418"/>
        </w:tabs>
        <w:ind w:left="2127" w:hanging="851"/>
      </w:pPr>
      <w:r>
        <w:t>n</w:t>
      </w:r>
      <w:r w:rsidRPr="00E07A12">
        <w:t>adawca przekazuje hasło zabezpieczające (klucz szyfrujący) odbiorcy z zachowaniem zasady nieujawniania hasła osobom nieuprawnionym</w:t>
      </w:r>
      <w:r>
        <w:t>;</w:t>
      </w:r>
    </w:p>
    <w:p w14:paraId="51735C26" w14:textId="77777777" w:rsidR="00816FC9" w:rsidRPr="00E07A12" w:rsidRDefault="00816FC9" w:rsidP="00437D6E">
      <w:pPr>
        <w:pStyle w:val="Nagwek2"/>
        <w:numPr>
          <w:ilvl w:val="2"/>
          <w:numId w:val="3"/>
        </w:numPr>
        <w:tabs>
          <w:tab w:val="clear" w:pos="1418"/>
        </w:tabs>
        <w:ind w:left="2127" w:hanging="851"/>
      </w:pPr>
      <w:r>
        <w:t>n</w:t>
      </w:r>
      <w:r w:rsidRPr="00E07A12">
        <w:t>adawca odpowiada za właściwe zabezpieczenie chroniące nośnik przed jego fizycznym uszkodzeniem</w:t>
      </w:r>
      <w:r>
        <w:t>;</w:t>
      </w:r>
      <w:r w:rsidRPr="00E07A12">
        <w:t xml:space="preserve"> </w:t>
      </w:r>
    </w:p>
    <w:p w14:paraId="51A2F6AB" w14:textId="77777777" w:rsidR="00816FC9" w:rsidRPr="00E07A12" w:rsidRDefault="00816FC9" w:rsidP="00437D6E">
      <w:pPr>
        <w:pStyle w:val="Nagwek2"/>
        <w:numPr>
          <w:ilvl w:val="2"/>
          <w:numId w:val="3"/>
        </w:numPr>
        <w:tabs>
          <w:tab w:val="clear" w:pos="1418"/>
        </w:tabs>
        <w:ind w:left="2127" w:hanging="851"/>
      </w:pPr>
      <w:r>
        <w:t>o</w:t>
      </w:r>
      <w:r w:rsidRPr="00E07A12">
        <w:t>pis nośnika nie ujawnia charakteru zawartych na nim informacji.</w:t>
      </w:r>
    </w:p>
    <w:p w14:paraId="73DDE84B" w14:textId="7840DA1D" w:rsidR="00816FC9" w:rsidRPr="00E07A12" w:rsidRDefault="00816FC9" w:rsidP="00816FC9">
      <w:pPr>
        <w:pStyle w:val="Nagwek2"/>
        <w:tabs>
          <w:tab w:val="clear" w:pos="1418"/>
        </w:tabs>
        <w:ind w:left="1276" w:hanging="709"/>
      </w:pPr>
      <w:r w:rsidRPr="00E07A12">
        <w:t xml:space="preserve">Wykonawca zobowiązuje się chronić własne zasoby teleinformatyczne uczestniczące bezpośrednio lub pośrednio w procesie przetwarzania informacji stanowiących Tajemnicę Spółki ORLEN S.A., przed ryzykiem wystąpienia zdarzeń mogących wpłynąć na naruszenie bezpieczeństwa informacji stanowiących Tajemnicę Spółki ORLEN S.A. </w:t>
      </w:r>
    </w:p>
    <w:p w14:paraId="23256DD9" w14:textId="77777777" w:rsidR="00816FC9" w:rsidRPr="002F7938" w:rsidRDefault="00816FC9" w:rsidP="00816FC9">
      <w:pPr>
        <w:pStyle w:val="Nagwek1"/>
        <w:ind w:left="567" w:hanging="567"/>
        <w:rPr>
          <w:rFonts w:ascii="Arial" w:hAnsi="Arial" w:cs="Arial"/>
        </w:rPr>
      </w:pPr>
      <w:r>
        <w:rPr>
          <w:rFonts w:ascii="Arial" w:hAnsi="Arial" w:cs="Arial"/>
        </w:rPr>
        <w:t>KOMUNIKACJA ZEWNĘTRZNA</w:t>
      </w:r>
    </w:p>
    <w:p w14:paraId="6DF3E72F" w14:textId="77777777" w:rsidR="00816FC9" w:rsidRPr="00574075" w:rsidRDefault="00816FC9" w:rsidP="00816FC9">
      <w:pPr>
        <w:pStyle w:val="Nagwek2"/>
        <w:tabs>
          <w:tab w:val="clear" w:pos="1418"/>
        </w:tabs>
        <w:ind w:left="1276" w:hanging="709"/>
      </w:pPr>
      <w:r w:rsidRPr="00574075">
        <w:t>Wykonawca zobowiązuje się uzyskać uprzednią zgodę Zamawiającego</w:t>
      </w:r>
      <w:r>
        <w:t xml:space="preserve">, wyrażoną w formie pisemnej pod rygorem nieważności, </w:t>
      </w:r>
      <w:r w:rsidRPr="00574075">
        <w:t xml:space="preserve">na zamieszczenie firmy spółki, znaku towarowego lub logo Zamawiającego na swojej stronie </w:t>
      </w:r>
      <w:r w:rsidRPr="00574075">
        <w:lastRenderedPageBreak/>
        <w:t>internetowej, liście kontrahentów, w broszurach, reklamie oraz wszelkich innych materiałach reklamowych i marketingowych. W takim przypadku, Wykonawca zobowiązuje się</w:t>
      </w:r>
      <w:r>
        <w:t xml:space="preserve"> </w:t>
      </w:r>
      <w:r w:rsidRPr="00574075">
        <w:t>do przedłożenia do Zamawiającego, wraz z wnioskiem o wyrażenie zgody, projektu materiałów, w których takie dane miałyby zostać zamieszczone.</w:t>
      </w:r>
    </w:p>
    <w:p w14:paraId="40F8EF9C" w14:textId="77777777" w:rsidR="00816FC9" w:rsidRPr="001C774E" w:rsidRDefault="00816FC9" w:rsidP="00816FC9">
      <w:pPr>
        <w:pStyle w:val="Nagwek2"/>
        <w:tabs>
          <w:tab w:val="clear" w:pos="1418"/>
        </w:tabs>
        <w:ind w:left="1276" w:hanging="709"/>
      </w:pPr>
      <w:r w:rsidRPr="00574075">
        <w:t>Wykonawca zobowiązuje się również do uzyskania uprzedniej zgody Zamawiającego</w:t>
      </w:r>
      <w:r>
        <w:t>, wyrażonej w formie pisemnej pod rygorem nieważności,</w:t>
      </w:r>
      <w:r w:rsidRPr="00574075" w:rsidDel="00DE3E5F">
        <w:t xml:space="preserve"> </w:t>
      </w:r>
      <w:r w:rsidRPr="00574075">
        <w:t>na przekazanie środkom masowego przekazu takim jak prasa, radio, TV, Internet jakichkolwiek informacji dotyczących Umowy. W takim przypadku, Wykonawca zobowiązuje się do przedłożenia do Zamawiającego, wraz z wnioskiem</w:t>
      </w:r>
      <w:r>
        <w:t xml:space="preserve"> </w:t>
      </w:r>
      <w:r w:rsidRPr="00574075">
        <w:t xml:space="preserve">o wyrażenie zgody, treści informacji jaka miałaby zostać wykorzystana w </w:t>
      </w:r>
      <w:r w:rsidRPr="001C774E">
        <w:t>środkach masowego przekazu.</w:t>
      </w:r>
    </w:p>
    <w:p w14:paraId="290CFF20" w14:textId="77777777" w:rsidR="00816FC9" w:rsidRPr="001C774E" w:rsidRDefault="00816FC9" w:rsidP="00816FC9">
      <w:pPr>
        <w:pStyle w:val="Nagwek2"/>
        <w:tabs>
          <w:tab w:val="clear" w:pos="1418"/>
        </w:tabs>
        <w:ind w:left="1276" w:hanging="709"/>
      </w:pPr>
      <w:r w:rsidRPr="001C774E">
        <w:t>Obowiązek uzyskania zgody, o której mowa w pkt. 4.1. i pkt. 4.2. powyżej, nie dotyczy:</w:t>
      </w:r>
    </w:p>
    <w:p w14:paraId="72A44517" w14:textId="77777777" w:rsidR="00816FC9" w:rsidRPr="001C774E" w:rsidRDefault="00816FC9" w:rsidP="00437D6E">
      <w:pPr>
        <w:pStyle w:val="Nagwek2"/>
        <w:numPr>
          <w:ilvl w:val="2"/>
          <w:numId w:val="3"/>
        </w:numPr>
        <w:tabs>
          <w:tab w:val="clear" w:pos="1418"/>
        </w:tabs>
        <w:ind w:left="2127" w:hanging="851"/>
      </w:pPr>
      <w:r w:rsidRPr="001C774E">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22FB74B9" w14:textId="313AF270" w:rsidR="00816FC9" w:rsidRPr="001C774E" w:rsidRDefault="00816FC9" w:rsidP="00437D6E">
      <w:pPr>
        <w:pStyle w:val="Nagwek2"/>
        <w:numPr>
          <w:ilvl w:val="2"/>
          <w:numId w:val="3"/>
        </w:numPr>
        <w:tabs>
          <w:tab w:val="clear" w:pos="1418"/>
        </w:tabs>
        <w:ind w:left="2127" w:hanging="851"/>
      </w:pPr>
      <w:r w:rsidRPr="001C774E">
        <w:t>przypadku wypełniania przez Wykonawcę będącego spółką publiczną</w:t>
      </w:r>
      <w:r w:rsidR="00F62E05" w:rsidRPr="001C774E">
        <w:t xml:space="preserve"> </w:t>
      </w:r>
      <w:r w:rsidRPr="001C774E">
        <w:t>obowiązków informacyjnych wynikających z obowiązujących takie spółki przepisów prawa.</w:t>
      </w:r>
    </w:p>
    <w:p w14:paraId="23B9B04E" w14:textId="77777777" w:rsidR="00816FC9" w:rsidRPr="00AE55B6" w:rsidRDefault="00816FC9" w:rsidP="00816FC9">
      <w:pPr>
        <w:pStyle w:val="Nagwek2"/>
        <w:tabs>
          <w:tab w:val="clear" w:pos="1418"/>
        </w:tabs>
        <w:ind w:left="1276" w:hanging="709"/>
      </w:pPr>
      <w:r w:rsidRPr="00AE55B6">
        <w:t xml:space="preserve">W razie niewykonania lub nienależytego wykonania zobowiązań określonych w </w:t>
      </w:r>
      <w:r>
        <w:t>pkt. 4.1. i 4.2. powyżej</w:t>
      </w:r>
      <w:r w:rsidRPr="00AE55B6">
        <w:t>, Zamawiający jest uprawniony do naliczenia kary umownej w wysokości 100.000,00 zł (słownie: sto tysięcy złotych) za każdy przypadek naruszenia. Zapłata kary umownej, o której mowa w zdaniu poprzedzającym, nie ogranicza prawa Zamawiającego do dochodzenia odszkodowania uzupełniającego na zasadach ogólnych, w przypadku, gdy wysokość poniesionej szkody przewyższa zastrzeżoną wysokość kary umownej.</w:t>
      </w:r>
    </w:p>
    <w:p w14:paraId="39F21CD6" w14:textId="77777777" w:rsidR="002200D5" w:rsidRDefault="00816FC9" w:rsidP="002200D5">
      <w:pPr>
        <w:pStyle w:val="Nagwek1"/>
        <w:spacing w:before="400"/>
        <w:ind w:left="567" w:hanging="567"/>
        <w:rPr>
          <w:rFonts w:ascii="Arial" w:hAnsi="Arial" w:cs="Arial"/>
        </w:rPr>
      </w:pPr>
      <w:r>
        <w:rPr>
          <w:rFonts w:ascii="Arial" w:hAnsi="Arial" w:cs="Arial"/>
        </w:rPr>
        <w:t>PRZECIWDZIAŁANIE KORUPCJI</w:t>
      </w:r>
    </w:p>
    <w:p w14:paraId="25D49B7F" w14:textId="77777777" w:rsidR="002200D5" w:rsidRDefault="001B387B" w:rsidP="001232ED">
      <w:pPr>
        <w:pStyle w:val="Nagwek2"/>
        <w:tabs>
          <w:tab w:val="clear" w:pos="1418"/>
        </w:tabs>
        <w:ind w:left="1276" w:hanging="709"/>
      </w:pPr>
      <w:r w:rsidRPr="002200D5">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79A6EE1" w14:textId="77777777" w:rsidR="002200D5" w:rsidRPr="002200D5" w:rsidRDefault="001B387B" w:rsidP="001232ED">
      <w:pPr>
        <w:pStyle w:val="Nagwek2"/>
        <w:tabs>
          <w:tab w:val="clear" w:pos="1418"/>
        </w:tabs>
        <w:ind w:left="1276" w:hanging="709"/>
      </w:pPr>
      <w:r w:rsidRPr="002200D5">
        <w:rPr>
          <w:rFonts w:eastAsia="Times New Roman"/>
          <w:szCs w:val="20"/>
        </w:rPr>
        <w:t xml:space="preserve">Każda ze Stron zaświadcza, że wdrożyła procedury przeciwdziałania korupcji </w:t>
      </w:r>
      <w:r w:rsidRPr="002200D5">
        <w:rPr>
          <w:rFonts w:eastAsia="Times New Roman"/>
          <w:szCs w:val="20"/>
        </w:rPr>
        <w:br/>
        <w:t xml:space="preserve">i konfliktowi interesów. </w:t>
      </w:r>
    </w:p>
    <w:p w14:paraId="52184689" w14:textId="77777777" w:rsidR="002200D5" w:rsidRPr="002200D5" w:rsidRDefault="001B387B" w:rsidP="001232ED">
      <w:pPr>
        <w:pStyle w:val="Nagwek2"/>
        <w:tabs>
          <w:tab w:val="clear" w:pos="1418"/>
        </w:tabs>
        <w:ind w:left="1276" w:hanging="709"/>
      </w:pPr>
      <w:r w:rsidRPr="002200D5">
        <w:rPr>
          <w:rFonts w:eastAsia="Times New Roman"/>
          <w:szCs w:val="20"/>
        </w:rPr>
        <w:t xml:space="preserve">Każda ze Stron dodatkowo zaświadcza, że w związku z wykonywaniem niniejszej Umowy stosować się będzie do wszystkich obowiązujących Strony wymagań i regulacji wewnętrznych odnośnie standardów etycznego postępowania, </w:t>
      </w:r>
      <w:r w:rsidRPr="002200D5">
        <w:rPr>
          <w:rFonts w:eastAsia="Times New Roman"/>
          <w:szCs w:val="20"/>
        </w:rPr>
        <w:lastRenderedPageBreak/>
        <w:t xml:space="preserve">przeciwdziałania korupcji, zgodnego z prawem rozliczania transakcji, kosztów i wydatków, konfliktu interesów, wręczania i przyjmowania upominków oraz anonimowego zgłaszania </w:t>
      </w:r>
      <w:r w:rsidRPr="002200D5">
        <w:rPr>
          <w:rFonts w:eastAsia="Times New Roman"/>
          <w:szCs w:val="20"/>
        </w:rPr>
        <w:br/>
        <w:t xml:space="preserve">i wyjaśniania nieprawidłowości, zarówno bezpośrednio, jak i działając poprzez kontrolowane lub powiązane podmioty gospodarcze Stron. </w:t>
      </w:r>
    </w:p>
    <w:p w14:paraId="278C6427" w14:textId="77777777" w:rsidR="002200D5" w:rsidRPr="002200D5" w:rsidRDefault="001B387B" w:rsidP="001232ED">
      <w:pPr>
        <w:pStyle w:val="Nagwek2"/>
        <w:tabs>
          <w:tab w:val="clear" w:pos="1418"/>
        </w:tabs>
        <w:ind w:left="1276" w:hanging="709"/>
      </w:pPr>
      <w:r w:rsidRPr="002200D5">
        <w:rPr>
          <w:rFonts w:eastAsia="Times New Roman"/>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6BE6F47" w14:textId="77777777" w:rsidR="005C27D4" w:rsidRPr="005C27D4" w:rsidRDefault="001B387B" w:rsidP="00EB14D4">
      <w:pPr>
        <w:pStyle w:val="Nagwek2"/>
        <w:numPr>
          <w:ilvl w:val="2"/>
          <w:numId w:val="81"/>
        </w:numPr>
        <w:ind w:left="1985" w:hanging="709"/>
      </w:pPr>
      <w:r w:rsidRPr="002200D5">
        <w:rPr>
          <w:rFonts w:eastAsia="Times New Roman"/>
          <w:szCs w:val="20"/>
        </w:rPr>
        <w:t>członkowi zarządu, dyrektorowi, pracownikowi, ani agentowi Strony lub któregokolwiek kontrolowanego lub powiązanego podmiotu gospodarczego Stron,</w:t>
      </w:r>
    </w:p>
    <w:p w14:paraId="7877A2C0" w14:textId="77777777" w:rsidR="005C27D4" w:rsidRPr="005C27D4" w:rsidRDefault="001B387B" w:rsidP="00EB14D4">
      <w:pPr>
        <w:pStyle w:val="Nagwek2"/>
        <w:numPr>
          <w:ilvl w:val="2"/>
          <w:numId w:val="81"/>
        </w:numPr>
        <w:ind w:left="1985" w:hanging="709"/>
      </w:pPr>
      <w:r w:rsidRPr="002200D5">
        <w:rPr>
          <w:rFonts w:eastAsia="Times New Roman"/>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E6C458" w14:textId="77777777" w:rsidR="005C27D4" w:rsidRPr="005C27D4" w:rsidRDefault="001B387B" w:rsidP="00EB14D4">
      <w:pPr>
        <w:pStyle w:val="Nagwek2"/>
        <w:numPr>
          <w:ilvl w:val="2"/>
          <w:numId w:val="81"/>
        </w:numPr>
        <w:ind w:left="1985" w:hanging="709"/>
      </w:pPr>
      <w:r w:rsidRPr="005C27D4">
        <w:rPr>
          <w:rFonts w:eastAsia="Times New Roman"/>
          <w:szCs w:val="20"/>
        </w:rPr>
        <w:t xml:space="preserve">partii politycznej, członkowi partii politycznej, ani kandydatowi na urząd państwowy; </w:t>
      </w:r>
    </w:p>
    <w:p w14:paraId="40652F72" w14:textId="77777777" w:rsidR="005C27D4" w:rsidRPr="005C27D4" w:rsidRDefault="001B387B" w:rsidP="00EB14D4">
      <w:pPr>
        <w:pStyle w:val="Nagwek2"/>
        <w:numPr>
          <w:ilvl w:val="2"/>
          <w:numId w:val="81"/>
        </w:numPr>
        <w:ind w:left="1985" w:hanging="709"/>
      </w:pPr>
      <w:r w:rsidRPr="005C27D4">
        <w:rPr>
          <w:rFonts w:eastAsia="Times New Roman"/>
          <w:szCs w:val="20"/>
        </w:rPr>
        <w:t xml:space="preserve">agentowi ani pośrednikowi w zamian za opłacenie kogokolwiek z wyżej wymienionych; ani też </w:t>
      </w:r>
    </w:p>
    <w:p w14:paraId="202FBAF5" w14:textId="77777777" w:rsidR="005C27D4" w:rsidRPr="005C27D4" w:rsidRDefault="001B387B" w:rsidP="00EB14D4">
      <w:pPr>
        <w:pStyle w:val="Nagwek2"/>
        <w:numPr>
          <w:ilvl w:val="2"/>
          <w:numId w:val="81"/>
        </w:numPr>
        <w:ind w:left="1985" w:hanging="709"/>
      </w:pPr>
      <w:r w:rsidRPr="005C27D4">
        <w:rPr>
          <w:rFonts w:eastAsia="Times New Roman"/>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31EADFC" w14:textId="77777777" w:rsidR="005C27D4" w:rsidRDefault="001B387B" w:rsidP="001232ED">
      <w:pPr>
        <w:pStyle w:val="Nagwek2"/>
        <w:tabs>
          <w:tab w:val="clear" w:pos="1418"/>
        </w:tabs>
        <w:ind w:left="1276" w:hanging="709"/>
      </w:pPr>
      <w:r w:rsidRPr="005C27D4">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CE0BF32" w14:textId="77777777" w:rsidR="005C27D4" w:rsidRPr="005C27D4" w:rsidRDefault="001B387B" w:rsidP="001232ED">
      <w:pPr>
        <w:pStyle w:val="Nagwek2"/>
        <w:tabs>
          <w:tab w:val="clear" w:pos="1418"/>
        </w:tabs>
        <w:ind w:left="1276" w:hanging="709"/>
      </w:pPr>
      <w:r w:rsidRPr="005C27D4">
        <w:rPr>
          <w:rFonts w:eastAsia="Times New Roman"/>
          <w:szCs w:val="20"/>
        </w:rPr>
        <w:t xml:space="preserve">Każda ze Stron zaświadcza, iż w okresie realizacji niniejszej Umowy zapewnia każdej osobie działającej w dobrej wierze możliwość zgłaszania naruszeń prawa za pośrednictwem </w:t>
      </w:r>
      <w:r w:rsidRPr="005C27D4">
        <w:rPr>
          <w:rFonts w:eastAsia="Times New Roman"/>
        </w:rPr>
        <w:t xml:space="preserve">poczty elektronicznej na adres: </w:t>
      </w:r>
      <w:hyperlink r:id="rId19" w:history="1">
        <w:r w:rsidRPr="005C27D4">
          <w:rPr>
            <w:rFonts w:eastAsia="Times New Roman"/>
            <w:color w:val="0000FF"/>
            <w:u w:val="single"/>
          </w:rPr>
          <w:t>naruszenieprawa@orlen.pl</w:t>
        </w:r>
      </w:hyperlink>
      <w:r w:rsidRPr="005C27D4">
        <w:rPr>
          <w:rFonts w:eastAsia="Times New Roman"/>
        </w:rPr>
        <w:t xml:space="preserve"> lub </w:t>
      </w:r>
      <w:r w:rsidRPr="005C27D4">
        <w:rPr>
          <w:rFonts w:eastAsia="Times New Roman"/>
        </w:rPr>
        <w:lastRenderedPageBreak/>
        <w:t>pod numerem telefonu: +48 800 322 323 – bez identyfikacji numeru osoby dzwoniącej.</w:t>
      </w:r>
    </w:p>
    <w:p w14:paraId="53C89AE1" w14:textId="230B8B03" w:rsidR="001B387B" w:rsidRPr="005C27D4" w:rsidRDefault="001B387B" w:rsidP="001232ED">
      <w:pPr>
        <w:pStyle w:val="Nagwek2"/>
        <w:tabs>
          <w:tab w:val="clear" w:pos="1418"/>
        </w:tabs>
        <w:ind w:left="1276" w:hanging="709"/>
      </w:pPr>
      <w:r w:rsidRPr="005C27D4">
        <w:rPr>
          <w:rFonts w:eastAsia="Times New Roman"/>
        </w:rPr>
        <w:t>W przypadkach stwierdzenia podejrzenia działań korupcyjnych dokonanych w związku lub w celu wykonania niniejszej Umowy przez jakichkolwiek przedstawicieli każdej ze Stron, Strony zobowiązują się do współpracy</w:t>
      </w:r>
      <w:r w:rsidRPr="005C27D4">
        <w:rPr>
          <w:rFonts w:eastAsia="Times New Roman"/>
          <w:szCs w:val="20"/>
        </w:rPr>
        <w:t xml:space="preserve"> w dobrej wierze w celu wyjaśnienia okoliczności dotyczących możliwych działań korupcyjnych.</w:t>
      </w:r>
    </w:p>
    <w:p w14:paraId="4C9A2A57" w14:textId="1C69C789" w:rsidR="000E76B5" w:rsidRPr="00EC3EA1" w:rsidRDefault="00EA1867" w:rsidP="00EC3EA1">
      <w:pPr>
        <w:pStyle w:val="Nagwek1"/>
        <w:spacing w:before="400"/>
        <w:ind w:left="567" w:hanging="567"/>
        <w:rPr>
          <w:rFonts w:ascii="Arial" w:hAnsi="Arial" w:cs="Arial"/>
        </w:rPr>
      </w:pPr>
      <w:r w:rsidRPr="007A2614">
        <w:rPr>
          <w:rFonts w:ascii="Arial" w:hAnsi="Arial" w:cs="Arial"/>
        </w:rPr>
        <w:t>KLAUZULA SANKCYJNA</w:t>
      </w:r>
    </w:p>
    <w:p w14:paraId="4325B358" w14:textId="2D0D3DB1" w:rsidR="00EA1867" w:rsidRPr="007A2614" w:rsidRDefault="00EA1867" w:rsidP="007A2614">
      <w:pPr>
        <w:pStyle w:val="Nagwek2"/>
        <w:tabs>
          <w:tab w:val="clear" w:pos="1418"/>
        </w:tabs>
        <w:ind w:left="1276" w:hanging="709"/>
        <w:rPr>
          <w:b/>
          <w:bCs/>
        </w:rPr>
      </w:pPr>
      <w:r w:rsidRPr="007A2614">
        <w:rPr>
          <w:b/>
          <w:bCs/>
        </w:rPr>
        <w:t>Oświadczenia Wykonawcy</w:t>
      </w:r>
    </w:p>
    <w:p w14:paraId="185E0C3D" w14:textId="643B0868" w:rsidR="00EA1867" w:rsidRPr="00CB7462" w:rsidRDefault="00EA1867" w:rsidP="00245273">
      <w:pPr>
        <w:pStyle w:val="Umowa11"/>
        <w:numPr>
          <w:ilvl w:val="0"/>
          <w:numId w:val="0"/>
        </w:numPr>
        <w:ind w:left="1276"/>
        <w:rPr>
          <w:rFonts w:ascii="Arial" w:hAnsi="Arial"/>
        </w:rPr>
      </w:pPr>
      <w:r w:rsidRPr="00CB7462">
        <w:rPr>
          <w:rFonts w:ascii="Arial" w:hAnsi="Arial"/>
        </w:rPr>
        <w:t>Wykonawca oświadcza, że zgodnie z jego najlepszą wiedzą, na dzień zawarcia Umowy zarówno on, jak i jego podmioty zależne, dominujące oraz członkowie jego organów oraz osoby działające w jego imieniu i na jego rzecz:</w:t>
      </w:r>
    </w:p>
    <w:p w14:paraId="6B084EC2" w14:textId="2DD6D584" w:rsidR="00EA1867" w:rsidRPr="003C5A38" w:rsidRDefault="00EA1867" w:rsidP="00EB14D4">
      <w:pPr>
        <w:numPr>
          <w:ilvl w:val="2"/>
          <w:numId w:val="76"/>
        </w:numPr>
        <w:tabs>
          <w:tab w:val="clear" w:pos="850"/>
        </w:tabs>
        <w:suppressAutoHyphens/>
        <w:spacing w:before="120" w:after="120" w:line="288" w:lineRule="auto"/>
        <w:ind w:left="1701" w:hanging="425"/>
        <w:jc w:val="both"/>
        <w:outlineLvl w:val="2"/>
        <w:rPr>
          <w:rFonts w:ascii="Arial" w:eastAsia="Times New Roman" w:hAnsi="Arial" w:cs="Arial"/>
          <w:sz w:val="22"/>
        </w:rPr>
      </w:pPr>
      <w:r w:rsidRPr="003C5A38">
        <w:rPr>
          <w:rFonts w:ascii="Arial" w:eastAsia="Times New Roman" w:hAnsi="Arial" w:cs="Arial"/>
          <w:sz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3C5A38">
        <w:rPr>
          <w:rFonts w:ascii="Arial" w:eastAsia="Times New Roman" w:hAnsi="Arial" w:cs="Arial"/>
          <w:b/>
          <w:bCs/>
          <w:sz w:val="22"/>
        </w:rPr>
        <w:t>Przepisy Sankcyjne</w:t>
      </w:r>
      <w:r w:rsidRPr="003C5A38">
        <w:rPr>
          <w:rFonts w:ascii="Arial" w:eastAsia="Times New Roman" w:hAnsi="Arial" w:cs="Arial"/>
          <w:sz w:val="22"/>
        </w:rPr>
        <w:t>”);</w:t>
      </w:r>
    </w:p>
    <w:p w14:paraId="38C25712" w14:textId="5A9C8D36" w:rsidR="00EA1867" w:rsidRPr="003C5A38" w:rsidRDefault="00EA1867" w:rsidP="00EB14D4">
      <w:pPr>
        <w:numPr>
          <w:ilvl w:val="2"/>
          <w:numId w:val="76"/>
        </w:numPr>
        <w:tabs>
          <w:tab w:val="clear" w:pos="850"/>
        </w:tabs>
        <w:suppressAutoHyphens/>
        <w:spacing w:before="120" w:after="120" w:line="288" w:lineRule="auto"/>
        <w:ind w:left="1701" w:hanging="425"/>
        <w:jc w:val="both"/>
        <w:outlineLvl w:val="2"/>
        <w:rPr>
          <w:rFonts w:ascii="Arial" w:eastAsia="Times New Roman" w:hAnsi="Arial" w:cs="Arial"/>
          <w:sz w:val="22"/>
        </w:rPr>
      </w:pPr>
      <w:r w:rsidRPr="003C5A38">
        <w:rPr>
          <w:rFonts w:ascii="Arial" w:eastAsia="Times New Roman" w:hAnsi="Arial" w:cs="Arial"/>
          <w:sz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3C5A38">
        <w:rPr>
          <w:rFonts w:ascii="Arial" w:eastAsia="Times New Roman" w:hAnsi="Arial" w:cs="Arial"/>
          <w:b/>
          <w:bCs/>
          <w:sz w:val="22"/>
        </w:rPr>
        <w:t>Podmiot Objęty Sankcjami</w:t>
      </w:r>
      <w:r w:rsidRPr="003C5A38">
        <w:rPr>
          <w:rFonts w:ascii="Arial" w:eastAsia="Times New Roman" w:hAnsi="Arial" w:cs="Arial"/>
          <w:sz w:val="22"/>
        </w:rPr>
        <w:t>”);</w:t>
      </w:r>
    </w:p>
    <w:p w14:paraId="12932B47" w14:textId="7E3AE5DB" w:rsidR="00EA1867" w:rsidRPr="003C5A38" w:rsidRDefault="00EA1867" w:rsidP="00EB14D4">
      <w:pPr>
        <w:numPr>
          <w:ilvl w:val="2"/>
          <w:numId w:val="76"/>
        </w:numPr>
        <w:tabs>
          <w:tab w:val="clear" w:pos="850"/>
        </w:tabs>
        <w:suppressAutoHyphens/>
        <w:spacing w:before="120" w:after="120" w:line="288" w:lineRule="auto"/>
        <w:ind w:left="1701" w:hanging="425"/>
        <w:jc w:val="both"/>
        <w:outlineLvl w:val="2"/>
        <w:rPr>
          <w:rFonts w:ascii="Arial" w:eastAsia="Times New Roman" w:hAnsi="Arial" w:cs="Arial"/>
          <w:sz w:val="22"/>
        </w:rPr>
      </w:pPr>
      <w:r w:rsidRPr="003C5A38">
        <w:rPr>
          <w:rFonts w:ascii="Arial" w:eastAsia="Times New Roman" w:hAnsi="Arial" w:cs="Arial"/>
          <w:sz w:val="22"/>
        </w:rPr>
        <w:t>nie są bezpośrednio lub pośrednio własnością lub nie są kontrolowane przez osoby prawne lub fizyczne spełniające kryteria opisane w pkt. (ii) powyżej;</w:t>
      </w:r>
    </w:p>
    <w:p w14:paraId="32EFFF30" w14:textId="39660D1F" w:rsidR="00EA1867" w:rsidRPr="003C5A38" w:rsidRDefault="00EA1867" w:rsidP="00EB14D4">
      <w:pPr>
        <w:numPr>
          <w:ilvl w:val="2"/>
          <w:numId w:val="76"/>
        </w:numPr>
        <w:tabs>
          <w:tab w:val="clear" w:pos="850"/>
        </w:tabs>
        <w:suppressAutoHyphens/>
        <w:spacing w:before="120" w:after="120" w:line="288" w:lineRule="auto"/>
        <w:ind w:left="1701" w:hanging="425"/>
        <w:jc w:val="both"/>
        <w:outlineLvl w:val="2"/>
        <w:rPr>
          <w:rFonts w:ascii="Arial" w:eastAsia="Times New Roman" w:hAnsi="Arial" w:cs="Arial"/>
          <w:sz w:val="22"/>
        </w:rPr>
      </w:pPr>
      <w:r w:rsidRPr="003C5A38">
        <w:rPr>
          <w:rFonts w:ascii="Arial" w:eastAsia="Times New Roman" w:hAnsi="Arial" w:cs="Arial"/>
          <w:sz w:val="22"/>
        </w:rPr>
        <w:t>nie zamieszkują lub nie posiadają siedziby lub głównego miejsca działalności w państwie objętym Przepisami Sankcyjnymi lub nie są utworzone pod prawem państwa objętego Przepisami Sankcyjnymi;</w:t>
      </w:r>
    </w:p>
    <w:p w14:paraId="3C1D9759" w14:textId="267D5DEB" w:rsidR="00EA1867" w:rsidRPr="003C5A38" w:rsidRDefault="00EA1867" w:rsidP="00EB14D4">
      <w:pPr>
        <w:numPr>
          <w:ilvl w:val="2"/>
          <w:numId w:val="76"/>
        </w:numPr>
        <w:tabs>
          <w:tab w:val="clear" w:pos="850"/>
        </w:tabs>
        <w:suppressAutoHyphens/>
        <w:spacing w:before="120" w:after="120" w:line="288" w:lineRule="auto"/>
        <w:ind w:left="1701" w:hanging="425"/>
        <w:jc w:val="both"/>
        <w:outlineLvl w:val="2"/>
        <w:rPr>
          <w:rFonts w:ascii="Arial" w:eastAsia="Times New Roman" w:hAnsi="Arial" w:cs="Arial"/>
          <w:sz w:val="22"/>
        </w:rPr>
      </w:pPr>
      <w:r w:rsidRPr="003C5A38">
        <w:rPr>
          <w:rFonts w:ascii="Arial" w:eastAsia="Times New Roman" w:hAnsi="Arial" w:cs="Arial"/>
          <w:sz w:val="22"/>
        </w:rPr>
        <w:t>nie uczestniczą w żadnym postępowaniu lub dochodzeniu prowadzonym przeciwko nim w związku z naruszeniem jakichkolwiek Przepisów Sankcyjnych.</w:t>
      </w:r>
    </w:p>
    <w:p w14:paraId="5644130A" w14:textId="45704F13" w:rsidR="00EA1867" w:rsidRPr="007A2614" w:rsidRDefault="00EA1867" w:rsidP="007A2614">
      <w:pPr>
        <w:pStyle w:val="Nagwek2"/>
        <w:tabs>
          <w:tab w:val="clear" w:pos="1418"/>
        </w:tabs>
        <w:ind w:left="1276" w:hanging="709"/>
        <w:rPr>
          <w:b/>
          <w:bCs/>
        </w:rPr>
      </w:pPr>
      <w:r w:rsidRPr="007A2614">
        <w:rPr>
          <w:b/>
          <w:bCs/>
        </w:rPr>
        <w:t>Zobowiązania Wykonawcy</w:t>
      </w:r>
    </w:p>
    <w:p w14:paraId="0C9B3B15" w14:textId="6D797753" w:rsidR="00EA1867" w:rsidRPr="003C5A38" w:rsidRDefault="00EA1867" w:rsidP="00245273">
      <w:pPr>
        <w:spacing w:before="120" w:after="120" w:line="288" w:lineRule="auto"/>
        <w:ind w:left="1276"/>
        <w:jc w:val="both"/>
        <w:rPr>
          <w:rFonts w:ascii="Arial" w:eastAsia="Calibri" w:hAnsi="Arial" w:cs="Arial"/>
          <w:color w:val="000000"/>
          <w:sz w:val="22"/>
          <w:szCs w:val="22"/>
        </w:rPr>
      </w:pPr>
      <w:r w:rsidRPr="008B0B1D">
        <w:rPr>
          <w:rFonts w:ascii="Arial" w:eastAsia="Calibri" w:hAnsi="Arial" w:cs="Arial"/>
          <w:color w:val="000000"/>
          <w:sz w:val="22"/>
          <w:szCs w:val="22"/>
        </w:rPr>
        <w:t>Wykonawca</w:t>
      </w:r>
      <w:r w:rsidRPr="003C5A38">
        <w:rPr>
          <w:rFonts w:ascii="Arial" w:eastAsia="Calibri" w:hAnsi="Arial" w:cs="Arial"/>
          <w:color w:val="000000"/>
          <w:sz w:val="22"/>
          <w:szCs w:val="22"/>
        </w:rPr>
        <w:t xml:space="preserve"> zobowiązuje się, że w okresie obowiązywania Umowy:</w:t>
      </w:r>
    </w:p>
    <w:p w14:paraId="1E9B556D" w14:textId="24DC9C00" w:rsidR="00AB1698" w:rsidRPr="00076ADC" w:rsidRDefault="00AB1698" w:rsidP="00EB14D4">
      <w:pPr>
        <w:pStyle w:val="Akapitzlist"/>
        <w:numPr>
          <w:ilvl w:val="5"/>
          <w:numId w:val="76"/>
        </w:numPr>
        <w:tabs>
          <w:tab w:val="clear" w:pos="1417"/>
        </w:tabs>
        <w:spacing w:before="120" w:after="120" w:line="288" w:lineRule="auto"/>
        <w:ind w:left="1701" w:hanging="425"/>
        <w:contextualSpacing w:val="0"/>
        <w:rPr>
          <w:rFonts w:ascii="Arial" w:eastAsia="Times New Roman" w:hAnsi="Arial" w:cs="Arial"/>
          <w:color w:val="000000"/>
        </w:rPr>
      </w:pPr>
      <w:r w:rsidRPr="00076ADC">
        <w:rPr>
          <w:rFonts w:ascii="Arial" w:eastAsia="Times New Roman" w:hAnsi="Arial" w:cs="Arial"/>
          <w:color w:val="000000"/>
        </w:rPr>
        <w:t>zarówno on, jak i jego podmioty zależne oraz członkowie jego organów oraz osoby działające w jego imieniu i na jego rzecz będą prowadzić działalność zgodnie z Przepisami Sankcyjnymi;</w:t>
      </w:r>
    </w:p>
    <w:p w14:paraId="674DA509" w14:textId="08991B80" w:rsidR="00AB1698" w:rsidRDefault="00AB1698" w:rsidP="00EB14D4">
      <w:pPr>
        <w:pStyle w:val="Akapitzlist"/>
        <w:numPr>
          <w:ilvl w:val="5"/>
          <w:numId w:val="76"/>
        </w:numPr>
        <w:tabs>
          <w:tab w:val="clear" w:pos="1417"/>
        </w:tabs>
        <w:spacing w:before="120" w:after="120" w:line="288" w:lineRule="auto"/>
        <w:ind w:left="1701" w:hanging="425"/>
        <w:contextualSpacing w:val="0"/>
        <w:rPr>
          <w:rFonts w:ascii="Arial" w:eastAsia="Times New Roman" w:hAnsi="Arial" w:cs="Arial"/>
          <w:color w:val="000000"/>
        </w:rPr>
      </w:pPr>
      <w:r w:rsidRPr="00076ADC">
        <w:rPr>
          <w:rFonts w:ascii="Arial" w:eastAsia="Times New Roman" w:hAnsi="Arial" w:cs="Arial"/>
          <w:color w:val="000000"/>
        </w:rPr>
        <w:t xml:space="preserve">jakiekolwiek przysługujące mu na podstawie Umowy wynagrodzenie nie będzie bezpośrednio lub pośrednio dostępne dla Podmiotu Objętego Sankcjami lub nie zostanie użyte do osiągnięcia korzyści przez Podmiot </w:t>
      </w:r>
      <w:r w:rsidRPr="00076ADC">
        <w:rPr>
          <w:rFonts w:ascii="Arial" w:eastAsia="Times New Roman" w:hAnsi="Arial" w:cs="Arial"/>
          <w:color w:val="000000"/>
        </w:rPr>
        <w:lastRenderedPageBreak/>
        <w:t>Objęty Sankcjami, w zakresie, w jakim takie działanie jest niedozwolone na mocy Przepisów Sankcyjnych;</w:t>
      </w:r>
    </w:p>
    <w:p w14:paraId="46ED270B" w14:textId="26C74D0E" w:rsidR="00AB1698" w:rsidRDefault="00AB1698" w:rsidP="00EB14D4">
      <w:pPr>
        <w:pStyle w:val="Akapitzlist"/>
        <w:numPr>
          <w:ilvl w:val="5"/>
          <w:numId w:val="76"/>
        </w:numPr>
        <w:tabs>
          <w:tab w:val="clear" w:pos="1417"/>
        </w:tabs>
        <w:spacing w:before="120" w:after="120" w:line="288" w:lineRule="auto"/>
        <w:ind w:left="1701" w:hanging="425"/>
        <w:contextualSpacing w:val="0"/>
        <w:rPr>
          <w:rFonts w:ascii="Arial" w:eastAsia="Times New Roman" w:hAnsi="Arial" w:cs="Arial"/>
          <w:color w:val="000000"/>
        </w:rPr>
      </w:pPr>
      <w:r w:rsidRPr="00AB1698">
        <w:rPr>
          <w:rFonts w:ascii="Arial" w:eastAsia="Times New Roman" w:hAnsi="Arial" w:cs="Arial"/>
          <w:color w:val="000000"/>
        </w:rPr>
        <w:t xml:space="preserve">wszelkie oświadczenia złożone w pkt. </w:t>
      </w:r>
      <w:r>
        <w:rPr>
          <w:rFonts w:ascii="Arial" w:eastAsia="Times New Roman" w:hAnsi="Arial" w:cs="Arial"/>
          <w:color w:val="000000"/>
        </w:rPr>
        <w:t>6.1.</w:t>
      </w:r>
      <w:r w:rsidRPr="00AB1698">
        <w:rPr>
          <w:rFonts w:ascii="Arial" w:eastAsia="Times New Roman" w:hAnsi="Arial" w:cs="Arial"/>
          <w:color w:val="000000"/>
        </w:rPr>
        <w:t xml:space="preserve"> pozostaną prawdziwe</w:t>
      </w:r>
      <w:r>
        <w:rPr>
          <w:rFonts w:ascii="Arial" w:eastAsia="Times New Roman" w:hAnsi="Arial" w:cs="Arial"/>
          <w:color w:val="000000"/>
        </w:rPr>
        <w:t>.</w:t>
      </w:r>
    </w:p>
    <w:p w14:paraId="493ED460" w14:textId="30D61529" w:rsidR="00AB1698" w:rsidRPr="00076ADC" w:rsidRDefault="00AB1698" w:rsidP="001232ED">
      <w:pPr>
        <w:pStyle w:val="Nagwek2"/>
        <w:tabs>
          <w:tab w:val="clear" w:pos="1418"/>
        </w:tabs>
        <w:suppressAutoHyphens/>
        <w:spacing w:before="120" w:after="120" w:line="288" w:lineRule="auto"/>
        <w:ind w:left="1276" w:hanging="709"/>
      </w:pPr>
      <w:r w:rsidRPr="00076ADC">
        <w:t>W przypadku, gdy którekolwiek oświadczenie złożone w pkt. 6.1. stanie się nieprawdziwe, niezwłocznie, jednak nie później niż w terminie 30 dni od powzięcia o takim przypadku informacji Kontrahent poinformuje, o ile nie będzie to prawnie zakazane, ORLEN S.A. o każdym takim przypadku oraz o podjętych działaniach zmierzających do przywrócenia prawdziwości takich oświadczeń.</w:t>
      </w:r>
    </w:p>
    <w:p w14:paraId="0A6630D5" w14:textId="0E82A2B3" w:rsidR="00AB1698" w:rsidRPr="00076ADC" w:rsidRDefault="00AB1698" w:rsidP="001232ED">
      <w:pPr>
        <w:pStyle w:val="Nagwek2"/>
        <w:tabs>
          <w:tab w:val="clear" w:pos="1418"/>
        </w:tabs>
        <w:suppressAutoHyphens/>
        <w:spacing w:before="120" w:after="120" w:line="288" w:lineRule="auto"/>
        <w:ind w:left="1276" w:hanging="709"/>
      </w:pPr>
      <w:r w:rsidRPr="00076ADC">
        <w:t xml:space="preserve">W przypadku naruszenia zobowiązań określonych w pkt. </w:t>
      </w:r>
      <w:r>
        <w:t>6.2.</w:t>
      </w:r>
      <w:r w:rsidRPr="00076ADC">
        <w:t xml:space="preserve"> ORLEN S.A. uprawniony będzie do rozwiązania Umowy z winy Kontrahenta oraz do odszkodowania pokrywającego wszelkie szkody z tym związane.</w:t>
      </w:r>
    </w:p>
    <w:p w14:paraId="0D6C1993" w14:textId="6D31BC86" w:rsidR="00AB1698" w:rsidRPr="00076ADC" w:rsidRDefault="00AB1698" w:rsidP="001232ED">
      <w:pPr>
        <w:pStyle w:val="Nagwek2"/>
        <w:tabs>
          <w:tab w:val="clear" w:pos="1418"/>
        </w:tabs>
        <w:suppressAutoHyphens/>
        <w:spacing w:before="120" w:after="120" w:line="288" w:lineRule="auto"/>
        <w:ind w:left="1276" w:hanging="709"/>
      </w:pPr>
      <w:r w:rsidRPr="00076ADC">
        <w:t xml:space="preserve">Ponadto, jeżeli wskutek naruszenia zobowiązań określonych w pkt. </w:t>
      </w:r>
      <w:r>
        <w:t>6</w:t>
      </w:r>
      <w:r w:rsidRPr="00076ADC">
        <w:t xml:space="preserve">.1 lub pkt. </w:t>
      </w:r>
      <w:r>
        <w:t>6</w:t>
      </w:r>
      <w:r w:rsidRPr="00076ADC">
        <w:t xml:space="preserve">.2 ORLEN S.A. zostanie poddany jakimkolwiek restrykcjom, sankcjom czy ograniczeniom ze strony podmiotów wymienionych w pkt. </w:t>
      </w:r>
      <w:r>
        <w:t xml:space="preserve">6. </w:t>
      </w:r>
      <w:r w:rsidRPr="00076ADC">
        <w:t>1 (i), ORLEN S.A. uprawniony będzie do odszkodowania pokrywającego wszelkie szkody związane z takimi restrykcjami, sankcjami czy ograniczeniami.</w:t>
      </w:r>
    </w:p>
    <w:p w14:paraId="710BEA1A" w14:textId="281A5BB7" w:rsidR="00AB1698" w:rsidRPr="00076ADC" w:rsidRDefault="00AB1698" w:rsidP="00076ADC">
      <w:pPr>
        <w:spacing w:before="120" w:after="120" w:line="288" w:lineRule="auto"/>
        <w:rPr>
          <w:rFonts w:ascii="Arial" w:eastAsia="Times New Roman" w:hAnsi="Arial" w:cs="Arial"/>
          <w:color w:val="000000"/>
        </w:rPr>
      </w:pPr>
    </w:p>
    <w:p w14:paraId="297CAC9E" w14:textId="163D38B3" w:rsidR="00AB1698" w:rsidRPr="003C5A38" w:rsidRDefault="00AB1698" w:rsidP="00076ADC">
      <w:pPr>
        <w:suppressAutoHyphens/>
        <w:spacing w:before="120" w:after="120" w:line="288" w:lineRule="auto"/>
        <w:jc w:val="both"/>
        <w:outlineLvl w:val="2"/>
        <w:rPr>
          <w:rFonts w:ascii="Arial" w:eastAsia="Times New Roman" w:hAnsi="Arial" w:cs="Arial"/>
          <w:color w:val="000000"/>
          <w:sz w:val="22"/>
        </w:rPr>
      </w:pPr>
    </w:p>
    <w:p w14:paraId="3AEAAFC3" w14:textId="1C359112" w:rsidR="00EA1867" w:rsidRPr="00EA1867" w:rsidRDefault="00EA1867" w:rsidP="00EB14D4">
      <w:pPr>
        <w:numPr>
          <w:ilvl w:val="2"/>
          <w:numId w:val="77"/>
        </w:numPr>
        <w:tabs>
          <w:tab w:val="clear" w:pos="850"/>
        </w:tabs>
        <w:suppressAutoHyphens/>
        <w:spacing w:before="120" w:after="120" w:line="288" w:lineRule="auto"/>
        <w:ind w:left="993" w:hanging="426"/>
        <w:jc w:val="both"/>
        <w:outlineLvl w:val="2"/>
        <w:rPr>
          <w:rFonts w:ascii="Arial" w:eastAsia="Times New Roman" w:hAnsi="Arial" w:cs="Arial"/>
          <w:color w:val="000000"/>
          <w:sz w:val="22"/>
        </w:rPr>
        <w:sectPr w:rsidR="00EA1867" w:rsidRPr="00EA1867" w:rsidSect="00D86029">
          <w:pgSz w:w="11906" w:h="16838"/>
          <w:pgMar w:top="1417" w:right="1417" w:bottom="1417" w:left="1417" w:header="709" w:footer="709" w:gutter="0"/>
          <w:cols w:space="708"/>
        </w:sectPr>
      </w:pPr>
    </w:p>
    <w:p w14:paraId="3FD0EB3C" w14:textId="79A5A3DB" w:rsidR="00816FC9" w:rsidRPr="00EA1867" w:rsidRDefault="00816FC9" w:rsidP="006E2C3A">
      <w:pPr>
        <w:jc w:val="both"/>
        <w:rPr>
          <w:lang w:eastAsia="en-US"/>
        </w:rPr>
      </w:pPr>
      <w:r w:rsidRPr="00895546">
        <w:rPr>
          <w:rFonts w:ascii="Arial" w:eastAsiaTheme="minorHAnsi" w:hAnsi="Arial" w:cs="Arial"/>
          <w:b/>
          <w:sz w:val="22"/>
        </w:rPr>
        <w:lastRenderedPageBreak/>
        <w:t xml:space="preserve">DODATEK NR 1 </w:t>
      </w:r>
      <w:r w:rsidR="006E2C3A">
        <w:rPr>
          <w:rFonts w:ascii="Arial" w:eastAsiaTheme="minorHAnsi" w:hAnsi="Arial" w:cs="Arial"/>
          <w:b/>
          <w:sz w:val="22"/>
        </w:rPr>
        <w:t>[WYKAZ OSÓB</w:t>
      </w:r>
      <w:r w:rsidR="00C375C0">
        <w:rPr>
          <w:rFonts w:ascii="Arial" w:eastAsiaTheme="minorHAnsi" w:hAnsi="Arial" w:cs="Arial"/>
          <w:b/>
          <w:sz w:val="22"/>
        </w:rPr>
        <w:t xml:space="preserve"> Z DOSTĘPEM DO TAJEMNICY SPÓŁKI ORLEN S.A.</w:t>
      </w:r>
      <w:r w:rsidR="006E2C3A">
        <w:rPr>
          <w:rFonts w:ascii="Arial" w:eastAsiaTheme="minorHAnsi" w:hAnsi="Arial" w:cs="Arial"/>
          <w:b/>
          <w:sz w:val="22"/>
        </w:rPr>
        <w:t xml:space="preserve">] </w:t>
      </w:r>
      <w:r w:rsidRPr="00895546">
        <w:rPr>
          <w:rFonts w:ascii="Arial" w:eastAsiaTheme="minorHAnsi" w:hAnsi="Arial" w:cs="Arial"/>
          <w:b/>
          <w:sz w:val="22"/>
        </w:rPr>
        <w:t>DO ZAŁĄCZNIKA</w:t>
      </w:r>
      <w:r w:rsidRPr="00895546">
        <w:rPr>
          <w:rFonts w:ascii="Arial" w:hAnsi="Arial" w:cs="Arial"/>
          <w:b/>
          <w:caps/>
          <w:sz w:val="22"/>
          <w:szCs w:val="22"/>
        </w:rPr>
        <w:t xml:space="preserve"> </w:t>
      </w:r>
      <w:bookmarkStart w:id="443" w:name="_Hlk63350536"/>
      <w:r w:rsidRPr="00895546">
        <w:rPr>
          <w:rFonts w:ascii="Arial" w:hAnsi="Arial" w:cs="Arial"/>
          <w:b/>
          <w:caps/>
          <w:sz w:val="22"/>
          <w:szCs w:val="22"/>
        </w:rPr>
        <w:t xml:space="preserve">nr </w:t>
      </w:r>
      <w:r w:rsidR="00315FCE" w:rsidRPr="00895546">
        <w:rPr>
          <w:rFonts w:ascii="Arial" w:hAnsi="Arial" w:cs="Arial"/>
          <w:b/>
          <w:sz w:val="22"/>
          <w:szCs w:val="22"/>
        </w:rPr>
        <w:t>1</w:t>
      </w:r>
      <w:r w:rsidR="00F552F8">
        <w:rPr>
          <w:rFonts w:ascii="Arial" w:hAnsi="Arial" w:cs="Arial"/>
          <w:b/>
          <w:sz w:val="22"/>
          <w:szCs w:val="22"/>
        </w:rPr>
        <w:t>4</w:t>
      </w:r>
      <w:r w:rsidR="00D73C4B">
        <w:rPr>
          <w:rFonts w:ascii="Arial" w:hAnsi="Arial" w:cs="Arial"/>
          <w:b/>
          <w:sz w:val="22"/>
          <w:szCs w:val="22"/>
        </w:rPr>
        <w:t xml:space="preserve"> DO UMOWY WDROŻENIOWEJ</w:t>
      </w:r>
      <w:r w:rsidRPr="00895546">
        <w:rPr>
          <w:rFonts w:ascii="Arial" w:hAnsi="Arial" w:cs="Arial"/>
          <w:b/>
          <w:sz w:val="22"/>
          <w:szCs w:val="22"/>
        </w:rPr>
        <w:t xml:space="preserve"> [</w:t>
      </w:r>
      <w:r w:rsidR="00315FCE" w:rsidRPr="00895546">
        <w:rPr>
          <w:rFonts w:ascii="Arial" w:hAnsi="Arial" w:cs="Arial"/>
          <w:b/>
          <w:sz w:val="22"/>
          <w:szCs w:val="22"/>
        </w:rPr>
        <w:t>REGULACJE ZAMAWIAJĄCEGO</w:t>
      </w:r>
      <w:bookmarkEnd w:id="443"/>
      <w:r w:rsidRPr="00895546">
        <w:rPr>
          <w:rFonts w:ascii="Arial" w:hAnsi="Arial" w:cs="Arial"/>
          <w:b/>
          <w:sz w:val="22"/>
          <w:szCs w:val="22"/>
        </w:rPr>
        <w:t>]</w:t>
      </w:r>
    </w:p>
    <w:p w14:paraId="4CDD39B5" w14:textId="77777777" w:rsidR="00816FC9" w:rsidRPr="004A1A5C" w:rsidRDefault="00816FC9" w:rsidP="00816FC9">
      <w:pPr>
        <w:jc w:val="both"/>
        <w:rPr>
          <w:rFonts w:ascii="Arial" w:eastAsiaTheme="minorHAnsi" w:hAnsi="Arial" w:cs="Arial"/>
          <w:sz w:val="22"/>
        </w:rPr>
      </w:pPr>
    </w:p>
    <w:p w14:paraId="5DFBB795" w14:textId="628BF3DB" w:rsidR="00816FC9" w:rsidRPr="002C2F10" w:rsidRDefault="00816FC9" w:rsidP="00816FC9">
      <w:pPr>
        <w:spacing w:after="200" w:line="276" w:lineRule="auto"/>
        <w:jc w:val="both"/>
        <w:rPr>
          <w:rFonts w:ascii="Arial" w:hAnsi="Arial" w:cs="Arial"/>
          <w:sz w:val="22"/>
        </w:rPr>
      </w:pPr>
      <w:r w:rsidRPr="002C2F10">
        <w:rPr>
          <w:rFonts w:ascii="Arial" w:hAnsi="Arial" w:cs="Arial"/>
          <w:sz w:val="22"/>
        </w:rPr>
        <w:t>Wykaz osób, które będą miały dostęp do Tajemnicy Spółki ORLEN S.A.</w:t>
      </w:r>
    </w:p>
    <w:p w14:paraId="1871F513" w14:textId="2E16F698" w:rsidR="00816FC9" w:rsidRPr="000F4102" w:rsidRDefault="00816FC9" w:rsidP="000F4102">
      <w:pPr>
        <w:spacing w:after="200" w:line="276" w:lineRule="auto"/>
        <w:jc w:val="both"/>
        <w:rPr>
          <w:rFonts w:ascii="Arial" w:hAnsi="Arial" w:cs="Arial"/>
          <w:sz w:val="22"/>
        </w:rPr>
      </w:pPr>
      <w:r w:rsidRPr="002C2F10">
        <w:rPr>
          <w:rFonts w:ascii="Arial" w:hAnsi="Arial" w:cs="Arial"/>
          <w:sz w:val="22"/>
        </w:rPr>
        <w:t>WYKAZ OSÓB*</w:t>
      </w:r>
      <w:r w:rsidR="00F62E05">
        <w:rPr>
          <w:rFonts w:ascii="Arial" w:hAnsi="Arial" w:cs="Arial"/>
          <w:sz w:val="22"/>
        </w:rPr>
        <w:t xml:space="preserve"> </w:t>
      </w:r>
      <w:r w:rsidRPr="002C2F10">
        <w:rPr>
          <w:rFonts w:ascii="Arial" w:hAnsi="Arial" w:cs="Arial"/>
          <w:sz w:val="22"/>
        </w:rPr>
        <w:t>które będą miały dostęp do informacji stanowiących Tajemnicę Spółki ORLEN S.A. i/lub Tajemnicę Spółki innej Spółki, wchodzącej w skład GK ORLEN</w:t>
      </w:r>
    </w:p>
    <w:tbl>
      <w:tblPr>
        <w:tblW w:w="0" w:type="auto"/>
        <w:tblCellMar>
          <w:left w:w="0" w:type="dxa"/>
          <w:right w:w="0" w:type="dxa"/>
        </w:tblCellMar>
        <w:tblLook w:val="04A0" w:firstRow="1" w:lastRow="0" w:firstColumn="1" w:lastColumn="0" w:noHBand="0" w:noVBand="1"/>
      </w:tblPr>
      <w:tblGrid>
        <w:gridCol w:w="576"/>
        <w:gridCol w:w="2288"/>
        <w:gridCol w:w="2420"/>
        <w:gridCol w:w="870"/>
        <w:gridCol w:w="1975"/>
        <w:gridCol w:w="923"/>
      </w:tblGrid>
      <w:tr w:rsidR="00816FC9" w:rsidRPr="002C2F10" w14:paraId="0DCF76A6" w14:textId="77777777" w:rsidTr="004E3365">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6D3947F"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 </w:t>
            </w:r>
          </w:p>
          <w:p w14:paraId="5DF4A79F"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Dotyczy realizacji umowy nr</w:t>
            </w:r>
            <w:r w:rsidRPr="002C2F10">
              <w:rPr>
                <w:rFonts w:ascii="Arial" w:eastAsia="Times New Roman" w:hAnsi="Arial" w:cs="Arial"/>
              </w:rPr>
              <w:t xml:space="preserve"> </w:t>
            </w:r>
            <w:r w:rsidRPr="00161C31">
              <w:rPr>
                <w:rFonts w:ascii="Arial" w:hAnsi="Arial" w:cs="Arial"/>
                <w:b/>
                <w:sz w:val="22"/>
                <w:szCs w:val="22"/>
              </w:rPr>
              <w:t>[</w:t>
            </w:r>
            <w:r w:rsidRPr="00161C31">
              <w:rPr>
                <w:rFonts w:ascii="Arial" w:hAnsi="Arial" w:cs="Arial"/>
                <w:b/>
                <w:sz w:val="22"/>
                <w:szCs w:val="22"/>
                <w:highlight w:val="yellow"/>
              </w:rPr>
              <w:t>●</w:t>
            </w:r>
            <w:r w:rsidRPr="00161C31">
              <w:rPr>
                <w:rFonts w:ascii="Arial" w:hAnsi="Arial" w:cs="Arial"/>
                <w:b/>
                <w:sz w:val="22"/>
                <w:szCs w:val="22"/>
              </w:rPr>
              <w:t>]</w:t>
            </w:r>
            <w:r w:rsidRPr="002C2F10">
              <w:rPr>
                <w:rFonts w:ascii="Arial" w:eastAsia="Times New Roman" w:hAnsi="Arial" w:cs="Arial"/>
              </w:rPr>
              <w:t xml:space="preserve"> </w:t>
            </w:r>
            <w:r w:rsidRPr="002C2F10">
              <w:rPr>
                <w:rFonts w:ascii="Arial" w:eastAsia="Times New Roman" w:hAnsi="Arial" w:cs="Arial"/>
                <w:b/>
                <w:bCs/>
              </w:rPr>
              <w:t>z dnia</w:t>
            </w:r>
            <w:r>
              <w:rPr>
                <w:rFonts w:ascii="Arial" w:eastAsia="Times New Roman" w:hAnsi="Arial" w:cs="Arial"/>
                <w:b/>
                <w:bCs/>
              </w:rPr>
              <w:t xml:space="preserve"> </w:t>
            </w:r>
            <w:r w:rsidRPr="00B549A2">
              <w:rPr>
                <w:b/>
                <w:bCs/>
                <w:lang w:eastAsia="en-US"/>
              </w:rPr>
              <w:t>[</w:t>
            </w:r>
            <w:r w:rsidRPr="00B549A2">
              <w:rPr>
                <w:b/>
                <w:bCs/>
                <w:highlight w:val="yellow"/>
                <w:lang w:eastAsia="en-US"/>
              </w:rPr>
              <w:t>_</w:t>
            </w:r>
            <w:r w:rsidRPr="00B549A2">
              <w:rPr>
                <w:b/>
                <w:bCs/>
                <w:lang w:eastAsia="en-US"/>
              </w:rPr>
              <w:t>]</w:t>
            </w:r>
          </w:p>
        </w:tc>
      </w:tr>
      <w:tr w:rsidR="00816FC9" w:rsidRPr="002C2F10" w14:paraId="05ED7F8A"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0789C1"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Lp.</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B3CADF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p w14:paraId="01E9E81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Imię i nazwisko osoby składającej oświadczenie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578B523"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p w14:paraId="02C9B4D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476366">
              <w:rPr>
                <w:rFonts w:ascii="Arial" w:eastAsia="Times New Roman" w:hAnsi="Arial" w:cs="Arial"/>
                <w:b/>
                <w:bCs/>
              </w:rPr>
              <w:t>Stanowisko</w:t>
            </w:r>
            <w:r w:rsidRPr="002C2F10">
              <w:rPr>
                <w:rFonts w:ascii="Arial" w:eastAsia="Times New Roman" w:hAnsi="Arial" w:cs="Arial"/>
                <w:b/>
                <w:bCs/>
                <w:lang w:val="it-IT"/>
              </w:rPr>
              <w:t xml:space="preserve"> </w:t>
            </w:r>
            <w:r w:rsidRPr="002C2F10">
              <w:rPr>
                <w:rFonts w:ascii="Arial" w:eastAsia="Times New Roman" w:hAnsi="Arial" w:cs="Arial"/>
                <w:b/>
                <w:bCs/>
              </w:rPr>
              <w:t>osoby składającej oświadczenie</w:t>
            </w:r>
            <w:r w:rsidRPr="002C2F10">
              <w:rPr>
                <w:rFonts w:ascii="Arial" w:eastAsia="Times New Roman" w:hAnsi="Arial" w:cs="Arial"/>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F2B84A0"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p w14:paraId="138BA14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Firma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EB62E35"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p w14:paraId="5E17935B"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Data złożenia oświadczenia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97CEFE3"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p w14:paraId="590BAB8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b/>
                <w:bCs/>
              </w:rPr>
              <w:t>Uwagi</w:t>
            </w:r>
          </w:p>
          <w:p w14:paraId="2FC078F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r w:rsidRPr="002C2F10">
              <w:rPr>
                <w:rFonts w:ascii="Arial" w:eastAsia="Times New Roman" w:hAnsi="Arial" w:cs="Arial"/>
              </w:rPr>
              <w:br/>
            </w:r>
          </w:p>
        </w:tc>
      </w:tr>
      <w:tr w:rsidR="00816FC9" w:rsidRPr="002C2F10" w14:paraId="2AA24F4C" w14:textId="77777777" w:rsidTr="004E3365">
        <w:trPr>
          <w:trHeight w:val="406"/>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428284"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995A9F7"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DA6426B"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E4F03FA"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8584019"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C9FD45A" w14:textId="77777777" w:rsidR="00816FC9" w:rsidRPr="002C2F10" w:rsidRDefault="00816FC9" w:rsidP="004E3365">
            <w:pPr>
              <w:spacing w:before="100" w:beforeAutospacing="1" w:after="100" w:afterAutospacing="1" w:line="276" w:lineRule="auto"/>
              <w:jc w:val="center"/>
              <w:rPr>
                <w:rFonts w:ascii="Arial" w:eastAsia="Times New Roman" w:hAnsi="Arial" w:cs="Arial"/>
              </w:rPr>
            </w:pPr>
            <w:r w:rsidRPr="002C2F10">
              <w:rPr>
                <w:rFonts w:ascii="Arial" w:eastAsia="Times New Roman" w:hAnsi="Arial" w:cs="Arial"/>
              </w:rPr>
              <w:t>6</w:t>
            </w:r>
          </w:p>
        </w:tc>
      </w:tr>
      <w:tr w:rsidR="00816FC9" w:rsidRPr="002C2F10" w14:paraId="2D828F41"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C8DED7"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819BBD7"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E4809DD"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CAF263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6592DD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6419874"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42380601"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BE86C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C457C27"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0B8A150"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61135E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D4ECA5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2B483FA"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3B9195DD"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4B3BB0"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33DBB4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246AC2B"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C47E6DB"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D70355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4BB96B6"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3983C9E2"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2F1FA4"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9DDC70C"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C29E37D"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E08FAD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98CE2EC"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2CEA747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2F811496"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E4C137"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55D513DA"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6A6766DD"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BE20FD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A877A7C"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A72C1C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433B60C3"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FF8CCC"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7C91A7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9093573"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1545E0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CA85045"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01C281B"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2F1E3740"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FBE13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74FC0D03"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048C2CF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0A5E9C2"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8056BC7"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30482E5"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r w:rsidR="00816FC9" w:rsidRPr="002C2F10" w14:paraId="3E32370C" w14:textId="77777777" w:rsidTr="004E3365">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53A6499"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C320CF6"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472808DE"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5E8FBC5"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360FAD94"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14:paraId="1282C7A8" w14:textId="77777777" w:rsidR="00816FC9" w:rsidRPr="002C2F10" w:rsidRDefault="00816FC9" w:rsidP="004E3365">
            <w:pPr>
              <w:spacing w:before="100" w:beforeAutospacing="1" w:after="100" w:afterAutospacing="1" w:line="276" w:lineRule="auto"/>
              <w:jc w:val="both"/>
              <w:rPr>
                <w:rFonts w:ascii="Arial" w:eastAsia="Times New Roman" w:hAnsi="Arial" w:cs="Arial"/>
              </w:rPr>
            </w:pPr>
          </w:p>
        </w:tc>
      </w:tr>
    </w:tbl>
    <w:p w14:paraId="277697FC" w14:textId="77777777" w:rsidR="00816FC9" w:rsidRPr="002C2F10" w:rsidRDefault="00816FC9" w:rsidP="00816FC9">
      <w:pPr>
        <w:spacing w:line="276" w:lineRule="auto"/>
        <w:jc w:val="both"/>
        <w:rPr>
          <w:rFonts w:ascii="Arial" w:hAnsi="Arial" w:cs="Arial"/>
          <w:sz w:val="22"/>
        </w:rPr>
      </w:pPr>
    </w:p>
    <w:p w14:paraId="0BB1631C" w14:textId="41FEFD7C" w:rsidR="00816FC9" w:rsidRPr="002C2F10" w:rsidRDefault="00816FC9" w:rsidP="00816FC9">
      <w:pPr>
        <w:spacing w:after="200" w:line="276" w:lineRule="auto"/>
        <w:jc w:val="both"/>
        <w:rPr>
          <w:rFonts w:ascii="Arial" w:hAnsi="Arial" w:cs="Arial"/>
          <w:i/>
          <w:sz w:val="22"/>
        </w:rPr>
      </w:pPr>
      <w:r w:rsidRPr="002C2F10">
        <w:rPr>
          <w:rFonts w:ascii="Arial" w:hAnsi="Arial" w:cs="Arial"/>
          <w:i/>
          <w:sz w:val="22"/>
        </w:rPr>
        <w:t xml:space="preserve">* - Podmiot zewnętrzny zobowiązany jest do wskazania w wykazie wszelkich osób fizycznych, które w związku z realizacją </w:t>
      </w:r>
      <w:r w:rsidR="00055569">
        <w:rPr>
          <w:rFonts w:ascii="Arial" w:hAnsi="Arial" w:cs="Arial"/>
          <w:i/>
          <w:sz w:val="22"/>
        </w:rPr>
        <w:t>U</w:t>
      </w:r>
      <w:r w:rsidRPr="002C2F10">
        <w:rPr>
          <w:rFonts w:ascii="Arial" w:hAnsi="Arial" w:cs="Arial"/>
          <w:i/>
          <w:sz w:val="22"/>
        </w:rPr>
        <w:t>mowy mogą uzyskać dostęp do informacji stanowiących Tajemnicę Spółki ORLEN S.A., lub Tajemnicy Spółki innej Spółki, wchodzącej w skład GK ORLEN w tym m.in.: pracowników podmiotów zewnętrznego, podwykonawców, doradców, audytorów oraz osób świadczących usługi na podstawie umów cywilnoprawnych</w:t>
      </w:r>
    </w:p>
    <w:p w14:paraId="2F33E45E" w14:textId="77777777" w:rsidR="00816FC9" w:rsidRPr="002C2F10" w:rsidRDefault="00816FC9" w:rsidP="00816FC9">
      <w:pPr>
        <w:spacing w:after="200" w:line="276" w:lineRule="auto"/>
        <w:jc w:val="both"/>
        <w:rPr>
          <w:rFonts w:ascii="Arial" w:hAnsi="Arial" w:cs="Arial"/>
          <w:i/>
          <w:sz w:val="22"/>
        </w:rPr>
      </w:pPr>
      <w:r w:rsidRPr="002C2F10">
        <w:rPr>
          <w:rFonts w:ascii="Arial" w:hAnsi="Arial" w:cs="Arial"/>
          <w:i/>
          <w:sz w:val="22"/>
        </w:rPr>
        <w:t>** - dotyczy osób zatrudnionych na umowę o pracę</w:t>
      </w:r>
    </w:p>
    <w:p w14:paraId="747BE108" w14:textId="74B3C364" w:rsidR="000F4102" w:rsidRDefault="000F4102" w:rsidP="00816FC9">
      <w:pPr>
        <w:spacing w:after="200" w:line="276" w:lineRule="auto"/>
        <w:jc w:val="both"/>
        <w:rPr>
          <w:rFonts w:ascii="Arial" w:hAnsi="Arial" w:cs="Arial"/>
          <w:sz w:val="22"/>
        </w:rPr>
      </w:pPr>
    </w:p>
    <w:p w14:paraId="2F5BC9B7" w14:textId="77777777" w:rsidR="000F4102" w:rsidRPr="002C2F10" w:rsidRDefault="000F4102" w:rsidP="00816FC9">
      <w:pPr>
        <w:spacing w:after="200" w:line="276" w:lineRule="auto"/>
        <w:jc w:val="both"/>
        <w:rPr>
          <w:rFonts w:ascii="Arial" w:hAnsi="Arial" w:cs="Arial"/>
          <w:sz w:val="22"/>
        </w:rPr>
      </w:pPr>
    </w:p>
    <w:p w14:paraId="6BA1F3F2" w14:textId="77777777" w:rsidR="00816FC9" w:rsidRDefault="00816FC9" w:rsidP="00816FC9">
      <w:pPr>
        <w:spacing w:after="200" w:line="276" w:lineRule="auto"/>
        <w:contextualSpacing/>
        <w:jc w:val="both"/>
        <w:rPr>
          <w:rFonts w:ascii="Arial" w:hAnsi="Arial" w:cs="Arial"/>
          <w:sz w:val="22"/>
        </w:rPr>
      </w:pPr>
      <w:r w:rsidRPr="002C2F10">
        <w:rPr>
          <w:rFonts w:ascii="Arial" w:hAnsi="Arial" w:cs="Arial"/>
          <w:sz w:val="22"/>
        </w:rPr>
        <w:t>…………………………………………………</w:t>
      </w:r>
      <w:r>
        <w:rPr>
          <w:rFonts w:ascii="Arial" w:hAnsi="Arial" w:cs="Arial"/>
          <w:sz w:val="22"/>
        </w:rPr>
        <w:br/>
      </w:r>
      <w:r w:rsidRPr="002C2F10">
        <w:rPr>
          <w:rFonts w:ascii="Arial" w:hAnsi="Arial" w:cs="Arial"/>
          <w:sz w:val="22"/>
        </w:rPr>
        <w:t xml:space="preserve">Data i podpis przedstawiciela podmiotu </w:t>
      </w:r>
    </w:p>
    <w:p w14:paraId="2E90665D" w14:textId="6E4F56D6" w:rsidR="000F4102" w:rsidRPr="000F4102" w:rsidRDefault="00816FC9" w:rsidP="000F4102">
      <w:pPr>
        <w:spacing w:after="120" w:line="276" w:lineRule="auto"/>
        <w:contextualSpacing/>
        <w:jc w:val="both"/>
        <w:rPr>
          <w:rFonts w:ascii="Arial" w:hAnsi="Arial" w:cs="Arial"/>
          <w:sz w:val="22"/>
        </w:rPr>
      </w:pPr>
      <w:r w:rsidRPr="002C2F10">
        <w:rPr>
          <w:rFonts w:ascii="Arial" w:hAnsi="Arial" w:cs="Arial"/>
          <w:sz w:val="22"/>
        </w:rPr>
        <w:t>odpowiedzialnego za realizację Umowy z ORLEN S.A.</w:t>
      </w:r>
    </w:p>
    <w:p w14:paraId="49082E42" w14:textId="7070B303" w:rsidR="00816FC9" w:rsidRPr="000F4102" w:rsidRDefault="00816FC9" w:rsidP="000F4102">
      <w:pPr>
        <w:spacing w:before="240" w:after="120" w:line="276" w:lineRule="auto"/>
        <w:jc w:val="both"/>
        <w:rPr>
          <w:rFonts w:ascii="Arial" w:hAnsi="Arial" w:cs="Arial"/>
          <w:b/>
          <w:bCs/>
          <w:sz w:val="18"/>
          <w:szCs w:val="20"/>
        </w:rPr>
      </w:pPr>
      <w:r w:rsidRPr="000F4102">
        <w:rPr>
          <w:rFonts w:ascii="Arial" w:hAnsi="Arial" w:cs="Arial"/>
          <w:b/>
          <w:bCs/>
          <w:sz w:val="18"/>
          <w:szCs w:val="20"/>
        </w:rPr>
        <w:t>Otrzymują:</w:t>
      </w:r>
    </w:p>
    <w:p w14:paraId="59E3644E" w14:textId="74C332F2" w:rsidR="00816FC9" w:rsidRPr="000F4102" w:rsidRDefault="00816FC9" w:rsidP="000F4102">
      <w:pPr>
        <w:spacing w:line="276" w:lineRule="auto"/>
        <w:jc w:val="both"/>
        <w:rPr>
          <w:rFonts w:ascii="Arial" w:hAnsi="Arial" w:cs="Arial"/>
          <w:sz w:val="18"/>
          <w:szCs w:val="20"/>
        </w:rPr>
      </w:pPr>
      <w:r w:rsidRPr="000F4102">
        <w:rPr>
          <w:rFonts w:ascii="Arial" w:hAnsi="Arial" w:cs="Arial"/>
          <w:sz w:val="18"/>
          <w:szCs w:val="20"/>
        </w:rPr>
        <w:t>1 x komórka organizacyjna ORLEN S.A. odpowiedzialna za realizację umowy (oryginał)</w:t>
      </w:r>
    </w:p>
    <w:p w14:paraId="038BE55F" w14:textId="7F865AA2" w:rsidR="00816FC9" w:rsidRPr="000F4102" w:rsidRDefault="00816FC9" w:rsidP="000F4102">
      <w:pPr>
        <w:spacing w:line="276" w:lineRule="auto"/>
        <w:jc w:val="both"/>
        <w:rPr>
          <w:rFonts w:ascii="Arial" w:hAnsi="Arial" w:cs="Arial"/>
          <w:sz w:val="18"/>
          <w:szCs w:val="20"/>
        </w:rPr>
      </w:pPr>
      <w:r w:rsidRPr="000F4102">
        <w:rPr>
          <w:rFonts w:ascii="Arial" w:hAnsi="Arial" w:cs="Arial"/>
          <w:sz w:val="18"/>
          <w:szCs w:val="20"/>
        </w:rPr>
        <w:t>1 x Podmiot zewnętrzny realizujący umowę z ORLEN S.A. (oryginał)</w:t>
      </w:r>
    </w:p>
    <w:p w14:paraId="2530CDF2" w14:textId="76A8AAE6" w:rsidR="00816FC9" w:rsidRPr="000F4102" w:rsidRDefault="00816FC9" w:rsidP="000F4102">
      <w:pPr>
        <w:spacing w:line="276" w:lineRule="auto"/>
        <w:jc w:val="both"/>
        <w:rPr>
          <w:rFonts w:ascii="Arial" w:hAnsi="Arial" w:cs="Arial"/>
          <w:sz w:val="18"/>
          <w:szCs w:val="20"/>
        </w:rPr>
      </w:pPr>
      <w:r w:rsidRPr="000F4102">
        <w:rPr>
          <w:rFonts w:ascii="Arial" w:hAnsi="Arial" w:cs="Arial"/>
          <w:sz w:val="18"/>
          <w:szCs w:val="20"/>
        </w:rPr>
        <w:t>1 x Biuro Nadzoru nad Bezpieczeństwem Infrastruktury i Informacji (oryginał)</w:t>
      </w:r>
    </w:p>
    <w:p w14:paraId="5C598FDC" w14:textId="000EDAA3" w:rsidR="00816FC9" w:rsidRPr="004A1A5C" w:rsidRDefault="00816FC9" w:rsidP="00816FC9">
      <w:pPr>
        <w:spacing w:after="160" w:line="259" w:lineRule="auto"/>
        <w:jc w:val="both"/>
        <w:rPr>
          <w:rFonts w:ascii="Arial" w:hAnsi="Arial" w:cs="Arial"/>
          <w:b/>
          <w:sz w:val="22"/>
          <w:szCs w:val="22"/>
        </w:rPr>
      </w:pPr>
      <w:r w:rsidRPr="004A1A5C">
        <w:rPr>
          <w:rFonts w:ascii="Arial" w:eastAsiaTheme="minorHAnsi" w:hAnsi="Arial" w:cs="Arial"/>
          <w:sz w:val="22"/>
        </w:rPr>
        <w:br w:type="page"/>
      </w:r>
      <w:r>
        <w:rPr>
          <w:rFonts w:ascii="Arial" w:eastAsiaTheme="minorHAnsi" w:hAnsi="Arial" w:cs="Arial"/>
          <w:b/>
          <w:sz w:val="22"/>
        </w:rPr>
        <w:lastRenderedPageBreak/>
        <w:t>DODATEK</w:t>
      </w:r>
      <w:r w:rsidRPr="004A1A5C">
        <w:rPr>
          <w:rFonts w:ascii="Arial" w:eastAsiaTheme="minorHAnsi" w:hAnsi="Arial" w:cs="Arial"/>
          <w:b/>
          <w:sz w:val="22"/>
        </w:rPr>
        <w:t xml:space="preserve"> </w:t>
      </w:r>
      <w:r>
        <w:rPr>
          <w:rFonts w:ascii="Arial" w:eastAsiaTheme="minorHAnsi" w:hAnsi="Arial" w:cs="Arial"/>
          <w:b/>
          <w:sz w:val="22"/>
        </w:rPr>
        <w:t>NR</w:t>
      </w:r>
      <w:r w:rsidRPr="004A1A5C">
        <w:rPr>
          <w:rFonts w:ascii="Arial" w:eastAsiaTheme="minorHAnsi" w:hAnsi="Arial" w:cs="Arial"/>
          <w:b/>
          <w:sz w:val="22"/>
        </w:rPr>
        <w:t xml:space="preserve"> 2</w:t>
      </w:r>
      <w:r>
        <w:rPr>
          <w:rFonts w:ascii="Arial" w:eastAsiaTheme="minorHAnsi" w:hAnsi="Arial" w:cs="Arial"/>
          <w:b/>
          <w:sz w:val="22"/>
        </w:rPr>
        <w:t xml:space="preserve"> </w:t>
      </w:r>
      <w:r w:rsidR="006E2C3A">
        <w:rPr>
          <w:rFonts w:ascii="Arial" w:eastAsiaTheme="minorHAnsi" w:hAnsi="Arial" w:cs="Arial"/>
          <w:b/>
          <w:sz w:val="22"/>
        </w:rPr>
        <w:t xml:space="preserve">[WZÓR OŚWIADCZENIA] </w:t>
      </w:r>
      <w:r>
        <w:rPr>
          <w:rFonts w:ascii="Arial" w:eastAsiaTheme="minorHAnsi" w:hAnsi="Arial" w:cs="Arial"/>
          <w:b/>
          <w:sz w:val="22"/>
        </w:rPr>
        <w:t xml:space="preserve">DO </w:t>
      </w:r>
      <w:r w:rsidRPr="004A1A5C">
        <w:rPr>
          <w:rFonts w:ascii="Arial" w:hAnsi="Arial" w:cs="Arial"/>
          <w:b/>
          <w:caps/>
          <w:sz w:val="22"/>
          <w:szCs w:val="22"/>
        </w:rPr>
        <w:t>Załącznik</w:t>
      </w:r>
      <w:r>
        <w:rPr>
          <w:rFonts w:ascii="Arial" w:hAnsi="Arial" w:cs="Arial"/>
          <w:b/>
          <w:caps/>
          <w:sz w:val="22"/>
          <w:szCs w:val="22"/>
        </w:rPr>
        <w:t>A</w:t>
      </w:r>
      <w:r w:rsidRPr="004A1A5C">
        <w:rPr>
          <w:rFonts w:ascii="Arial" w:hAnsi="Arial" w:cs="Arial"/>
          <w:b/>
          <w:caps/>
          <w:sz w:val="22"/>
          <w:szCs w:val="22"/>
        </w:rPr>
        <w:t xml:space="preserve"> </w:t>
      </w:r>
      <w:r w:rsidR="00315FCE" w:rsidRPr="00315FCE">
        <w:rPr>
          <w:rFonts w:ascii="Arial" w:hAnsi="Arial" w:cs="Arial"/>
          <w:b/>
          <w:sz w:val="22"/>
          <w:szCs w:val="22"/>
        </w:rPr>
        <w:t>NR 1</w:t>
      </w:r>
      <w:r w:rsidR="00F552F8">
        <w:rPr>
          <w:rFonts w:ascii="Arial" w:hAnsi="Arial" w:cs="Arial"/>
          <w:b/>
          <w:sz w:val="22"/>
          <w:szCs w:val="22"/>
        </w:rPr>
        <w:t>4</w:t>
      </w:r>
      <w:r w:rsidR="00315FCE" w:rsidRPr="00315FCE">
        <w:rPr>
          <w:rFonts w:ascii="Arial" w:hAnsi="Arial" w:cs="Arial"/>
          <w:b/>
          <w:sz w:val="22"/>
          <w:szCs w:val="22"/>
        </w:rPr>
        <w:t xml:space="preserve"> </w:t>
      </w:r>
      <w:r w:rsidR="00D73C4B">
        <w:rPr>
          <w:rFonts w:ascii="Arial" w:hAnsi="Arial" w:cs="Arial"/>
          <w:b/>
          <w:sz w:val="22"/>
          <w:szCs w:val="22"/>
        </w:rPr>
        <w:t>DO UMOWY WDROŻENIOWEJ</w:t>
      </w:r>
      <w:r w:rsidR="00D73C4B" w:rsidRPr="00895546">
        <w:rPr>
          <w:rFonts w:ascii="Arial" w:hAnsi="Arial" w:cs="Arial"/>
          <w:b/>
          <w:sz w:val="22"/>
          <w:szCs w:val="22"/>
        </w:rPr>
        <w:t xml:space="preserve"> </w:t>
      </w:r>
      <w:r w:rsidR="00315FCE" w:rsidRPr="00315FCE">
        <w:rPr>
          <w:rFonts w:ascii="Arial" w:hAnsi="Arial" w:cs="Arial"/>
          <w:b/>
          <w:sz w:val="22"/>
          <w:szCs w:val="22"/>
        </w:rPr>
        <w:t>[REGULACJE ZAMAWIAJĄCEGO</w:t>
      </w:r>
      <w:r>
        <w:rPr>
          <w:rFonts w:ascii="Arial" w:hAnsi="Arial" w:cs="Arial"/>
          <w:b/>
          <w:sz w:val="22"/>
          <w:szCs w:val="22"/>
        </w:rPr>
        <w:t>]</w:t>
      </w:r>
    </w:p>
    <w:p w14:paraId="1A295978" w14:textId="77777777" w:rsidR="00816FC9" w:rsidRPr="004A1A5C" w:rsidRDefault="00816FC9" w:rsidP="00816FC9">
      <w:pPr>
        <w:jc w:val="both"/>
        <w:rPr>
          <w:rFonts w:ascii="Arial" w:eastAsiaTheme="minorHAnsi" w:hAnsi="Arial" w:cs="Arial"/>
          <w:sz w:val="22"/>
        </w:rPr>
      </w:pPr>
    </w:p>
    <w:p w14:paraId="7FF5832F" w14:textId="604FE845" w:rsidR="00816FC9" w:rsidRPr="000F4102" w:rsidRDefault="00816FC9" w:rsidP="00816FC9">
      <w:pPr>
        <w:spacing w:after="200" w:line="276" w:lineRule="auto"/>
        <w:jc w:val="both"/>
        <w:rPr>
          <w:rFonts w:ascii="Arial" w:hAnsi="Arial" w:cs="Arial"/>
          <w:i/>
          <w:sz w:val="22"/>
          <w:u w:val="single"/>
        </w:rPr>
      </w:pPr>
      <w:r w:rsidRPr="002C2F10">
        <w:rPr>
          <w:rFonts w:ascii="Arial" w:hAnsi="Arial" w:cs="Arial"/>
          <w:i/>
          <w:sz w:val="22"/>
          <w:u w:val="single"/>
        </w:rPr>
        <w:t>Wzór oświadczenia przeznaczony dla osób zatrudnionych w podmiocie zewnętrznym / świadczących usługi na rzecz podmiotu zewnętrznego o nieujawnianiu informacji stanowiących Tajemnicę Spółki ORLEN S.A. i/lub Tajemnicę Spółki innej Spółki</w:t>
      </w:r>
    </w:p>
    <w:p w14:paraId="612BD329" w14:textId="5C88DAFA" w:rsidR="00816FC9" w:rsidRPr="000F4102" w:rsidRDefault="00816FC9" w:rsidP="000F4102">
      <w:pPr>
        <w:spacing w:before="360" w:after="200" w:line="276" w:lineRule="auto"/>
        <w:jc w:val="both"/>
        <w:rPr>
          <w:rFonts w:ascii="Arial" w:hAnsi="Arial" w:cs="Arial"/>
          <w:sz w:val="18"/>
          <w:szCs w:val="18"/>
        </w:rPr>
      </w:pPr>
      <w:r w:rsidRPr="002C2F10">
        <w:rPr>
          <w:rFonts w:ascii="Arial" w:hAnsi="Arial" w:cs="Arial"/>
          <w:sz w:val="22"/>
        </w:rPr>
        <w:t>.....................................................</w:t>
      </w:r>
      <w:r>
        <w:rPr>
          <w:rFonts w:ascii="Arial" w:hAnsi="Arial" w:cs="Arial"/>
          <w:sz w:val="22"/>
        </w:rPr>
        <w:br/>
      </w:r>
      <w:r w:rsidRPr="000F4102">
        <w:rPr>
          <w:rFonts w:ascii="Arial" w:hAnsi="Arial" w:cs="Arial"/>
          <w:sz w:val="18"/>
          <w:szCs w:val="18"/>
        </w:rPr>
        <w:t xml:space="preserve">(miejscowość, data) </w:t>
      </w:r>
    </w:p>
    <w:p w14:paraId="56F88333" w14:textId="4D1F4322" w:rsidR="00816FC9" w:rsidRPr="000F4102" w:rsidRDefault="00816FC9" w:rsidP="000F4102">
      <w:pPr>
        <w:spacing w:before="360" w:after="200" w:line="276" w:lineRule="auto"/>
        <w:jc w:val="both"/>
        <w:rPr>
          <w:rFonts w:ascii="Arial" w:hAnsi="Arial" w:cs="Arial"/>
          <w:sz w:val="18"/>
          <w:szCs w:val="18"/>
        </w:rPr>
      </w:pPr>
      <w:r w:rsidRPr="002C2F10">
        <w:rPr>
          <w:rFonts w:ascii="Arial" w:hAnsi="Arial" w:cs="Arial"/>
          <w:sz w:val="22"/>
        </w:rPr>
        <w:t>..............................................................................</w:t>
      </w:r>
      <w:r>
        <w:rPr>
          <w:rFonts w:ascii="Arial" w:hAnsi="Arial" w:cs="Arial"/>
          <w:sz w:val="22"/>
        </w:rPr>
        <w:br/>
      </w:r>
      <w:r w:rsidRPr="000F4102">
        <w:rPr>
          <w:rFonts w:ascii="Arial" w:hAnsi="Arial" w:cs="Arial"/>
          <w:sz w:val="18"/>
          <w:szCs w:val="18"/>
        </w:rPr>
        <w:t>(nazwisko i imię osoby składającej oświadczenie)</w:t>
      </w:r>
    </w:p>
    <w:p w14:paraId="7C4FDAB8" w14:textId="435F40F3" w:rsidR="00816FC9" w:rsidRPr="000F4102" w:rsidRDefault="00816FC9" w:rsidP="000F4102">
      <w:pPr>
        <w:spacing w:before="360" w:after="200" w:line="276" w:lineRule="auto"/>
        <w:jc w:val="both"/>
        <w:rPr>
          <w:rFonts w:ascii="Arial" w:hAnsi="Arial" w:cs="Arial"/>
          <w:sz w:val="18"/>
          <w:szCs w:val="18"/>
        </w:rPr>
      </w:pPr>
      <w:r w:rsidRPr="002C2F10">
        <w:rPr>
          <w:rFonts w:ascii="Arial" w:hAnsi="Arial" w:cs="Arial"/>
          <w:sz w:val="22"/>
        </w:rPr>
        <w:t>....................................................................................................................................................</w:t>
      </w:r>
      <w:r>
        <w:rPr>
          <w:rFonts w:ascii="Arial" w:hAnsi="Arial" w:cs="Arial"/>
          <w:sz w:val="22"/>
        </w:rPr>
        <w:t xml:space="preserve"> </w:t>
      </w:r>
      <w:r>
        <w:rPr>
          <w:rFonts w:ascii="Arial" w:hAnsi="Arial" w:cs="Arial"/>
          <w:sz w:val="22"/>
        </w:rPr>
        <w:br/>
      </w:r>
      <w:r w:rsidRPr="000F4102">
        <w:rPr>
          <w:rFonts w:ascii="Arial" w:hAnsi="Arial" w:cs="Arial"/>
          <w:sz w:val="18"/>
          <w:szCs w:val="18"/>
        </w:rPr>
        <w:t>(nazwa i adres siedziby podmiotu, w którym zatrudniona jest osoba składająca oświadczenie lub na rzecz którego świadczy usługi)</w:t>
      </w:r>
    </w:p>
    <w:p w14:paraId="34DD3CB0" w14:textId="384B7CB3" w:rsidR="00816FC9" w:rsidRPr="000F4102" w:rsidRDefault="00816FC9" w:rsidP="000F4102">
      <w:pPr>
        <w:spacing w:before="360" w:after="200" w:line="276" w:lineRule="auto"/>
        <w:jc w:val="both"/>
        <w:rPr>
          <w:rFonts w:ascii="Arial" w:hAnsi="Arial" w:cs="Arial"/>
          <w:sz w:val="18"/>
          <w:szCs w:val="18"/>
        </w:rPr>
      </w:pPr>
      <w:r w:rsidRPr="002C2F10">
        <w:rPr>
          <w:rFonts w:ascii="Arial" w:hAnsi="Arial" w:cs="Arial"/>
          <w:sz w:val="22"/>
        </w:rPr>
        <w:t>..............................................................................</w:t>
      </w:r>
      <w:r>
        <w:rPr>
          <w:rFonts w:ascii="Arial" w:hAnsi="Arial" w:cs="Arial"/>
          <w:sz w:val="22"/>
        </w:rPr>
        <w:br/>
      </w:r>
      <w:r w:rsidRPr="000F4102">
        <w:rPr>
          <w:rFonts w:ascii="Arial" w:hAnsi="Arial" w:cs="Arial"/>
          <w:sz w:val="18"/>
          <w:szCs w:val="18"/>
        </w:rPr>
        <w:t>(zajmowane stanowisko osoby składającej oświadczenie*)</w:t>
      </w:r>
    </w:p>
    <w:p w14:paraId="266E0567" w14:textId="77777777" w:rsidR="00816FC9" w:rsidRPr="005F2F5C" w:rsidRDefault="00816FC9" w:rsidP="00816FC9">
      <w:pPr>
        <w:spacing w:after="240" w:line="276" w:lineRule="auto"/>
        <w:jc w:val="center"/>
        <w:rPr>
          <w:rFonts w:ascii="Arial" w:hAnsi="Arial" w:cs="Arial"/>
          <w:sz w:val="22"/>
        </w:rPr>
      </w:pPr>
      <w:r w:rsidRPr="002C2F10">
        <w:rPr>
          <w:rFonts w:ascii="Arial" w:hAnsi="Arial" w:cs="Arial"/>
          <w:b/>
          <w:sz w:val="22"/>
        </w:rPr>
        <w:t>O Ś W I A D C Z E N I E</w:t>
      </w:r>
    </w:p>
    <w:p w14:paraId="65D2159C" w14:textId="1956A73B" w:rsidR="00816FC9" w:rsidRPr="002C2F10" w:rsidRDefault="00816FC9" w:rsidP="00816FC9">
      <w:pPr>
        <w:jc w:val="both"/>
        <w:rPr>
          <w:rFonts w:ascii="Arial" w:hAnsi="Arial" w:cs="Arial"/>
          <w:sz w:val="22"/>
        </w:rPr>
      </w:pPr>
      <w:r w:rsidRPr="002C2F10">
        <w:rPr>
          <w:rFonts w:ascii="Arial" w:hAnsi="Arial" w:cs="Arial"/>
          <w:sz w:val="22"/>
        </w:rPr>
        <w:t xml:space="preserve">W związku z wykonywaniem czynności służbowych wynikających z zawartej pomiędzy </w:t>
      </w:r>
      <w:r w:rsidR="000E28F4">
        <w:rPr>
          <w:rFonts w:ascii="Arial" w:hAnsi="Arial" w:cs="Arial"/>
          <w:bCs/>
          <w:sz w:val="22"/>
          <w:szCs w:val="22"/>
        </w:rPr>
        <w:t>………………………….</w:t>
      </w:r>
      <w:r>
        <w:rPr>
          <w:rFonts w:ascii="Arial" w:hAnsi="Arial" w:cs="Arial"/>
          <w:bCs/>
          <w:sz w:val="22"/>
          <w:szCs w:val="22"/>
        </w:rPr>
        <w:t>.</w:t>
      </w:r>
      <w:r>
        <w:rPr>
          <w:rFonts w:ascii="Arial" w:hAnsi="Arial" w:cs="Arial"/>
          <w:b/>
          <w:sz w:val="22"/>
          <w:szCs w:val="22"/>
        </w:rPr>
        <w:t xml:space="preserve"> </w:t>
      </w:r>
      <w:r w:rsidRPr="002C2F10">
        <w:rPr>
          <w:rFonts w:ascii="Arial" w:hAnsi="Arial" w:cs="Arial"/>
          <w:sz w:val="22"/>
        </w:rPr>
        <w:t xml:space="preserve">a ORLEN S.A. Umowy nr </w:t>
      </w:r>
      <w:r w:rsidRPr="00210CC3">
        <w:rPr>
          <w:rFonts w:ascii="Arial" w:hAnsi="Arial" w:cs="Arial"/>
          <w:bCs/>
          <w:sz w:val="22"/>
          <w:szCs w:val="22"/>
        </w:rPr>
        <w:t>[</w:t>
      </w:r>
      <w:r w:rsidRPr="00210CC3">
        <w:rPr>
          <w:rFonts w:ascii="Arial" w:hAnsi="Arial" w:cs="Arial"/>
          <w:bCs/>
          <w:sz w:val="22"/>
          <w:szCs w:val="22"/>
          <w:highlight w:val="yellow"/>
        </w:rPr>
        <w:t>●</w:t>
      </w:r>
      <w:r w:rsidRPr="00210CC3">
        <w:rPr>
          <w:rFonts w:ascii="Arial" w:hAnsi="Arial" w:cs="Arial"/>
          <w:bCs/>
          <w:sz w:val="22"/>
          <w:szCs w:val="22"/>
        </w:rPr>
        <w:t>]</w:t>
      </w:r>
      <w:r w:rsidRPr="00FC6F4A">
        <w:rPr>
          <w:rFonts w:ascii="Arial" w:hAnsi="Arial" w:cs="Arial"/>
          <w:b/>
          <w:sz w:val="22"/>
          <w:szCs w:val="22"/>
        </w:rPr>
        <w:t xml:space="preserve"> </w:t>
      </w:r>
      <w:r w:rsidRPr="002C2F10">
        <w:rPr>
          <w:rFonts w:ascii="Arial" w:hAnsi="Arial" w:cs="Arial"/>
          <w:sz w:val="22"/>
        </w:rPr>
        <w:t>z dnia ………………..………… („Umowa”) niniejszym potwierdzam, własnoręcznym podpisem, że jestem świadomy(a) odpowiedzialności z tytułu naruszenia zasad ochrony Tajemnicy Spółki ORLEN S.A. / Tajemnicę Spółki innej Spółki wchodzącej w skład GK ORLEN**, wynikających z obowiązujących przepisów prawa w tym zakresie.</w:t>
      </w:r>
    </w:p>
    <w:p w14:paraId="4793EFAB" w14:textId="77777777" w:rsidR="00816FC9" w:rsidRPr="002C2F10" w:rsidRDefault="00816FC9" w:rsidP="00816FC9">
      <w:pPr>
        <w:jc w:val="both"/>
        <w:rPr>
          <w:rFonts w:ascii="Arial" w:hAnsi="Arial" w:cs="Arial"/>
          <w:sz w:val="22"/>
        </w:rPr>
      </w:pPr>
    </w:p>
    <w:p w14:paraId="115E3F7A" w14:textId="2C5A457F" w:rsidR="00816FC9" w:rsidRDefault="00816FC9" w:rsidP="00816FC9">
      <w:pPr>
        <w:spacing w:after="200" w:line="276" w:lineRule="auto"/>
        <w:jc w:val="both"/>
        <w:rPr>
          <w:rFonts w:ascii="Arial" w:hAnsi="Arial" w:cs="Arial"/>
          <w:sz w:val="22"/>
        </w:rPr>
      </w:pPr>
      <w:r w:rsidRPr="002C2F10">
        <w:rPr>
          <w:rFonts w:ascii="Arial" w:hAnsi="Arial" w:cs="Arial"/>
          <w:sz w:val="22"/>
        </w:rPr>
        <w:t>Zobowiązuję się nie ujawniać, nie przekazywać oraz nie wykorzystywać informacji stanowiących Tajemnicę Spółki ORLEN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67B5E251" w14:textId="77777777" w:rsidR="00816FC9" w:rsidRPr="002C2F10" w:rsidRDefault="00816FC9" w:rsidP="00816FC9">
      <w:pPr>
        <w:spacing w:after="200" w:line="276" w:lineRule="auto"/>
        <w:jc w:val="both"/>
        <w:rPr>
          <w:rFonts w:ascii="Arial" w:hAnsi="Arial" w:cs="Arial"/>
          <w:sz w:val="22"/>
        </w:rPr>
      </w:pPr>
    </w:p>
    <w:p w14:paraId="47B823B4" w14:textId="77777777" w:rsidR="00816FC9" w:rsidRPr="002C2F10" w:rsidRDefault="00816FC9" w:rsidP="00816FC9">
      <w:pPr>
        <w:spacing w:line="276" w:lineRule="auto"/>
        <w:jc w:val="both"/>
        <w:rPr>
          <w:rFonts w:ascii="Arial" w:hAnsi="Arial" w:cs="Arial"/>
          <w:sz w:val="22"/>
        </w:rPr>
      </w:pPr>
      <w:r w:rsidRPr="002C2F10">
        <w:rPr>
          <w:rFonts w:ascii="Arial" w:hAnsi="Arial" w:cs="Arial"/>
          <w:sz w:val="22"/>
        </w:rPr>
        <w:t xml:space="preserve"> </w:t>
      </w:r>
    </w:p>
    <w:p w14:paraId="3FF0AF1D" w14:textId="42FBB160" w:rsidR="00816FC9" w:rsidRPr="002C2F10" w:rsidRDefault="00816FC9" w:rsidP="00816FC9">
      <w:pPr>
        <w:spacing w:line="276" w:lineRule="auto"/>
        <w:jc w:val="both"/>
        <w:rPr>
          <w:rFonts w:ascii="Arial" w:hAnsi="Arial" w:cs="Arial"/>
          <w:sz w:val="22"/>
        </w:rPr>
      </w:pPr>
      <w:r w:rsidRPr="002C2F10">
        <w:rPr>
          <w:rFonts w:ascii="Arial" w:hAnsi="Arial" w:cs="Arial"/>
          <w:sz w:val="22"/>
        </w:rPr>
        <w:t>........................................................................................</w:t>
      </w:r>
    </w:p>
    <w:p w14:paraId="0F7AD1AA" w14:textId="77777777" w:rsidR="00816FC9" w:rsidRPr="000F4102" w:rsidRDefault="00816FC9" w:rsidP="00816FC9">
      <w:pPr>
        <w:spacing w:line="276" w:lineRule="auto"/>
        <w:jc w:val="both"/>
        <w:rPr>
          <w:rFonts w:ascii="Arial" w:hAnsi="Arial" w:cs="Arial"/>
          <w:b/>
          <w:bCs/>
          <w:sz w:val="18"/>
          <w:szCs w:val="18"/>
        </w:rPr>
      </w:pPr>
      <w:r w:rsidRPr="000F4102">
        <w:rPr>
          <w:rFonts w:ascii="Arial" w:hAnsi="Arial" w:cs="Arial"/>
          <w:b/>
          <w:bCs/>
          <w:sz w:val="18"/>
          <w:szCs w:val="18"/>
        </w:rPr>
        <w:t>(podpis osoby składającej oświadczenie)</w:t>
      </w:r>
    </w:p>
    <w:p w14:paraId="75CA3056" w14:textId="77777777" w:rsidR="00816FC9" w:rsidRPr="002C2F10" w:rsidRDefault="00816FC9" w:rsidP="00816FC9">
      <w:pPr>
        <w:spacing w:line="276" w:lineRule="auto"/>
        <w:jc w:val="both"/>
        <w:rPr>
          <w:rFonts w:ascii="Arial" w:hAnsi="Arial" w:cs="Arial"/>
          <w:sz w:val="22"/>
        </w:rPr>
      </w:pPr>
    </w:p>
    <w:p w14:paraId="791AFFE1" w14:textId="77777777" w:rsidR="000F4102" w:rsidRDefault="000F4102" w:rsidP="000F4102">
      <w:pPr>
        <w:spacing w:line="276" w:lineRule="auto"/>
        <w:jc w:val="both"/>
        <w:rPr>
          <w:rFonts w:ascii="Arial" w:hAnsi="Arial" w:cs="Arial"/>
          <w:b/>
          <w:bCs/>
          <w:sz w:val="18"/>
          <w:szCs w:val="18"/>
        </w:rPr>
      </w:pPr>
    </w:p>
    <w:p w14:paraId="68AD3B51" w14:textId="5B236D0A" w:rsidR="00816FC9" w:rsidRPr="000F4102" w:rsidRDefault="00816FC9" w:rsidP="000F4102">
      <w:pPr>
        <w:spacing w:line="276" w:lineRule="auto"/>
        <w:jc w:val="both"/>
        <w:rPr>
          <w:rFonts w:ascii="Arial" w:hAnsi="Arial" w:cs="Arial"/>
          <w:sz w:val="18"/>
          <w:szCs w:val="18"/>
        </w:rPr>
      </w:pPr>
      <w:r w:rsidRPr="000F4102">
        <w:rPr>
          <w:rFonts w:ascii="Arial" w:hAnsi="Arial" w:cs="Arial"/>
          <w:b/>
          <w:bCs/>
          <w:sz w:val="18"/>
          <w:szCs w:val="18"/>
        </w:rPr>
        <w:t>Rozdzielnik:</w:t>
      </w:r>
    </w:p>
    <w:p w14:paraId="58C977CD" w14:textId="77777777" w:rsidR="00816FC9" w:rsidRPr="000F4102" w:rsidRDefault="00816FC9" w:rsidP="000F4102">
      <w:pPr>
        <w:spacing w:line="276" w:lineRule="auto"/>
        <w:jc w:val="both"/>
        <w:rPr>
          <w:rFonts w:ascii="Arial" w:hAnsi="Arial" w:cs="Arial"/>
          <w:sz w:val="18"/>
          <w:szCs w:val="18"/>
        </w:rPr>
      </w:pPr>
      <w:r w:rsidRPr="000F4102">
        <w:rPr>
          <w:rFonts w:ascii="Arial" w:hAnsi="Arial" w:cs="Arial"/>
          <w:sz w:val="18"/>
          <w:szCs w:val="18"/>
        </w:rPr>
        <w:t>1 x osoba składająca oświadczenie (oryginał)</w:t>
      </w:r>
    </w:p>
    <w:p w14:paraId="4405EA75" w14:textId="1E28E26B" w:rsidR="00816FC9" w:rsidRPr="000F4102" w:rsidRDefault="00816FC9" w:rsidP="000F4102">
      <w:pPr>
        <w:spacing w:line="276" w:lineRule="auto"/>
        <w:jc w:val="both"/>
        <w:rPr>
          <w:rFonts w:ascii="Arial" w:hAnsi="Arial" w:cs="Arial"/>
          <w:sz w:val="18"/>
          <w:szCs w:val="18"/>
        </w:rPr>
      </w:pPr>
      <w:r w:rsidRPr="000F4102">
        <w:rPr>
          <w:rFonts w:ascii="Arial" w:hAnsi="Arial" w:cs="Arial"/>
          <w:sz w:val="18"/>
          <w:szCs w:val="18"/>
        </w:rPr>
        <w:t>1 x komórka organizacyjna ORLEN S.A. odpowiedzialna za realizację ww. umowy (oryginał)</w:t>
      </w:r>
    </w:p>
    <w:p w14:paraId="3200756E" w14:textId="77777777" w:rsidR="00816FC9" w:rsidRPr="000F4102" w:rsidRDefault="00816FC9" w:rsidP="000F4102">
      <w:pPr>
        <w:spacing w:line="276" w:lineRule="auto"/>
        <w:jc w:val="both"/>
        <w:rPr>
          <w:rFonts w:ascii="Arial" w:hAnsi="Arial" w:cs="Arial"/>
          <w:sz w:val="18"/>
          <w:szCs w:val="18"/>
        </w:rPr>
      </w:pPr>
      <w:r w:rsidRPr="000F4102">
        <w:rPr>
          <w:rFonts w:ascii="Arial" w:hAnsi="Arial" w:cs="Arial"/>
          <w:sz w:val="18"/>
          <w:szCs w:val="18"/>
        </w:rPr>
        <w:t>1 x Biuro Nadzoru nad Bezpieczeństwem Infrastruktury i Informacji (oryginał)</w:t>
      </w:r>
    </w:p>
    <w:p w14:paraId="56A5B827" w14:textId="77777777" w:rsidR="00816FC9" w:rsidRPr="000F4102" w:rsidRDefault="00816FC9" w:rsidP="000F4102">
      <w:pPr>
        <w:spacing w:line="276" w:lineRule="auto"/>
        <w:jc w:val="both"/>
        <w:rPr>
          <w:rFonts w:ascii="Arial" w:hAnsi="Arial" w:cs="Arial"/>
          <w:i/>
          <w:sz w:val="18"/>
          <w:szCs w:val="18"/>
        </w:rPr>
      </w:pPr>
      <w:r w:rsidRPr="000F4102">
        <w:rPr>
          <w:rFonts w:ascii="Arial" w:hAnsi="Arial" w:cs="Arial"/>
          <w:i/>
          <w:sz w:val="18"/>
          <w:szCs w:val="18"/>
        </w:rPr>
        <w:t>* dotyczy osób zatrudnionych na podstawie umowy o pracę</w:t>
      </w:r>
    </w:p>
    <w:p w14:paraId="784D1124" w14:textId="2182EF13" w:rsidR="00816FC9" w:rsidRPr="000F4102" w:rsidRDefault="00816FC9" w:rsidP="000F4102">
      <w:pPr>
        <w:spacing w:line="276" w:lineRule="auto"/>
        <w:jc w:val="both"/>
        <w:rPr>
          <w:rFonts w:ascii="Arial" w:hAnsi="Arial" w:cs="Arial"/>
          <w:i/>
          <w:sz w:val="18"/>
          <w:szCs w:val="18"/>
        </w:rPr>
      </w:pPr>
      <w:r w:rsidRPr="000F4102">
        <w:rPr>
          <w:rFonts w:ascii="Arial" w:hAnsi="Arial" w:cs="Arial"/>
          <w:i/>
          <w:sz w:val="18"/>
          <w:szCs w:val="18"/>
        </w:rPr>
        <w:t>** należy wybrać właściwy zapis w zależności od tego, czy na podstawie Umowy przekazywana będzie Tajemnica Spółki ORLEN S.A. / Tajemnica Spółki innej Spółki, wchodzącej w skład GK ORLEN</w:t>
      </w:r>
    </w:p>
    <w:p w14:paraId="3F977835" w14:textId="77777777" w:rsidR="00816FC9" w:rsidRPr="004A1A5C" w:rsidRDefault="00816FC9" w:rsidP="00816FC9">
      <w:pPr>
        <w:jc w:val="both"/>
        <w:rPr>
          <w:rFonts w:ascii="Arial" w:hAnsi="Arial" w:cs="Arial"/>
          <w:lang w:eastAsia="en-US"/>
        </w:rPr>
      </w:pPr>
    </w:p>
    <w:p w14:paraId="624CBA55" w14:textId="54E65B15" w:rsidR="00816FC9" w:rsidRDefault="00816FC9" w:rsidP="00816FC9">
      <w:pPr>
        <w:spacing w:after="200" w:line="276" w:lineRule="auto"/>
        <w:jc w:val="both"/>
        <w:rPr>
          <w:rFonts w:ascii="Arial" w:hAnsi="Arial" w:cs="Arial"/>
          <w:b/>
          <w:sz w:val="22"/>
          <w:szCs w:val="22"/>
        </w:rPr>
      </w:pPr>
      <w:r>
        <w:rPr>
          <w:rFonts w:ascii="Arial" w:eastAsiaTheme="minorHAnsi" w:hAnsi="Arial" w:cs="Arial"/>
          <w:b/>
          <w:sz w:val="22"/>
        </w:rPr>
        <w:lastRenderedPageBreak/>
        <w:t>DODATEK</w:t>
      </w:r>
      <w:r w:rsidRPr="004A1A5C">
        <w:rPr>
          <w:rFonts w:ascii="Arial" w:eastAsiaTheme="minorHAnsi" w:hAnsi="Arial" w:cs="Arial"/>
          <w:b/>
          <w:sz w:val="22"/>
        </w:rPr>
        <w:t xml:space="preserve"> </w:t>
      </w:r>
      <w:r>
        <w:rPr>
          <w:rFonts w:ascii="Arial" w:eastAsiaTheme="minorHAnsi" w:hAnsi="Arial" w:cs="Arial"/>
          <w:b/>
          <w:sz w:val="22"/>
        </w:rPr>
        <w:t>NR</w:t>
      </w:r>
      <w:r w:rsidRPr="004A1A5C">
        <w:rPr>
          <w:rFonts w:ascii="Arial" w:eastAsiaTheme="minorHAnsi" w:hAnsi="Arial" w:cs="Arial"/>
          <w:b/>
          <w:sz w:val="22"/>
        </w:rPr>
        <w:t xml:space="preserve"> </w:t>
      </w:r>
      <w:r>
        <w:rPr>
          <w:rFonts w:ascii="Arial" w:eastAsiaTheme="minorHAnsi" w:hAnsi="Arial" w:cs="Arial"/>
          <w:b/>
          <w:sz w:val="22"/>
        </w:rPr>
        <w:t xml:space="preserve">3 </w:t>
      </w:r>
      <w:r w:rsidR="006E2C3A">
        <w:rPr>
          <w:rFonts w:ascii="Arial" w:eastAsiaTheme="minorHAnsi" w:hAnsi="Arial" w:cs="Arial"/>
          <w:b/>
          <w:sz w:val="22"/>
        </w:rPr>
        <w:t xml:space="preserve">[KLAUZULA INFORMACYJNA] </w:t>
      </w:r>
      <w:r>
        <w:rPr>
          <w:rFonts w:ascii="Arial" w:eastAsiaTheme="minorHAnsi" w:hAnsi="Arial" w:cs="Arial"/>
          <w:b/>
          <w:sz w:val="22"/>
        </w:rPr>
        <w:t xml:space="preserve">DO </w:t>
      </w:r>
      <w:r w:rsidRPr="004A1A5C">
        <w:rPr>
          <w:rFonts w:ascii="Arial" w:hAnsi="Arial" w:cs="Arial"/>
          <w:b/>
          <w:caps/>
          <w:sz w:val="22"/>
          <w:szCs w:val="22"/>
        </w:rPr>
        <w:t>Załącznik</w:t>
      </w:r>
      <w:r>
        <w:rPr>
          <w:rFonts w:ascii="Arial" w:hAnsi="Arial" w:cs="Arial"/>
          <w:b/>
          <w:caps/>
          <w:sz w:val="22"/>
          <w:szCs w:val="22"/>
        </w:rPr>
        <w:t>A</w:t>
      </w:r>
      <w:r w:rsidRPr="004A1A5C">
        <w:rPr>
          <w:rFonts w:ascii="Arial" w:hAnsi="Arial" w:cs="Arial"/>
          <w:b/>
          <w:caps/>
          <w:sz w:val="22"/>
          <w:szCs w:val="22"/>
        </w:rPr>
        <w:t xml:space="preserve"> </w:t>
      </w:r>
      <w:r w:rsidR="00315FCE" w:rsidRPr="00315FCE">
        <w:rPr>
          <w:rFonts w:ascii="Arial" w:hAnsi="Arial" w:cs="Arial"/>
          <w:b/>
          <w:caps/>
          <w:sz w:val="22"/>
          <w:szCs w:val="22"/>
        </w:rPr>
        <w:t>NR 1</w:t>
      </w:r>
      <w:r w:rsidR="00F552F8">
        <w:rPr>
          <w:rFonts w:ascii="Arial" w:hAnsi="Arial" w:cs="Arial"/>
          <w:b/>
          <w:caps/>
          <w:sz w:val="22"/>
          <w:szCs w:val="22"/>
        </w:rPr>
        <w:t>4</w:t>
      </w:r>
      <w:r w:rsidR="00D73C4B">
        <w:rPr>
          <w:rFonts w:ascii="Arial" w:hAnsi="Arial" w:cs="Arial"/>
          <w:b/>
          <w:caps/>
          <w:sz w:val="22"/>
          <w:szCs w:val="22"/>
        </w:rPr>
        <w:t xml:space="preserve"> </w:t>
      </w:r>
      <w:r w:rsidR="00D73C4B">
        <w:rPr>
          <w:rFonts w:ascii="Arial" w:hAnsi="Arial" w:cs="Arial"/>
          <w:b/>
          <w:sz w:val="22"/>
          <w:szCs w:val="22"/>
        </w:rPr>
        <w:t>DO UMOWY WDROŻENIOWEJ</w:t>
      </w:r>
      <w:r w:rsidR="00315FCE" w:rsidRPr="00315FCE">
        <w:rPr>
          <w:rFonts w:ascii="Arial" w:hAnsi="Arial" w:cs="Arial"/>
          <w:b/>
          <w:caps/>
          <w:sz w:val="22"/>
          <w:szCs w:val="22"/>
        </w:rPr>
        <w:t xml:space="preserve"> [REGULACJE</w:t>
      </w:r>
      <w:r w:rsidR="00315FCE">
        <w:rPr>
          <w:rFonts w:ascii="Arial" w:hAnsi="Arial" w:cs="Arial"/>
          <w:b/>
          <w:caps/>
          <w:sz w:val="22"/>
          <w:szCs w:val="22"/>
        </w:rPr>
        <w:t xml:space="preserve"> ZAMAWIAJĄCEGO</w:t>
      </w:r>
      <w:r>
        <w:rPr>
          <w:rFonts w:ascii="Arial" w:hAnsi="Arial" w:cs="Arial"/>
          <w:b/>
          <w:sz w:val="22"/>
          <w:szCs w:val="22"/>
        </w:rPr>
        <w:t>]</w:t>
      </w:r>
    </w:p>
    <w:p w14:paraId="6B5AFCCA" w14:textId="77777777" w:rsidR="00D6638D" w:rsidRPr="004A1A5C" w:rsidRDefault="00D6638D" w:rsidP="00D6638D">
      <w:pPr>
        <w:spacing w:line="276" w:lineRule="auto"/>
        <w:jc w:val="both"/>
        <w:rPr>
          <w:rFonts w:ascii="Arial" w:hAnsi="Arial" w:cs="Arial"/>
          <w:b/>
          <w:sz w:val="22"/>
          <w:szCs w:val="22"/>
        </w:rPr>
      </w:pPr>
    </w:p>
    <w:p w14:paraId="04CDBE9B" w14:textId="77777777" w:rsidR="00F1268A" w:rsidRPr="001778CB" w:rsidRDefault="00F1268A" w:rsidP="00D6638D">
      <w:pPr>
        <w:rPr>
          <w:rFonts w:ascii="Arial" w:eastAsia="Aptos" w:hAnsi="Arial" w:cs="Arial"/>
          <w:b/>
          <w:bCs/>
          <w:kern w:val="2"/>
          <w:sz w:val="18"/>
          <w:szCs w:val="18"/>
          <w:lang w:eastAsia="en-US"/>
          <w14:ligatures w14:val="standardContextual"/>
        </w:rPr>
      </w:pPr>
      <w:r w:rsidRPr="001778CB">
        <w:rPr>
          <w:rFonts w:ascii="Arial" w:eastAsia="Aptos" w:hAnsi="Arial" w:cs="Arial"/>
          <w:b/>
          <w:bCs/>
          <w:noProof/>
          <w:kern w:val="2"/>
          <w:sz w:val="18"/>
          <w:szCs w:val="18"/>
          <w14:ligatures w14:val="standardContextual"/>
        </w:rPr>
        <w:drawing>
          <wp:anchor distT="0" distB="0" distL="114300" distR="114300" simplePos="0" relativeHeight="251658240" behindDoc="1" locked="0" layoutInCell="1" allowOverlap="1" wp14:anchorId="09DFF917" wp14:editId="7063AFF5">
            <wp:simplePos x="0" y="0"/>
            <wp:positionH relativeFrom="margin">
              <wp:align>center</wp:align>
            </wp:positionH>
            <wp:positionV relativeFrom="paragraph">
              <wp:posOffset>-111450</wp:posOffset>
            </wp:positionV>
            <wp:extent cx="718185" cy="672881"/>
            <wp:effectExtent l="0" t="0" r="5715" b="0"/>
            <wp:wrapNone/>
            <wp:docPr id="1825949538" name="Obraz 1" descr="Obraz zawierający logo, Grafika, Czcionka,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49538" name="Obraz 1" descr="Obraz zawierający logo, Grafika, Czcionka, czerwony&#10;&#10;Zawartość wygenerowana przez sztuczną inteligencję może być niepoprawn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6728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5F6B4" w14:textId="77777777" w:rsidR="00F1268A" w:rsidRPr="001778CB" w:rsidRDefault="00F1268A" w:rsidP="00F1268A">
      <w:pPr>
        <w:jc w:val="center"/>
        <w:rPr>
          <w:rFonts w:ascii="Arial" w:eastAsia="Aptos" w:hAnsi="Arial" w:cs="Arial"/>
          <w:b/>
          <w:bCs/>
          <w:kern w:val="2"/>
          <w:sz w:val="18"/>
          <w:szCs w:val="18"/>
          <w:lang w:eastAsia="en-US"/>
          <w14:ligatures w14:val="standardContextual"/>
        </w:rPr>
      </w:pPr>
    </w:p>
    <w:p w14:paraId="39A652A6" w14:textId="77777777" w:rsidR="00F1268A" w:rsidRPr="001778CB" w:rsidRDefault="00F1268A" w:rsidP="00F1268A">
      <w:pPr>
        <w:jc w:val="center"/>
        <w:rPr>
          <w:rFonts w:ascii="Arial" w:eastAsia="Aptos" w:hAnsi="Arial" w:cs="Arial"/>
          <w:b/>
          <w:bCs/>
          <w:kern w:val="2"/>
          <w:sz w:val="18"/>
          <w:szCs w:val="18"/>
          <w:lang w:eastAsia="en-US"/>
          <w14:ligatures w14:val="standardContextual"/>
        </w:rPr>
      </w:pPr>
    </w:p>
    <w:p w14:paraId="3CBD7C6D" w14:textId="77777777" w:rsidR="00F1268A" w:rsidRPr="001778CB" w:rsidRDefault="00F1268A" w:rsidP="00F1268A">
      <w:pPr>
        <w:jc w:val="center"/>
        <w:rPr>
          <w:rFonts w:ascii="Arial" w:eastAsia="Aptos" w:hAnsi="Arial" w:cs="Arial"/>
          <w:b/>
          <w:bCs/>
          <w:kern w:val="2"/>
          <w:sz w:val="18"/>
          <w:szCs w:val="18"/>
          <w:lang w:eastAsia="en-US"/>
          <w14:ligatures w14:val="standardContextual"/>
        </w:rPr>
      </w:pPr>
    </w:p>
    <w:p w14:paraId="4C5B3E6F" w14:textId="77777777" w:rsidR="00F1268A" w:rsidRPr="001778CB" w:rsidRDefault="00F1268A" w:rsidP="00F1268A">
      <w:pPr>
        <w:jc w:val="center"/>
        <w:rPr>
          <w:rFonts w:ascii="Arial" w:eastAsia="Aptos" w:hAnsi="Arial" w:cs="Arial"/>
          <w:b/>
          <w:bCs/>
          <w:kern w:val="2"/>
          <w:sz w:val="18"/>
          <w:szCs w:val="18"/>
          <w:lang w:eastAsia="en-US"/>
          <w14:ligatures w14:val="standardContextual"/>
        </w:rPr>
      </w:pPr>
    </w:p>
    <w:p w14:paraId="5BA16CE6" w14:textId="77777777" w:rsidR="00F1268A" w:rsidRPr="001778CB" w:rsidRDefault="00F1268A" w:rsidP="00F1268A">
      <w:pPr>
        <w:jc w:val="center"/>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KLAUZULA INFORMACYJNA</w:t>
      </w:r>
    </w:p>
    <w:p w14:paraId="5ADB8BE5" w14:textId="41DD0BD6" w:rsidR="00F1268A" w:rsidRPr="001778CB" w:rsidRDefault="00F1268A" w:rsidP="00F1268A">
      <w:pPr>
        <w:jc w:val="center"/>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dla osób reprezentujących</w:t>
      </w:r>
      <w:r w:rsidR="007678F5">
        <w:rPr>
          <w:rFonts w:ascii="Arial" w:eastAsia="Aptos" w:hAnsi="Arial" w:cs="Arial"/>
          <w:b/>
          <w:bCs/>
          <w:kern w:val="2"/>
          <w:sz w:val="18"/>
          <w:szCs w:val="18"/>
          <w:lang w:eastAsia="en-US"/>
          <w14:ligatures w14:val="standardContextual"/>
        </w:rPr>
        <w:t xml:space="preserve"> </w:t>
      </w:r>
      <w:r w:rsidR="00EC3EA1">
        <w:rPr>
          <w:rFonts w:ascii="Arial" w:eastAsia="Aptos" w:hAnsi="Arial" w:cs="Arial"/>
          <w:b/>
          <w:bCs/>
          <w:kern w:val="2"/>
          <w:sz w:val="18"/>
          <w:szCs w:val="18"/>
          <w:lang w:eastAsia="en-US"/>
          <w14:ligatures w14:val="standardContextual"/>
        </w:rPr>
        <w:t>Wykonawcę</w:t>
      </w:r>
      <w:r w:rsidRPr="001778CB">
        <w:rPr>
          <w:rFonts w:ascii="Arial" w:eastAsia="Aptos" w:hAnsi="Arial" w:cs="Arial"/>
          <w:b/>
          <w:bCs/>
          <w:kern w:val="2"/>
          <w:sz w:val="18"/>
          <w:szCs w:val="18"/>
          <w:lang w:eastAsia="en-US"/>
          <w14:ligatures w14:val="standardContextual"/>
        </w:rPr>
        <w:t xml:space="preserve">, wskazanych do kontaktu lub współpracujących z </w:t>
      </w:r>
      <w:r w:rsidR="00EC3EA1">
        <w:rPr>
          <w:rFonts w:ascii="Arial" w:eastAsia="Aptos" w:hAnsi="Arial" w:cs="Arial"/>
          <w:b/>
          <w:bCs/>
          <w:kern w:val="2"/>
          <w:sz w:val="18"/>
          <w:szCs w:val="18"/>
          <w:lang w:eastAsia="en-US"/>
          <w14:ligatures w14:val="standardContextual"/>
        </w:rPr>
        <w:t>Wykonawcą</w:t>
      </w:r>
      <w:r w:rsidR="00EC3EA1" w:rsidRPr="001778CB">
        <w:rPr>
          <w:rFonts w:ascii="Arial" w:eastAsia="Aptos" w:hAnsi="Arial" w:cs="Arial"/>
          <w:b/>
          <w:bCs/>
          <w:kern w:val="2"/>
          <w:sz w:val="18"/>
          <w:szCs w:val="18"/>
          <w:lang w:eastAsia="en-US"/>
          <w14:ligatures w14:val="standardContextual"/>
        </w:rPr>
        <w:t xml:space="preserve"> </w:t>
      </w:r>
      <w:r w:rsidRPr="001778CB">
        <w:rPr>
          <w:rFonts w:ascii="Arial" w:eastAsia="Aptos" w:hAnsi="Arial" w:cs="Arial"/>
          <w:b/>
          <w:bCs/>
          <w:kern w:val="2"/>
          <w:sz w:val="18"/>
          <w:szCs w:val="18"/>
          <w:lang w:eastAsia="en-US"/>
          <w14:ligatures w14:val="standardContextual"/>
        </w:rPr>
        <w:t>przy zawarciu i realizacji umów z ORLEN S.A.</w:t>
      </w:r>
    </w:p>
    <w:p w14:paraId="2736A285"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76058DC6"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Kto jest administratorem Twoich danych osobowych?</w:t>
      </w:r>
    </w:p>
    <w:p w14:paraId="4E1CCD61"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Administratorem Twoich danych jest ORLEN S.A. z siedzibą w Płocku, ul. Chemików 7. Telefon kontaktowy: (24) 256 00 00, (24) 365 00 00, (22) 778 00 00.</w:t>
      </w:r>
    </w:p>
    <w:p w14:paraId="41FFE42B"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10E12EF9"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Jak możesz się skontaktować z Inspektorem Ochrony Danych?</w:t>
      </w:r>
    </w:p>
    <w:p w14:paraId="29D3C8C5"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Możesz napisać na adres e-mail: daneosobowe@orlen.pl lub listownie na adres ORLEN S.A. z dopiskiem „Inspektor Ochrony Danych”. Więcej informacji znajdziesz na www.orlen.pl w zakładce „Kontakty”.</w:t>
      </w:r>
    </w:p>
    <w:p w14:paraId="3CC9FDE4"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2C1DE2E1"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Jakie dane przetwarzamy?</w:t>
      </w:r>
    </w:p>
    <w:p w14:paraId="11959D6B"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W zależności od rodzaju współpracy:</w:t>
      </w:r>
    </w:p>
    <w:p w14:paraId="33C4D6E2" w14:textId="77777777" w:rsidR="00F1268A" w:rsidRPr="001778CB" w:rsidRDefault="00F1268A" w:rsidP="00EB14D4">
      <w:pPr>
        <w:numPr>
          <w:ilvl w:val="0"/>
          <w:numId w:val="87"/>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imię i nazwisko,</w:t>
      </w:r>
    </w:p>
    <w:p w14:paraId="21745ABE" w14:textId="77777777" w:rsidR="00F1268A" w:rsidRPr="001778CB" w:rsidRDefault="00F1268A" w:rsidP="00EB14D4">
      <w:pPr>
        <w:numPr>
          <w:ilvl w:val="0"/>
          <w:numId w:val="87"/>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stanowisko i funkcja,</w:t>
      </w:r>
    </w:p>
    <w:p w14:paraId="07C9FF2C" w14:textId="77777777" w:rsidR="00F1268A" w:rsidRPr="001778CB" w:rsidRDefault="00F1268A" w:rsidP="00EB14D4">
      <w:pPr>
        <w:numPr>
          <w:ilvl w:val="0"/>
          <w:numId w:val="87"/>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służbowy numer telefonu i e-mail,</w:t>
      </w:r>
    </w:p>
    <w:p w14:paraId="6B4EEDC9" w14:textId="77777777" w:rsidR="00F1268A" w:rsidRPr="001778CB" w:rsidRDefault="00F1268A" w:rsidP="00EB14D4">
      <w:pPr>
        <w:numPr>
          <w:ilvl w:val="0"/>
          <w:numId w:val="87"/>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numer PESEL,</w:t>
      </w:r>
    </w:p>
    <w:p w14:paraId="4E0517B4" w14:textId="77777777" w:rsidR="00F1268A" w:rsidRPr="001778CB" w:rsidRDefault="00F1268A" w:rsidP="00EB14D4">
      <w:pPr>
        <w:numPr>
          <w:ilvl w:val="0"/>
          <w:numId w:val="87"/>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informacje o uprawnieniach i kwalifikacjach.</w:t>
      </w:r>
    </w:p>
    <w:p w14:paraId="346B2C95"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0E9A21F4"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W jakim celu przetwarzamy dane?</w:t>
      </w:r>
    </w:p>
    <w:p w14:paraId="4A154E9A"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Dane są przetwarzane, aby:</w:t>
      </w:r>
    </w:p>
    <w:p w14:paraId="2E75564B" w14:textId="77777777" w:rsidR="00F1268A" w:rsidRPr="001778CB" w:rsidRDefault="00F1268A" w:rsidP="00EB14D4">
      <w:pPr>
        <w:numPr>
          <w:ilvl w:val="0"/>
          <w:numId w:val="88"/>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667C47BF" w14:textId="77777777" w:rsidR="00F1268A" w:rsidRPr="001778CB" w:rsidRDefault="00F1268A" w:rsidP="00EB14D4">
      <w:pPr>
        <w:numPr>
          <w:ilvl w:val="0"/>
          <w:numId w:val="88"/>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dochodzić i bronić roszczeń,</w:t>
      </w:r>
    </w:p>
    <w:p w14:paraId="48D955AF" w14:textId="77777777" w:rsidR="00F1268A" w:rsidRPr="001778CB" w:rsidRDefault="00F1268A" w:rsidP="00EB14D4">
      <w:pPr>
        <w:numPr>
          <w:ilvl w:val="0"/>
          <w:numId w:val="88"/>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spełnić obowiązki prawne (np. wynikające z ustawy o przeciwdziałaniu praniu pieniędzy, prawa budowlanego, przepisów UE).</w:t>
      </w:r>
    </w:p>
    <w:p w14:paraId="54B8F89C"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572650F0"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Na jakiej podstawie prawnej przetwarzamy dane?</w:t>
      </w:r>
    </w:p>
    <w:p w14:paraId="73FBDFFA" w14:textId="77777777" w:rsidR="00F1268A" w:rsidRPr="001778CB" w:rsidRDefault="00F1268A" w:rsidP="00EB14D4">
      <w:pPr>
        <w:numPr>
          <w:ilvl w:val="0"/>
          <w:numId w:val="89"/>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prawnie uzasadniony interes ORLEN S.A. (art. 6 ust. 1 lit. f RODO),</w:t>
      </w:r>
    </w:p>
    <w:p w14:paraId="20CC5D07" w14:textId="77777777" w:rsidR="00F1268A" w:rsidRPr="001778CB" w:rsidRDefault="00F1268A" w:rsidP="00EB14D4">
      <w:pPr>
        <w:numPr>
          <w:ilvl w:val="0"/>
          <w:numId w:val="89"/>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obowiązki wynikające z przepisów prawa (art. 6 ust. 1 lit. c RODO).</w:t>
      </w:r>
    </w:p>
    <w:p w14:paraId="5B199BE6"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007EB5E7"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Kto może mieć dostęp do Twoich danych?</w:t>
      </w:r>
    </w:p>
    <w:p w14:paraId="18150F40"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Dane mogą być przekazywane spółkom z Grupy ORLEN i innym podmiotom współpracującym, podmiotom biorącym udział w procesach zakupowych, oraz takim podmiotom jak: firmy informatyczne, kurierskie, ochrony, BHP, prawne, doradcze czy archiwizacyjne.</w:t>
      </w:r>
    </w:p>
    <w:p w14:paraId="7AF6C3CB"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67C23B44"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Jak długo przetwarzamy dane?</w:t>
      </w:r>
    </w:p>
    <w:p w14:paraId="21689352"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Dane są przetwarzane przez czas potrzebny do realizacji celów oraz obowiązków prawnych. Mogą być przechowywane dłużej tylko, jeśli wymagają tego przepisy prawa.</w:t>
      </w:r>
    </w:p>
    <w:p w14:paraId="43E86EAE" w14:textId="77777777" w:rsidR="00F1268A" w:rsidRPr="001778CB" w:rsidRDefault="00F1268A" w:rsidP="00F1268A">
      <w:pPr>
        <w:jc w:val="both"/>
        <w:rPr>
          <w:rFonts w:ascii="Arial" w:eastAsia="Aptos" w:hAnsi="Arial" w:cs="Arial"/>
          <w:kern w:val="2"/>
          <w:sz w:val="18"/>
          <w:szCs w:val="18"/>
          <w:lang w:eastAsia="en-US"/>
          <w14:ligatures w14:val="standardContextual"/>
        </w:rPr>
      </w:pPr>
    </w:p>
    <w:p w14:paraId="46EAE466" w14:textId="77777777" w:rsidR="00F1268A" w:rsidRPr="001778CB" w:rsidRDefault="00F1268A" w:rsidP="00F1268A">
      <w:pPr>
        <w:jc w:val="both"/>
        <w:rPr>
          <w:rFonts w:ascii="Arial" w:eastAsia="Aptos" w:hAnsi="Arial" w:cs="Arial"/>
          <w:b/>
          <w:bCs/>
          <w:kern w:val="2"/>
          <w:sz w:val="18"/>
          <w:szCs w:val="18"/>
          <w:lang w:eastAsia="en-US"/>
          <w14:ligatures w14:val="standardContextual"/>
        </w:rPr>
      </w:pPr>
      <w:r w:rsidRPr="001778CB">
        <w:rPr>
          <w:rFonts w:ascii="Arial" w:eastAsia="Aptos" w:hAnsi="Arial" w:cs="Arial"/>
          <w:b/>
          <w:bCs/>
          <w:kern w:val="2"/>
          <w:sz w:val="18"/>
          <w:szCs w:val="18"/>
          <w:lang w:eastAsia="en-US"/>
          <w14:ligatures w14:val="standardContextual"/>
        </w:rPr>
        <w:t>Jakie masz prawa?</w:t>
      </w:r>
    </w:p>
    <w:p w14:paraId="3C48F911" w14:textId="77777777" w:rsidR="00F1268A" w:rsidRPr="001778CB" w:rsidRDefault="00F1268A" w:rsidP="00F1268A">
      <w:pPr>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Masz prawo do:</w:t>
      </w:r>
    </w:p>
    <w:p w14:paraId="5687DD1D" w14:textId="77777777" w:rsidR="00F1268A" w:rsidRPr="001778CB" w:rsidRDefault="00F1268A" w:rsidP="00EB14D4">
      <w:pPr>
        <w:numPr>
          <w:ilvl w:val="0"/>
          <w:numId w:val="90"/>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dostępu do swoich danych,</w:t>
      </w:r>
    </w:p>
    <w:p w14:paraId="353A7681" w14:textId="77777777" w:rsidR="00F1268A" w:rsidRPr="001778CB" w:rsidRDefault="00F1268A" w:rsidP="00EB14D4">
      <w:pPr>
        <w:numPr>
          <w:ilvl w:val="0"/>
          <w:numId w:val="90"/>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ich sprostowania, usunięcia lub ograniczenia przetwarzania,</w:t>
      </w:r>
    </w:p>
    <w:p w14:paraId="1EE10BF5" w14:textId="77777777" w:rsidR="00F1268A" w:rsidRPr="001778CB" w:rsidRDefault="00F1268A" w:rsidP="00EB14D4">
      <w:pPr>
        <w:numPr>
          <w:ilvl w:val="0"/>
          <w:numId w:val="90"/>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wniesienia sprzeciwu (jeśli przetwarzamy dane na podstawie uzasadnionego interesu),</w:t>
      </w:r>
    </w:p>
    <w:p w14:paraId="3A94685B" w14:textId="77777777" w:rsidR="00F1268A" w:rsidRPr="001778CB" w:rsidRDefault="00F1268A" w:rsidP="00EB14D4">
      <w:pPr>
        <w:numPr>
          <w:ilvl w:val="0"/>
          <w:numId w:val="90"/>
        </w:numPr>
        <w:spacing w:after="160" w:line="259" w:lineRule="auto"/>
        <w:contextualSpacing/>
        <w:jc w:val="both"/>
        <w:rPr>
          <w:rFonts w:ascii="Arial" w:eastAsia="Aptos" w:hAnsi="Arial" w:cs="Arial"/>
          <w:kern w:val="2"/>
          <w:sz w:val="18"/>
          <w:szCs w:val="18"/>
          <w:lang w:eastAsia="en-US"/>
          <w14:ligatures w14:val="standardContextual"/>
        </w:rPr>
      </w:pPr>
      <w:r w:rsidRPr="001778CB">
        <w:rPr>
          <w:rFonts w:ascii="Arial" w:eastAsia="Aptos" w:hAnsi="Arial" w:cs="Arial"/>
          <w:kern w:val="2"/>
          <w:sz w:val="18"/>
          <w:szCs w:val="18"/>
          <w:lang w:eastAsia="en-US"/>
          <w14:ligatures w14:val="standardContextual"/>
        </w:rPr>
        <w:t>złożenia skargi do Prezesa Urzędu Ochrony Danych Osobowych.</w:t>
      </w:r>
    </w:p>
    <w:p w14:paraId="6A74474B" w14:textId="77777777" w:rsidR="00F1268A" w:rsidRPr="001778CB" w:rsidRDefault="00F1268A" w:rsidP="00F1268A">
      <w:pPr>
        <w:jc w:val="both"/>
        <w:rPr>
          <w:rFonts w:ascii="Aptos" w:eastAsia="Aptos" w:hAnsi="Aptos"/>
          <w:kern w:val="2"/>
          <w:sz w:val="22"/>
          <w:szCs w:val="22"/>
          <w:lang w:eastAsia="en-US"/>
          <w14:ligatures w14:val="standardContextual"/>
        </w:rPr>
      </w:pPr>
      <w:r w:rsidRPr="001778CB">
        <w:rPr>
          <w:rFonts w:ascii="Arial" w:eastAsia="Aptos" w:hAnsi="Arial" w:cs="Arial"/>
          <w:kern w:val="2"/>
          <w:sz w:val="18"/>
          <w:szCs w:val="18"/>
          <w:lang w:eastAsia="en-US"/>
          <w14:ligatures w14:val="standardContextual"/>
        </w:rPr>
        <w:t>Wnioski możesz kierować na: daneosobowe@orlen.pl lub listownie z dopiskiem „Inspektor Ochrony Danych”.</w:t>
      </w:r>
    </w:p>
    <w:p w14:paraId="372F5685" w14:textId="77777777" w:rsidR="00743796" w:rsidRDefault="00743796" w:rsidP="00895546">
      <w:pPr>
        <w:rPr>
          <w:lang w:eastAsia="en-US"/>
        </w:rPr>
        <w:sectPr w:rsidR="00743796" w:rsidSect="00D86029">
          <w:pgSz w:w="11906" w:h="16838"/>
          <w:pgMar w:top="1417" w:right="1417" w:bottom="1417" w:left="1417" w:header="709" w:footer="709" w:gutter="0"/>
          <w:cols w:space="708"/>
        </w:sectPr>
      </w:pPr>
    </w:p>
    <w:p w14:paraId="5AE697A1" w14:textId="6D543729" w:rsidR="00437D6E" w:rsidRPr="00EC3EA1" w:rsidRDefault="00437D6E" w:rsidP="000F4102">
      <w:pPr>
        <w:pStyle w:val="Nagwek2"/>
        <w:numPr>
          <w:ilvl w:val="0"/>
          <w:numId w:val="0"/>
        </w:numPr>
        <w:tabs>
          <w:tab w:val="clear" w:pos="1418"/>
        </w:tabs>
        <w:rPr>
          <w:i/>
          <w:iCs/>
        </w:rPr>
      </w:pPr>
      <w:r w:rsidRPr="00EC3EA1">
        <w:rPr>
          <w:b/>
          <w:i/>
          <w:iCs/>
          <w:highlight w:val="yellow"/>
        </w:rPr>
        <w:lastRenderedPageBreak/>
        <w:t>ZAŁĄCZNIK NR 1</w:t>
      </w:r>
      <w:r w:rsidR="00F552F8" w:rsidRPr="00EC3EA1">
        <w:rPr>
          <w:b/>
          <w:i/>
          <w:iCs/>
          <w:highlight w:val="yellow"/>
        </w:rPr>
        <w:t>4</w:t>
      </w:r>
      <w:r w:rsidRPr="00EC3EA1">
        <w:rPr>
          <w:b/>
          <w:i/>
          <w:iCs/>
          <w:highlight w:val="yellow"/>
        </w:rPr>
        <w:t>A DO UMOWY WDROŻENIOWEJ [OBOWIĄZKI INFORMACYJNE SPÓŁKI</w:t>
      </w:r>
      <w:r w:rsidRPr="00EC3EA1">
        <w:rPr>
          <w:rFonts w:eastAsia="Times New Roman"/>
          <w:i/>
          <w:iCs/>
          <w:color w:val="444444"/>
          <w:highlight w:val="yellow"/>
          <w:lang w:eastAsia="pl-PL"/>
        </w:rPr>
        <w:t xml:space="preserve"> </w:t>
      </w:r>
      <w:r w:rsidRPr="00EC3EA1">
        <w:rPr>
          <w:b/>
          <w:i/>
          <w:iCs/>
          <w:highlight w:val="yellow"/>
        </w:rPr>
        <w:t>PUBLICZNEJ – WERSJA DLA PRZED</w:t>
      </w:r>
      <w:r w:rsidR="00476366" w:rsidRPr="00EC3EA1">
        <w:rPr>
          <w:b/>
          <w:i/>
          <w:iCs/>
          <w:highlight w:val="yellow"/>
        </w:rPr>
        <w:t>S</w:t>
      </w:r>
      <w:r w:rsidRPr="00EC3EA1">
        <w:rPr>
          <w:b/>
          <w:i/>
          <w:iCs/>
          <w:highlight w:val="yellow"/>
        </w:rPr>
        <w:t>IĘBIORCY, KTÓREGO INSTRUMENTY FINANSOWE SĄ NOTOWANE NA GPW]</w:t>
      </w:r>
    </w:p>
    <w:p w14:paraId="5B53DC4B" w14:textId="77777777" w:rsidR="00437D6E" w:rsidRPr="00895546" w:rsidRDefault="00437D6E" w:rsidP="00EB14D4">
      <w:pPr>
        <w:pStyle w:val="Nagwek1"/>
        <w:numPr>
          <w:ilvl w:val="0"/>
          <w:numId w:val="65"/>
        </w:numPr>
        <w:spacing w:before="400"/>
        <w:ind w:left="567" w:hanging="567"/>
        <w:rPr>
          <w:rFonts w:ascii="Arial" w:hAnsi="Arial" w:cs="Arial"/>
        </w:rPr>
      </w:pPr>
      <w:r w:rsidRPr="00895546">
        <w:rPr>
          <w:rFonts w:ascii="Arial" w:hAnsi="Arial" w:cs="Arial"/>
        </w:rPr>
        <w:t>POSTANOWIENIA OGÓLNE</w:t>
      </w:r>
    </w:p>
    <w:p w14:paraId="3B371D29" w14:textId="19084B53" w:rsidR="00437D6E" w:rsidRDefault="00437D6E" w:rsidP="00437D6E">
      <w:pPr>
        <w:pStyle w:val="Nagwek2"/>
        <w:tabs>
          <w:tab w:val="clear" w:pos="1418"/>
        </w:tabs>
        <w:ind w:left="1276" w:hanging="709"/>
      </w:pPr>
      <w:r w:rsidRPr="00895546">
        <w:t xml:space="preserve">Niniejszy Załącznik stanowi integralną część </w:t>
      </w:r>
      <w:r w:rsidR="00B42206">
        <w:t xml:space="preserve">Umowy. </w:t>
      </w:r>
    </w:p>
    <w:p w14:paraId="4C6687A8" w14:textId="77777777" w:rsidR="00437D6E" w:rsidRDefault="00437D6E" w:rsidP="00437D6E">
      <w:pPr>
        <w:pStyle w:val="Nagwek2"/>
        <w:tabs>
          <w:tab w:val="clear" w:pos="1418"/>
        </w:tabs>
        <w:ind w:left="1276" w:hanging="709"/>
      </w:pPr>
      <w:r>
        <w:t>Pojęciom pisanym w Załączniku wielką literą, które nie zostały w niniejszym Załączniku zdefiniowane, Strony nadają znaczenie przyjęte w Umowie.</w:t>
      </w:r>
      <w:r w:rsidRPr="00EF248C">
        <w:t xml:space="preserve"> </w:t>
      </w:r>
    </w:p>
    <w:p w14:paraId="146F291A" w14:textId="2EC3CB62" w:rsidR="00437D6E" w:rsidRDefault="00437D6E" w:rsidP="00437D6E">
      <w:pPr>
        <w:pStyle w:val="Nagwek2"/>
        <w:tabs>
          <w:tab w:val="clear" w:pos="1418"/>
        </w:tabs>
        <w:ind w:left="1276" w:hanging="709"/>
      </w:pPr>
      <w:r>
        <w:t xml:space="preserve">Niniejsze postanowienia dotyczą </w:t>
      </w:r>
      <w:r w:rsidRPr="00D25490">
        <w:t>przedsiębiorstw</w:t>
      </w:r>
      <w:r>
        <w:t>,</w:t>
      </w:r>
      <w:r w:rsidRPr="00D25490">
        <w:t xml:space="preserve"> których instrumenty finansowe są notowane na giełdzie papierów wartościowych w państwie członkowskim Unii Europejskiej</w:t>
      </w:r>
      <w:r>
        <w:t>.</w:t>
      </w:r>
    </w:p>
    <w:p w14:paraId="07888199" w14:textId="2EC3CB62" w:rsidR="00437D6E" w:rsidRPr="00863791" w:rsidRDefault="00437D6E" w:rsidP="00EB14D4">
      <w:pPr>
        <w:pStyle w:val="Nagwek1"/>
        <w:numPr>
          <w:ilvl w:val="0"/>
          <w:numId w:val="65"/>
        </w:numPr>
        <w:spacing w:before="400"/>
        <w:ind w:left="567" w:hanging="567"/>
        <w:rPr>
          <w:rFonts w:ascii="Arial" w:hAnsi="Arial" w:cs="Arial"/>
        </w:rPr>
      </w:pPr>
      <w:r w:rsidRPr="00863791">
        <w:rPr>
          <w:rFonts w:ascii="Arial" w:hAnsi="Arial" w:cs="Arial"/>
        </w:rPr>
        <w:t xml:space="preserve">OBOWIĄZKI INFORMACYJNE SPÓŁKI </w:t>
      </w:r>
      <w:r>
        <w:rPr>
          <w:rFonts w:ascii="Arial" w:hAnsi="Arial" w:cs="Arial"/>
        </w:rPr>
        <w:t>PUBLICZNEJ</w:t>
      </w:r>
    </w:p>
    <w:p w14:paraId="1AE07212" w14:textId="52D50C5A" w:rsidR="00437D6E" w:rsidRPr="0041078E" w:rsidRDefault="00437D6E" w:rsidP="00437D6E">
      <w:pPr>
        <w:pStyle w:val="Nagwek2"/>
        <w:tabs>
          <w:tab w:val="clear" w:pos="1418"/>
        </w:tabs>
        <w:ind w:left="1276" w:hanging="709"/>
      </w:pPr>
      <w:r w:rsidRPr="0041078E">
        <w:t>Na obu stronach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w:t>
      </w:r>
      <w:r w:rsidR="000755E6">
        <w:t>e</w:t>
      </w:r>
      <w:r w:rsidRPr="0041078E">
        <w:t xml:space="preserve"> zm. (dalej</w:t>
      </w:r>
      <w:r w:rsidR="006E2C3A">
        <w:t>:</w:t>
      </w:r>
      <w:r w:rsidRPr="0041078E">
        <w:t xml:space="preserve"> „</w:t>
      </w:r>
      <w:r w:rsidRPr="00FC1CD7">
        <w:rPr>
          <w:b/>
          <w:bCs/>
        </w:rPr>
        <w:t>Rozporządzenie MAR</w:t>
      </w:r>
      <w:r w:rsidRPr="0041078E">
        <w:t>”).</w:t>
      </w:r>
    </w:p>
    <w:p w14:paraId="2F84EBD1" w14:textId="2EC3CB62" w:rsidR="00437D6E" w:rsidRPr="0041078E" w:rsidRDefault="00437D6E" w:rsidP="00437D6E">
      <w:pPr>
        <w:pStyle w:val="Nagwek2"/>
        <w:tabs>
          <w:tab w:val="clear" w:pos="1418"/>
        </w:tabs>
        <w:ind w:left="1276" w:hanging="709"/>
      </w:pPr>
      <w:r w:rsidRPr="0041078E">
        <w:t>W związku z tym, stosując przepisy powyższego rozporządzenia:</w:t>
      </w:r>
    </w:p>
    <w:p w14:paraId="19576B26" w14:textId="5247C2DE" w:rsidR="00437D6E" w:rsidRDefault="00437D6E" w:rsidP="00437D6E">
      <w:pPr>
        <w:pStyle w:val="Nagwek2"/>
        <w:numPr>
          <w:ilvl w:val="2"/>
          <w:numId w:val="3"/>
        </w:numPr>
        <w:tabs>
          <w:tab w:val="clear" w:pos="1418"/>
        </w:tabs>
        <w:ind w:left="2127" w:hanging="851"/>
      </w:pPr>
      <w:r w:rsidRPr="0041078E">
        <w:t xml:space="preserve">Każda ze </w:t>
      </w:r>
      <w:r w:rsidR="00476366">
        <w:t>S</w:t>
      </w:r>
      <w:r w:rsidRPr="0041078E">
        <w:t>tron poinformuje drugą o zamiarze przekazania do publicznej wiadomości informacji dotyczącej Umowy, jeśli uzna ją za informację poufną w rozumieniu Rozporządzenia MAR;</w:t>
      </w:r>
      <w:r w:rsidRPr="0041078E" w:rsidDel="003365D5">
        <w:t xml:space="preserve"> </w:t>
      </w:r>
    </w:p>
    <w:p w14:paraId="49B64973" w14:textId="2EC3CB62" w:rsidR="00437D6E" w:rsidRDefault="00437D6E" w:rsidP="00437D6E">
      <w:pPr>
        <w:pStyle w:val="Nagwek2"/>
        <w:numPr>
          <w:ilvl w:val="2"/>
          <w:numId w:val="3"/>
        </w:numPr>
        <w:tabs>
          <w:tab w:val="clear" w:pos="1418"/>
        </w:tabs>
        <w:ind w:left="2127" w:hanging="851"/>
      </w:pPr>
      <w:r w:rsidRPr="00EF248C">
        <w:t xml:space="preserve">Informacja poufna w rozumieniu Rozporządzenia MAR nie może być przez drugą </w:t>
      </w:r>
      <w:r w:rsidR="00476366">
        <w:t>S</w:t>
      </w:r>
      <w:r w:rsidRPr="00EF248C">
        <w:t xml:space="preserve">tronę </w:t>
      </w:r>
      <w:r w:rsidR="00476366">
        <w:t>U</w:t>
      </w:r>
      <w:r w:rsidRPr="00EF248C">
        <w:t>mowy i osoby pracujące na jej rzecz wykorzystywana lub bezprawnie ujawniana. W razie wykorzystywania informacji poufnych lub ich bezprawnego ujawnienia mają zastosowanie sankcje przewidziane w Rozporządzeniu MAR;</w:t>
      </w:r>
    </w:p>
    <w:p w14:paraId="712CA6E7" w14:textId="260BA740" w:rsidR="00437D6E" w:rsidRPr="00EF248C" w:rsidRDefault="00437D6E" w:rsidP="00437D6E">
      <w:pPr>
        <w:pStyle w:val="Nagwek2"/>
        <w:numPr>
          <w:ilvl w:val="2"/>
          <w:numId w:val="3"/>
        </w:numPr>
        <w:tabs>
          <w:tab w:val="clear" w:pos="1418"/>
        </w:tabs>
        <w:ind w:left="2127" w:hanging="851"/>
      </w:pPr>
      <w:r w:rsidRPr="00EF248C">
        <w:t xml:space="preserve">W przypadku gdy obie </w:t>
      </w:r>
      <w:r w:rsidR="00606036">
        <w:t>S</w:t>
      </w:r>
      <w:r w:rsidRPr="00EF248C">
        <w:t xml:space="preserve">trony uznają Umowę za informację poufną w rozumieniu Rozporządzenia MAR, </w:t>
      </w:r>
      <w:r w:rsidR="00606036">
        <w:t>S</w:t>
      </w:r>
      <w:r w:rsidRPr="00EF248C">
        <w:t>trony dopuszczają możliwość przedstawienia sobie do konsultacji zakresu informacji będących przedmiotem oficjalnych komunikatów giełdowych dotyczących tej Umowy.</w:t>
      </w:r>
    </w:p>
    <w:p w14:paraId="2D35B214" w14:textId="77777777" w:rsidR="00437D6E" w:rsidRDefault="00437D6E" w:rsidP="00895546">
      <w:pPr>
        <w:rPr>
          <w:lang w:eastAsia="en-US"/>
        </w:rPr>
        <w:sectPr w:rsidR="00437D6E" w:rsidSect="00D86029">
          <w:pgSz w:w="11906" w:h="16838"/>
          <w:pgMar w:top="1417" w:right="1417" w:bottom="1417" w:left="1417" w:header="709" w:footer="709" w:gutter="0"/>
          <w:cols w:space="708"/>
        </w:sectPr>
      </w:pPr>
    </w:p>
    <w:p w14:paraId="43481F42" w14:textId="281C0B9B" w:rsidR="00437D6E" w:rsidRPr="00EC3EA1" w:rsidRDefault="00437D6E" w:rsidP="00437D6E">
      <w:pPr>
        <w:spacing w:after="200"/>
        <w:jc w:val="both"/>
        <w:rPr>
          <w:rFonts w:ascii="Arial" w:eastAsia="Times New Roman" w:hAnsi="Arial" w:cs="Arial"/>
          <w:b/>
          <w:i/>
          <w:iCs/>
          <w:sz w:val="22"/>
          <w:szCs w:val="22"/>
          <w:lang w:eastAsia="en-US"/>
        </w:rPr>
      </w:pPr>
      <w:r w:rsidRPr="00EC3EA1">
        <w:rPr>
          <w:rFonts w:ascii="Arial" w:eastAsia="Times New Roman" w:hAnsi="Arial" w:cs="Arial"/>
          <w:b/>
          <w:i/>
          <w:iCs/>
          <w:sz w:val="22"/>
          <w:szCs w:val="22"/>
          <w:highlight w:val="yellow"/>
          <w:lang w:eastAsia="en-US"/>
        </w:rPr>
        <w:lastRenderedPageBreak/>
        <w:t>ZAŁĄCZNIK NR 1</w:t>
      </w:r>
      <w:r w:rsidR="00F552F8" w:rsidRPr="00EC3EA1">
        <w:rPr>
          <w:rFonts w:ascii="Arial" w:eastAsia="Times New Roman" w:hAnsi="Arial" w:cs="Arial"/>
          <w:b/>
          <w:i/>
          <w:iCs/>
          <w:sz w:val="22"/>
          <w:szCs w:val="22"/>
          <w:highlight w:val="yellow"/>
          <w:lang w:eastAsia="en-US"/>
        </w:rPr>
        <w:t>4</w:t>
      </w:r>
      <w:r w:rsidRPr="00EC3EA1">
        <w:rPr>
          <w:rFonts w:ascii="Arial" w:eastAsia="Times New Roman" w:hAnsi="Arial" w:cs="Arial"/>
          <w:b/>
          <w:i/>
          <w:iCs/>
          <w:sz w:val="22"/>
          <w:szCs w:val="22"/>
          <w:highlight w:val="yellow"/>
          <w:lang w:eastAsia="en-US"/>
        </w:rPr>
        <w:t>B DO UMOWY WDROŻENIOWEJ [OBOWIĄZKI INFORMACYJNE SPÓŁKI</w:t>
      </w:r>
      <w:r w:rsidRPr="00EC3EA1">
        <w:rPr>
          <w:rFonts w:ascii="Arial" w:eastAsia="Times New Roman" w:hAnsi="Arial" w:cs="Arial"/>
          <w:i/>
          <w:iCs/>
          <w:color w:val="444444"/>
          <w:highlight w:val="yellow"/>
        </w:rPr>
        <w:t xml:space="preserve"> </w:t>
      </w:r>
      <w:r w:rsidRPr="00EC3EA1">
        <w:rPr>
          <w:rFonts w:ascii="Arial" w:eastAsia="Times New Roman" w:hAnsi="Arial" w:cs="Arial"/>
          <w:b/>
          <w:i/>
          <w:iCs/>
          <w:sz w:val="22"/>
          <w:szCs w:val="22"/>
          <w:highlight w:val="yellow"/>
          <w:lang w:eastAsia="en-US"/>
        </w:rPr>
        <w:t>PUBLICZNEJ – WERSJA DLA PRZED</w:t>
      </w:r>
      <w:r w:rsidR="000A0623" w:rsidRPr="00EC3EA1">
        <w:rPr>
          <w:rFonts w:ascii="Arial" w:eastAsia="Times New Roman" w:hAnsi="Arial" w:cs="Arial"/>
          <w:b/>
          <w:i/>
          <w:iCs/>
          <w:sz w:val="22"/>
          <w:szCs w:val="22"/>
          <w:highlight w:val="yellow"/>
          <w:lang w:eastAsia="en-US"/>
        </w:rPr>
        <w:t>S</w:t>
      </w:r>
      <w:r w:rsidRPr="00EC3EA1">
        <w:rPr>
          <w:rFonts w:ascii="Arial" w:eastAsia="Times New Roman" w:hAnsi="Arial" w:cs="Arial"/>
          <w:b/>
          <w:i/>
          <w:iCs/>
          <w:sz w:val="22"/>
          <w:szCs w:val="22"/>
          <w:highlight w:val="yellow"/>
          <w:lang w:eastAsia="en-US"/>
        </w:rPr>
        <w:t>IĘBIORCY, KTÓREGO INSTRUMENTY FINANSOWE NIE SĄ NOTOWANE NA GPW]</w:t>
      </w:r>
    </w:p>
    <w:p w14:paraId="40E40EFA" w14:textId="77777777" w:rsidR="00437D6E" w:rsidRPr="00437D6E" w:rsidRDefault="00437D6E" w:rsidP="00EB14D4">
      <w:pPr>
        <w:numPr>
          <w:ilvl w:val="0"/>
          <w:numId w:val="74"/>
        </w:numPr>
        <w:spacing w:before="400" w:after="200" w:line="276" w:lineRule="auto"/>
        <w:ind w:left="567" w:hanging="567"/>
        <w:jc w:val="both"/>
        <w:outlineLvl w:val="0"/>
        <w:rPr>
          <w:rFonts w:ascii="Arial" w:eastAsia="Times New Roman" w:hAnsi="Arial" w:cs="Arial"/>
          <w:b/>
          <w:sz w:val="22"/>
          <w:szCs w:val="22"/>
          <w:lang w:eastAsia="en-US"/>
        </w:rPr>
      </w:pPr>
      <w:r w:rsidRPr="00437D6E">
        <w:rPr>
          <w:rFonts w:ascii="Arial" w:eastAsia="Times New Roman" w:hAnsi="Arial" w:cs="Arial"/>
          <w:b/>
          <w:sz w:val="22"/>
          <w:szCs w:val="22"/>
          <w:lang w:eastAsia="en-US"/>
        </w:rPr>
        <w:t>POSTANOWIENIA OGÓLNE</w:t>
      </w:r>
    </w:p>
    <w:p w14:paraId="081F6B29" w14:textId="42BCB834" w:rsidR="00437D6E" w:rsidRPr="00437D6E" w:rsidRDefault="00437D6E" w:rsidP="00EB14D4">
      <w:pPr>
        <w:numPr>
          <w:ilvl w:val="1"/>
          <w:numId w:val="74"/>
        </w:numPr>
        <w:tabs>
          <w:tab w:val="left" w:pos="1276"/>
        </w:tabs>
        <w:spacing w:after="200" w:line="276" w:lineRule="auto"/>
        <w:ind w:left="1276" w:hanging="709"/>
        <w:jc w:val="both"/>
        <w:outlineLvl w:val="1"/>
        <w:rPr>
          <w:rFonts w:ascii="Arial" w:eastAsia="Times New Roman" w:hAnsi="Arial" w:cs="Arial"/>
          <w:sz w:val="22"/>
          <w:szCs w:val="22"/>
          <w:lang w:eastAsia="en-US"/>
        </w:rPr>
      </w:pPr>
      <w:r w:rsidRPr="00437D6E">
        <w:rPr>
          <w:rFonts w:ascii="Arial" w:eastAsia="Times New Roman" w:hAnsi="Arial" w:cs="Arial"/>
          <w:sz w:val="22"/>
          <w:szCs w:val="22"/>
          <w:lang w:eastAsia="en-US"/>
        </w:rPr>
        <w:t xml:space="preserve">Niniejszy Załącznik stanowi integralną część </w:t>
      </w:r>
      <w:r w:rsidR="00B42206">
        <w:rPr>
          <w:rFonts w:ascii="Arial" w:eastAsia="Times New Roman" w:hAnsi="Arial" w:cs="Arial"/>
          <w:sz w:val="22"/>
          <w:szCs w:val="22"/>
          <w:lang w:eastAsia="en-US"/>
        </w:rPr>
        <w:t xml:space="preserve">Umowy. </w:t>
      </w:r>
    </w:p>
    <w:p w14:paraId="385EAB4F" w14:textId="77777777" w:rsidR="00437D6E" w:rsidRPr="00437D6E" w:rsidRDefault="00437D6E" w:rsidP="00EB14D4">
      <w:pPr>
        <w:numPr>
          <w:ilvl w:val="1"/>
          <w:numId w:val="74"/>
        </w:numPr>
        <w:spacing w:after="200" w:line="276" w:lineRule="auto"/>
        <w:ind w:left="1276" w:hanging="709"/>
        <w:jc w:val="both"/>
        <w:outlineLvl w:val="1"/>
        <w:rPr>
          <w:rFonts w:ascii="Arial" w:eastAsia="Times New Roman" w:hAnsi="Arial" w:cs="Arial"/>
          <w:sz w:val="22"/>
          <w:szCs w:val="22"/>
          <w:lang w:eastAsia="en-US"/>
        </w:rPr>
      </w:pPr>
      <w:r w:rsidRPr="00437D6E">
        <w:rPr>
          <w:rFonts w:ascii="Arial" w:eastAsia="Times New Roman" w:hAnsi="Arial" w:cs="Arial"/>
          <w:sz w:val="22"/>
          <w:szCs w:val="22"/>
          <w:lang w:eastAsia="en-US"/>
        </w:rPr>
        <w:t xml:space="preserve">Pojęciom pisanym w Załączniku wielką literą, które nie zostały w niniejszym Załączniku zdefiniowane, Strony nadają znaczenie przyjęte w Umowie. </w:t>
      </w:r>
    </w:p>
    <w:p w14:paraId="22DEBE02" w14:textId="77777777" w:rsidR="00437D6E" w:rsidRPr="00437D6E" w:rsidRDefault="00437D6E" w:rsidP="00EB14D4">
      <w:pPr>
        <w:numPr>
          <w:ilvl w:val="1"/>
          <w:numId w:val="74"/>
        </w:numPr>
        <w:spacing w:after="200" w:line="276" w:lineRule="auto"/>
        <w:ind w:left="1276" w:hanging="709"/>
        <w:jc w:val="both"/>
        <w:outlineLvl w:val="1"/>
        <w:rPr>
          <w:rFonts w:ascii="Arial" w:eastAsia="Times New Roman" w:hAnsi="Arial" w:cs="Arial"/>
          <w:sz w:val="22"/>
          <w:szCs w:val="22"/>
          <w:lang w:eastAsia="en-US"/>
        </w:rPr>
      </w:pPr>
      <w:r w:rsidRPr="00437D6E">
        <w:rPr>
          <w:rFonts w:ascii="Arial" w:eastAsia="Times New Roman" w:hAnsi="Arial" w:cs="Arial"/>
          <w:sz w:val="22"/>
          <w:szCs w:val="22"/>
          <w:lang w:eastAsia="en-US"/>
        </w:rPr>
        <w:t>Niniejsze postanowienia dotyczą przedsiębiorstw, których instrumenty finansowe nie są notowane na giełdzie papierów wartościowych w państwie członkowskim Unii Europejskiej.</w:t>
      </w:r>
    </w:p>
    <w:p w14:paraId="562C1111" w14:textId="77777777" w:rsidR="00437D6E" w:rsidRPr="00CA67BF" w:rsidRDefault="00437D6E" w:rsidP="00EB14D4">
      <w:pPr>
        <w:numPr>
          <w:ilvl w:val="0"/>
          <w:numId w:val="74"/>
        </w:numPr>
        <w:spacing w:before="400" w:after="200" w:line="276" w:lineRule="auto"/>
        <w:ind w:left="567" w:hanging="567"/>
        <w:jc w:val="both"/>
        <w:outlineLvl w:val="0"/>
        <w:rPr>
          <w:rFonts w:ascii="Arial" w:eastAsia="Times New Roman" w:hAnsi="Arial" w:cs="Arial"/>
          <w:b/>
          <w:sz w:val="22"/>
          <w:szCs w:val="22"/>
          <w:lang w:eastAsia="en-US"/>
        </w:rPr>
      </w:pPr>
      <w:r w:rsidRPr="00CA67BF">
        <w:rPr>
          <w:rFonts w:ascii="Arial" w:eastAsia="Times New Roman" w:hAnsi="Arial" w:cs="Arial"/>
          <w:b/>
          <w:sz w:val="22"/>
          <w:szCs w:val="22"/>
          <w:lang w:eastAsia="en-US"/>
        </w:rPr>
        <w:t>OBOWIĄZKI INFORMACYJNE SPÓŁKI PUBLICZNEJ</w:t>
      </w:r>
    </w:p>
    <w:p w14:paraId="739797CF" w14:textId="5CF38917" w:rsidR="00437D6E" w:rsidRPr="00CA67BF" w:rsidRDefault="00437D6E" w:rsidP="00EB14D4">
      <w:pPr>
        <w:numPr>
          <w:ilvl w:val="1"/>
          <w:numId w:val="74"/>
        </w:numPr>
        <w:spacing w:after="200" w:line="276" w:lineRule="auto"/>
        <w:ind w:left="1276" w:hanging="709"/>
        <w:jc w:val="both"/>
        <w:outlineLvl w:val="1"/>
        <w:rPr>
          <w:rFonts w:ascii="Arial" w:eastAsia="Times New Roman" w:hAnsi="Arial" w:cs="Arial"/>
          <w:sz w:val="22"/>
          <w:szCs w:val="22"/>
          <w:lang w:eastAsia="en-US"/>
        </w:rPr>
      </w:pPr>
      <w:r w:rsidRPr="00CA67BF">
        <w:rPr>
          <w:rFonts w:ascii="Arial" w:eastAsia="Times New Roman" w:hAnsi="Arial" w:cs="Arial"/>
          <w:sz w:val="22"/>
          <w:szCs w:val="22"/>
          <w:lang w:eastAsia="en-US"/>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w:t>
      </w:r>
      <w:r w:rsidR="006731F8">
        <w:rPr>
          <w:rFonts w:ascii="Arial" w:eastAsia="Times New Roman" w:hAnsi="Arial" w:cs="Arial"/>
          <w:sz w:val="22"/>
          <w:szCs w:val="22"/>
          <w:lang w:eastAsia="en-US"/>
        </w:rPr>
        <w:t>e</w:t>
      </w:r>
      <w:r w:rsidRPr="00CA67BF">
        <w:rPr>
          <w:rFonts w:ascii="Arial" w:eastAsia="Times New Roman" w:hAnsi="Arial" w:cs="Arial"/>
          <w:sz w:val="22"/>
          <w:szCs w:val="22"/>
          <w:lang w:eastAsia="en-US"/>
        </w:rPr>
        <w:t xml:space="preserve"> zm. (dalej</w:t>
      </w:r>
      <w:r w:rsidR="006E2C3A" w:rsidRPr="00CA67BF">
        <w:rPr>
          <w:rFonts w:ascii="Arial" w:eastAsia="Times New Roman" w:hAnsi="Arial" w:cs="Arial"/>
          <w:sz w:val="22"/>
          <w:szCs w:val="22"/>
          <w:lang w:eastAsia="en-US"/>
        </w:rPr>
        <w:t>:</w:t>
      </w:r>
      <w:r w:rsidRPr="00CA67BF">
        <w:rPr>
          <w:rFonts w:ascii="Arial" w:eastAsia="Times New Roman" w:hAnsi="Arial" w:cs="Arial"/>
          <w:sz w:val="22"/>
          <w:szCs w:val="22"/>
          <w:lang w:eastAsia="en-US"/>
        </w:rPr>
        <w:t xml:space="preserve"> „</w:t>
      </w:r>
      <w:r w:rsidRPr="00CA67BF">
        <w:rPr>
          <w:rFonts w:ascii="Arial" w:eastAsia="Times New Roman" w:hAnsi="Arial" w:cs="Arial"/>
          <w:b/>
          <w:bCs/>
          <w:sz w:val="22"/>
          <w:szCs w:val="22"/>
          <w:lang w:eastAsia="en-US"/>
        </w:rPr>
        <w:t>Rozporządzenie MAR</w:t>
      </w:r>
      <w:r w:rsidRPr="00CA67BF">
        <w:rPr>
          <w:rFonts w:ascii="Arial" w:eastAsia="Times New Roman" w:hAnsi="Arial" w:cs="Arial"/>
          <w:sz w:val="22"/>
          <w:szCs w:val="22"/>
          <w:lang w:eastAsia="en-US"/>
        </w:rPr>
        <w:t>”).</w:t>
      </w:r>
    </w:p>
    <w:p w14:paraId="19A7C9DA" w14:textId="77777777" w:rsidR="00437D6E" w:rsidRPr="00CA67BF" w:rsidRDefault="00437D6E" w:rsidP="00EB14D4">
      <w:pPr>
        <w:numPr>
          <w:ilvl w:val="1"/>
          <w:numId w:val="74"/>
        </w:numPr>
        <w:spacing w:after="200" w:line="276" w:lineRule="auto"/>
        <w:ind w:left="1276" w:hanging="709"/>
        <w:jc w:val="both"/>
        <w:outlineLvl w:val="1"/>
        <w:rPr>
          <w:rFonts w:ascii="Arial" w:eastAsia="Times New Roman" w:hAnsi="Arial" w:cs="Arial"/>
          <w:sz w:val="22"/>
          <w:szCs w:val="22"/>
          <w:lang w:eastAsia="en-US"/>
        </w:rPr>
      </w:pPr>
      <w:r w:rsidRPr="00CA67BF">
        <w:rPr>
          <w:rFonts w:ascii="Arial" w:eastAsia="Times New Roman" w:hAnsi="Arial" w:cs="Arial"/>
          <w:sz w:val="22"/>
          <w:szCs w:val="22"/>
          <w:lang w:eastAsia="en-US"/>
        </w:rPr>
        <w:t>W związku z tym, stosując przepisy powyższego rozporządzenia:</w:t>
      </w:r>
    </w:p>
    <w:p w14:paraId="54F7682A" w14:textId="05DF2E45" w:rsidR="00437D6E" w:rsidRPr="00CA67BF" w:rsidRDefault="00437D6E" w:rsidP="00EB14D4">
      <w:pPr>
        <w:pStyle w:val="Akapitzlist"/>
        <w:numPr>
          <w:ilvl w:val="2"/>
          <w:numId w:val="74"/>
        </w:numPr>
        <w:ind w:left="2127" w:hanging="851"/>
        <w:outlineLvl w:val="1"/>
        <w:rPr>
          <w:rFonts w:ascii="Arial" w:eastAsia="Times New Roman" w:hAnsi="Arial" w:cs="Arial"/>
        </w:rPr>
      </w:pPr>
      <w:r w:rsidRPr="00CA67BF">
        <w:rPr>
          <w:rFonts w:ascii="Arial" w:eastAsia="Times New Roman" w:hAnsi="Arial" w:cs="Arial"/>
        </w:rPr>
        <w:t xml:space="preserve">ORLEN S.A. poinformuje drugą </w:t>
      </w:r>
      <w:r w:rsidR="00476366" w:rsidRPr="00CA67BF">
        <w:rPr>
          <w:rFonts w:ascii="Arial" w:eastAsia="Times New Roman" w:hAnsi="Arial" w:cs="Arial"/>
        </w:rPr>
        <w:t>S</w:t>
      </w:r>
      <w:r w:rsidRPr="00CA67BF">
        <w:rPr>
          <w:rFonts w:ascii="Arial" w:eastAsia="Times New Roman" w:hAnsi="Arial" w:cs="Arial"/>
        </w:rPr>
        <w:t xml:space="preserve">tronę Umowy o zamiarze przekazania do publicznej wiadomości informacji dotyczącej Umowy, jeśli uzna ją za informację poufną w rozumieniu Rozporządzenia MAR; </w:t>
      </w:r>
    </w:p>
    <w:p w14:paraId="32640766" w14:textId="466A90E8" w:rsidR="00437D6E" w:rsidRPr="00CA67BF" w:rsidRDefault="00437D6E" w:rsidP="00EB14D4">
      <w:pPr>
        <w:numPr>
          <w:ilvl w:val="2"/>
          <w:numId w:val="74"/>
        </w:numPr>
        <w:spacing w:after="200" w:line="276" w:lineRule="auto"/>
        <w:ind w:left="2127" w:hanging="851"/>
        <w:jc w:val="both"/>
        <w:outlineLvl w:val="1"/>
        <w:rPr>
          <w:rFonts w:ascii="Arial" w:eastAsia="Times New Roman" w:hAnsi="Arial" w:cs="Arial"/>
          <w:sz w:val="22"/>
          <w:szCs w:val="22"/>
          <w:lang w:eastAsia="en-US"/>
        </w:rPr>
      </w:pPr>
      <w:r w:rsidRPr="00CA67BF">
        <w:rPr>
          <w:rFonts w:ascii="Arial" w:eastAsia="Times New Roman" w:hAnsi="Arial" w:cs="Arial"/>
          <w:sz w:val="22"/>
          <w:szCs w:val="22"/>
          <w:lang w:eastAsia="en-US"/>
        </w:rPr>
        <w:t xml:space="preserve">Informacja poufna w rozumieniu Rozporządzenia MAR nie może być przez drugą </w:t>
      </w:r>
      <w:r w:rsidR="00476366" w:rsidRPr="00CA67BF">
        <w:rPr>
          <w:rFonts w:ascii="Arial" w:eastAsia="Times New Roman" w:hAnsi="Arial" w:cs="Arial"/>
          <w:sz w:val="22"/>
          <w:szCs w:val="22"/>
          <w:lang w:eastAsia="en-US"/>
        </w:rPr>
        <w:t>S</w:t>
      </w:r>
      <w:r w:rsidRPr="00CA67BF">
        <w:rPr>
          <w:rFonts w:ascii="Arial" w:eastAsia="Times New Roman" w:hAnsi="Arial" w:cs="Arial"/>
          <w:sz w:val="22"/>
          <w:szCs w:val="22"/>
          <w:lang w:eastAsia="en-US"/>
        </w:rPr>
        <w:t>tronę Umowy i osoby pracujące na jej rzecz wykorzystywana lub bezprawnie ujawniana. W razie wykorzystywania informacji poufnych lub ich bezprawnego ujawnienia mają zastosowanie sankcje przewidziane w Rozporządzeniu MAR.</w:t>
      </w:r>
    </w:p>
    <w:p w14:paraId="3446E6EB" w14:textId="444F31C9" w:rsidR="00437D6E" w:rsidRDefault="00437D6E" w:rsidP="00437D6E">
      <w:pPr>
        <w:ind w:left="2127" w:hanging="851"/>
        <w:rPr>
          <w:lang w:eastAsia="en-US"/>
        </w:rPr>
        <w:sectPr w:rsidR="00437D6E" w:rsidSect="00D86029">
          <w:pgSz w:w="11906" w:h="16838"/>
          <w:pgMar w:top="1417" w:right="1417" w:bottom="1417" w:left="1417" w:header="709" w:footer="709" w:gutter="0"/>
          <w:cols w:space="708"/>
        </w:sectPr>
      </w:pPr>
    </w:p>
    <w:p w14:paraId="70D5F66A" w14:textId="7A0BD370" w:rsidR="007116ED" w:rsidRPr="008017BF" w:rsidRDefault="007116ED" w:rsidP="007116ED">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sz w:val="22"/>
          <w:szCs w:val="22"/>
        </w:rPr>
        <w:t>1</w:t>
      </w:r>
      <w:r w:rsidR="00F552F8">
        <w:rPr>
          <w:rFonts w:ascii="Arial" w:hAnsi="Arial" w:cs="Arial"/>
          <w:b/>
          <w:sz w:val="22"/>
          <w:szCs w:val="22"/>
        </w:rPr>
        <w:t>5</w:t>
      </w:r>
      <w:r>
        <w:rPr>
          <w:rFonts w:ascii="Arial" w:hAnsi="Arial" w:cs="Arial"/>
          <w:b/>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sidRPr="00C656F3">
        <w:rPr>
          <w:rFonts w:ascii="Arial" w:hAnsi="Arial" w:cs="Arial"/>
          <w:b/>
          <w:sz w:val="22"/>
          <w:szCs w:val="22"/>
        </w:rPr>
        <w:t>ZASADY BEZPIECZEŃSTWA TELEINFORMATYCZNEGO</w:t>
      </w:r>
      <w:r>
        <w:rPr>
          <w:rFonts w:ascii="Arial" w:hAnsi="Arial" w:cs="Arial"/>
          <w:b/>
          <w:sz w:val="22"/>
          <w:szCs w:val="22"/>
        </w:rPr>
        <w:t>]</w:t>
      </w:r>
    </w:p>
    <w:p w14:paraId="5B5B2AD4" w14:textId="77777777" w:rsidR="007116ED" w:rsidRPr="00437D6E" w:rsidRDefault="007116ED" w:rsidP="00EB14D4">
      <w:pPr>
        <w:pStyle w:val="Nagwek1"/>
        <w:numPr>
          <w:ilvl w:val="0"/>
          <w:numId w:val="75"/>
        </w:numPr>
        <w:spacing w:before="400"/>
        <w:ind w:left="567" w:hanging="567"/>
        <w:rPr>
          <w:rFonts w:ascii="Arial" w:hAnsi="Arial" w:cs="Arial"/>
        </w:rPr>
      </w:pPr>
      <w:r w:rsidRPr="00437D6E">
        <w:rPr>
          <w:rFonts w:ascii="Arial" w:hAnsi="Arial" w:cs="Arial"/>
        </w:rPr>
        <w:t>POSTANOWIENIA OGÓLNE</w:t>
      </w:r>
    </w:p>
    <w:p w14:paraId="5386FDA0" w14:textId="3A78FFFE" w:rsidR="007116ED" w:rsidRDefault="00C02872" w:rsidP="007116ED">
      <w:pPr>
        <w:pStyle w:val="Nagwek2"/>
        <w:tabs>
          <w:tab w:val="clear" w:pos="1418"/>
        </w:tabs>
        <w:ind w:left="1276" w:hanging="709"/>
      </w:pPr>
      <w:r w:rsidRPr="004A1A5C">
        <w:t xml:space="preserve">Niniejszy Załącznik stanowi integralną część </w:t>
      </w:r>
      <w:r w:rsidR="00B42206">
        <w:t xml:space="preserve">Umowy. </w:t>
      </w:r>
    </w:p>
    <w:p w14:paraId="7CBCD191" w14:textId="77777777" w:rsidR="007116ED" w:rsidRDefault="007116ED" w:rsidP="007116ED">
      <w:pPr>
        <w:pStyle w:val="Nagwek2"/>
        <w:tabs>
          <w:tab w:val="clear" w:pos="1418"/>
        </w:tabs>
        <w:spacing w:before="200"/>
        <w:ind w:left="1276" w:hanging="709"/>
      </w:pPr>
      <w:r>
        <w:t>Pojęcio</w:t>
      </w:r>
      <w:r w:rsidRPr="001F7116">
        <w:t>m pisanym w Załączniku wielką literą, które nie zostały w niniejszym Załączniku zdefiniowane, Strony nadają znaczenie przyjęte w Umowie.</w:t>
      </w:r>
    </w:p>
    <w:p w14:paraId="72C09DD6" w14:textId="06AC568E" w:rsidR="007116ED" w:rsidRPr="00C656F3" w:rsidRDefault="007116ED" w:rsidP="00C02872">
      <w:pPr>
        <w:pStyle w:val="Nagwek1"/>
        <w:spacing w:before="240"/>
        <w:ind w:left="567" w:hanging="567"/>
        <w:rPr>
          <w:rFonts w:ascii="Arial" w:hAnsi="Arial" w:cs="Arial"/>
        </w:rPr>
      </w:pPr>
      <w:r w:rsidRPr="00C656F3">
        <w:rPr>
          <w:rFonts w:ascii="Arial" w:hAnsi="Arial" w:cs="Arial"/>
        </w:rPr>
        <w:t xml:space="preserve">ZASADY BEZPIECZEŃSTWA TELEINFORMATYCZNEGO </w:t>
      </w:r>
      <w:r w:rsidR="002C68AA">
        <w:rPr>
          <w:rFonts w:ascii="Arial" w:hAnsi="Arial" w:cs="Arial"/>
        </w:rPr>
        <w:t>(CYBERBEZPI</w:t>
      </w:r>
      <w:r w:rsidR="003454A8">
        <w:rPr>
          <w:rFonts w:ascii="Arial" w:hAnsi="Arial" w:cs="Arial"/>
        </w:rPr>
        <w:t>E</w:t>
      </w:r>
      <w:r w:rsidR="002C68AA">
        <w:rPr>
          <w:rFonts w:ascii="Arial" w:hAnsi="Arial" w:cs="Arial"/>
        </w:rPr>
        <w:t>CZEŃSTO)</w:t>
      </w:r>
    </w:p>
    <w:p w14:paraId="627405D0" w14:textId="730B81B8" w:rsidR="007116ED" w:rsidRPr="00052013" w:rsidRDefault="007116ED" w:rsidP="007116ED">
      <w:pPr>
        <w:pStyle w:val="Nagwek2"/>
        <w:tabs>
          <w:tab w:val="clear" w:pos="1418"/>
        </w:tabs>
        <w:ind w:left="1276" w:hanging="708"/>
      </w:pPr>
      <w:r w:rsidRPr="00052013">
        <w:t>Podczas wykonywania Umowy</w:t>
      </w:r>
      <w:r>
        <w:t>,</w:t>
      </w:r>
      <w:r w:rsidRPr="00052013">
        <w:t xml:space="preserve"> Wykonawca zobowiązany jest do przestrzegania zasad </w:t>
      </w:r>
      <w:proofErr w:type="spellStart"/>
      <w:r w:rsidR="003454A8">
        <w:t>cyberbezpieczeństwa</w:t>
      </w:r>
      <w:proofErr w:type="spellEnd"/>
      <w:r w:rsidRPr="00052013">
        <w:t xml:space="preserve"> określonych w Umowie.</w:t>
      </w:r>
    </w:p>
    <w:p w14:paraId="180FEC22" w14:textId="1B7C742B" w:rsidR="007116ED" w:rsidRPr="00052013" w:rsidRDefault="007116ED" w:rsidP="007116ED">
      <w:pPr>
        <w:pStyle w:val="Nagwek2"/>
        <w:tabs>
          <w:tab w:val="clear" w:pos="1418"/>
        </w:tabs>
        <w:ind w:left="1276" w:hanging="708"/>
      </w:pPr>
      <w:r w:rsidRPr="00052013">
        <w:t xml:space="preserve">Wykonawca zobowiązany jest posiadać politykę </w:t>
      </w:r>
      <w:proofErr w:type="spellStart"/>
      <w:r w:rsidR="003454A8">
        <w:t>cyber</w:t>
      </w:r>
      <w:r w:rsidRPr="00052013">
        <w:t>bezpieczeństwa</w:t>
      </w:r>
      <w:proofErr w:type="spellEnd"/>
      <w:r w:rsidRPr="00052013">
        <w:t>, która ma wyraźne zastosowanie do prac realizowanych w ramach Umowy.</w:t>
      </w:r>
    </w:p>
    <w:p w14:paraId="35E29996" w14:textId="4F5BE206" w:rsidR="007116ED" w:rsidRPr="00052013" w:rsidRDefault="00D21388" w:rsidP="007116ED">
      <w:pPr>
        <w:pStyle w:val="Nagwek2"/>
        <w:tabs>
          <w:tab w:val="clear" w:pos="1418"/>
        </w:tabs>
        <w:ind w:left="1276" w:hanging="708"/>
      </w:pPr>
      <w:r w:rsidRPr="00D21388">
        <w:t xml:space="preserve">Wykonawca zobowiązany jest zapewnić, że zarządzanie infrastrukturą teleinformatyczną wykorzystywaną do realizacji Umowy jest prowadzone zgodnie z powszechnie stosowanymi standardami i normami funkcjonującymi w obszarze </w:t>
      </w:r>
      <w:proofErr w:type="spellStart"/>
      <w:r>
        <w:t>c</w:t>
      </w:r>
      <w:r w:rsidRPr="00D21388">
        <w:t>yberbezpieczeństwa</w:t>
      </w:r>
      <w:proofErr w:type="spellEnd"/>
      <w:r w:rsidR="007116ED" w:rsidRPr="00052013">
        <w:t>.</w:t>
      </w:r>
    </w:p>
    <w:p w14:paraId="512AE309" w14:textId="0A40B979" w:rsidR="007116ED" w:rsidRPr="00052013" w:rsidRDefault="00D51E68" w:rsidP="007116ED">
      <w:pPr>
        <w:pStyle w:val="Nagwek2"/>
        <w:tabs>
          <w:tab w:val="clear" w:pos="1418"/>
        </w:tabs>
        <w:ind w:left="1276" w:hanging="708"/>
      </w:pPr>
      <w:r w:rsidRPr="00D51E68">
        <w:t xml:space="preserve">W przypadku uzasadnionej konieczności Zamawiający udzieli upoważnionym osobom ze strony Wykonawcy dostępu logicznego (wyłącznie z wewnętrznej sieci teleinformatycznej) lub fizycznego do zasobów teleinformatycznych Zamawiającego na zasadach opisanych w dokumencie Zasady dostępu do zasobów teleinformatycznych Zamawiającego - dostęp fizyczny i logiczny </w:t>
      </w:r>
      <w:r w:rsidR="00F82D28">
        <w:t xml:space="preserve">wskazanych </w:t>
      </w:r>
      <w:r w:rsidR="007116ED" w:rsidRPr="00052013">
        <w:t xml:space="preserve">w </w:t>
      </w:r>
      <w:r w:rsidR="007116ED">
        <w:t>dodatku</w:t>
      </w:r>
      <w:r w:rsidR="007116ED" w:rsidRPr="00052013">
        <w:t xml:space="preserve"> nr </w:t>
      </w:r>
      <w:r w:rsidR="007116ED">
        <w:t>1 do niniejszego Załącznika [</w:t>
      </w:r>
      <w:r w:rsidR="00651558" w:rsidRPr="00651558">
        <w:rPr>
          <w:b/>
          <w:bCs/>
        </w:rPr>
        <w:t>Zasady dostępu do zasobów teleinformatycznych Zamawiającego – dostęp fizyczny i logiczny</w:t>
      </w:r>
      <w:r w:rsidR="007116ED">
        <w:t>]</w:t>
      </w:r>
      <w:r w:rsidR="007116ED" w:rsidRPr="00052013">
        <w:t>.</w:t>
      </w:r>
    </w:p>
    <w:p w14:paraId="2AB17729" w14:textId="008C07C1" w:rsidR="00F074CE" w:rsidRDefault="00BF42AD" w:rsidP="007116ED">
      <w:pPr>
        <w:pStyle w:val="Nagwek2"/>
        <w:tabs>
          <w:tab w:val="clear" w:pos="1418"/>
        </w:tabs>
        <w:ind w:left="1276" w:hanging="708"/>
      </w:pPr>
      <w:r w:rsidRPr="00BF42AD">
        <w:t xml:space="preserve">W przypadku uzasadnionej konieczności Zamawiający może udzielić zdalnego dostępu do zasobów teleinformatycznych Zamawiającego. Warunkiem koniecznym do udzielenia zdalnego dostępu jest podpisanie przez Wykonawcę porozumienia VPN będącego standardem ORLEN S.A. znajdującym się w dokumencie Porozumienie o zdalnym dostępie do zasobów teleinformatycznych </w:t>
      </w:r>
      <w:r>
        <w:t>znajdującym się w dodatku</w:t>
      </w:r>
      <w:r w:rsidRPr="00052013">
        <w:t xml:space="preserve"> nr </w:t>
      </w:r>
      <w:r>
        <w:t>2 do niniejszego Załącznika [</w:t>
      </w:r>
      <w:r w:rsidR="00460DE6" w:rsidRPr="00460DE6">
        <w:rPr>
          <w:b/>
          <w:bCs/>
        </w:rPr>
        <w:t>Wzór Porozumienia o zdalnym dostępie</w:t>
      </w:r>
      <w:r>
        <w:t>].</w:t>
      </w:r>
    </w:p>
    <w:p w14:paraId="7554BE69" w14:textId="70182029" w:rsidR="007116ED" w:rsidRPr="00052013" w:rsidRDefault="00C21CD4" w:rsidP="007116ED">
      <w:pPr>
        <w:pStyle w:val="Nagwek2"/>
        <w:tabs>
          <w:tab w:val="clear" w:pos="1418"/>
        </w:tabs>
        <w:ind w:left="1276" w:hanging="708"/>
      </w:pPr>
      <w:r w:rsidRPr="00C21CD4">
        <w:t xml:space="preserve">Wykonawca zobowiązuje się do niezwłocznego powiadamiania Zamawiającego o zaistniałych w infrastrukturze Wykonawcy naruszeniach lub incydentach </w:t>
      </w:r>
      <w:proofErr w:type="spellStart"/>
      <w:r>
        <w:t>c</w:t>
      </w:r>
      <w:r w:rsidRPr="00C21CD4">
        <w:t>yberbezpieczeństwa</w:t>
      </w:r>
      <w:proofErr w:type="spellEnd"/>
      <w:r w:rsidRPr="00C21CD4">
        <w:t xml:space="preserve"> mogących mieć wpływ na poziom </w:t>
      </w:r>
      <w:proofErr w:type="spellStart"/>
      <w:r>
        <w:t>c</w:t>
      </w:r>
      <w:r w:rsidRPr="00C21CD4">
        <w:t>yberbezpieczeństwa</w:t>
      </w:r>
      <w:proofErr w:type="spellEnd"/>
      <w:r w:rsidRPr="00C21CD4">
        <w:t xml:space="preserve"> Zamawiającego w związku z udzielonym dostępem do zasobów teleinformatycznych Zamawiającego</w:t>
      </w:r>
      <w:r w:rsidR="007116ED" w:rsidRPr="00052013">
        <w:t>.</w:t>
      </w:r>
    </w:p>
    <w:p w14:paraId="5FB3E6AC" w14:textId="77777777" w:rsidR="00680B06" w:rsidRDefault="00680B06" w:rsidP="007116ED">
      <w:pPr>
        <w:pStyle w:val="Nagwek2"/>
        <w:tabs>
          <w:tab w:val="clear" w:pos="1418"/>
        </w:tabs>
        <w:ind w:left="1276" w:hanging="708"/>
      </w:pPr>
      <w:r w:rsidRPr="00680B06">
        <w:t xml:space="preserve">Incydenty </w:t>
      </w:r>
      <w:proofErr w:type="spellStart"/>
      <w:r>
        <w:t>c</w:t>
      </w:r>
      <w:r w:rsidRPr="00680B06">
        <w:t>yberbezpieczeństwa</w:t>
      </w:r>
      <w:proofErr w:type="spellEnd"/>
      <w:r w:rsidRPr="00680B06">
        <w:t xml:space="preserve"> mogące mieć wpływ na poziom </w:t>
      </w:r>
      <w:proofErr w:type="spellStart"/>
      <w:r>
        <w:t>c</w:t>
      </w:r>
      <w:r w:rsidRPr="00680B06">
        <w:t>yberbezpieczeństwa</w:t>
      </w:r>
      <w:proofErr w:type="spellEnd"/>
      <w:r w:rsidRPr="00680B06">
        <w:t xml:space="preserve"> Zamawiającego należy zgłaszać do CERT ORLEN wykorzystując poniższe kanały komunikacji</w:t>
      </w:r>
      <w:r>
        <w:t>:</w:t>
      </w:r>
    </w:p>
    <w:p w14:paraId="1F295BF6" w14:textId="77777777" w:rsidR="006F5729" w:rsidRPr="00740C2C" w:rsidRDefault="006F5729" w:rsidP="00EB14D4">
      <w:pPr>
        <w:pStyle w:val="Tekstpodstawowywcity"/>
        <w:numPr>
          <w:ilvl w:val="0"/>
          <w:numId w:val="94"/>
        </w:numPr>
        <w:spacing w:before="120" w:line="360" w:lineRule="auto"/>
        <w:ind w:left="1560"/>
        <w:jc w:val="both"/>
        <w:rPr>
          <w:rFonts w:ascii="Arial" w:hAnsi="Arial" w:cs="Arial"/>
          <w:sz w:val="20"/>
          <w:szCs w:val="20"/>
        </w:rPr>
      </w:pPr>
      <w:r w:rsidRPr="00740C2C">
        <w:rPr>
          <w:rFonts w:ascii="Arial" w:hAnsi="Arial" w:cs="Arial"/>
          <w:sz w:val="20"/>
          <w:szCs w:val="20"/>
        </w:rPr>
        <w:lastRenderedPageBreak/>
        <w:t xml:space="preserve">Adres e-mail: </w:t>
      </w:r>
      <w:hyperlink r:id="rId21" w:history="1">
        <w:r w:rsidRPr="00740C2C">
          <w:rPr>
            <w:rStyle w:val="Hipercze"/>
            <w:rFonts w:ascii="Arial" w:hAnsi="Arial" w:cs="Arial"/>
          </w:rPr>
          <w:t>cert@orlen.pl</w:t>
        </w:r>
      </w:hyperlink>
      <w:r w:rsidRPr="00740C2C">
        <w:rPr>
          <w:rFonts w:ascii="Arial" w:hAnsi="Arial" w:cs="Arial"/>
          <w:sz w:val="20"/>
          <w:szCs w:val="20"/>
        </w:rPr>
        <w:t xml:space="preserve"> przy czym godziny pracy CERT ORLEN to regularne godziny pracy w dni robocze (09:00-17:00 od poniedziałku do piątku)</w:t>
      </w:r>
    </w:p>
    <w:p w14:paraId="10B9C024" w14:textId="77777777" w:rsidR="006F5729" w:rsidRPr="00740C2C" w:rsidRDefault="006F5729" w:rsidP="00EB14D4">
      <w:pPr>
        <w:pStyle w:val="Tekstpodstawowywcity"/>
        <w:numPr>
          <w:ilvl w:val="0"/>
          <w:numId w:val="94"/>
        </w:numPr>
        <w:spacing w:before="120" w:line="360" w:lineRule="auto"/>
        <w:ind w:left="1560"/>
        <w:jc w:val="both"/>
        <w:rPr>
          <w:rFonts w:ascii="Arial" w:hAnsi="Arial" w:cs="Arial"/>
          <w:sz w:val="20"/>
          <w:szCs w:val="20"/>
        </w:rPr>
      </w:pPr>
      <w:r w:rsidRPr="00740C2C">
        <w:rPr>
          <w:rFonts w:ascii="Arial" w:hAnsi="Arial" w:cs="Arial"/>
          <w:sz w:val="20"/>
          <w:szCs w:val="20"/>
        </w:rPr>
        <w:t>Poza wymienionymi godzinami z CERT ORLEN należy kontaktować się, w pierwszej kolejności, z Działem SOC, który działa w trybie 24/7, poprzez:</w:t>
      </w:r>
    </w:p>
    <w:p w14:paraId="410CDB67" w14:textId="77777777" w:rsidR="006F5729" w:rsidRPr="00740C2C" w:rsidRDefault="006F5729" w:rsidP="006F5729">
      <w:pPr>
        <w:pStyle w:val="Tekstpodstawowywcity"/>
        <w:spacing w:before="120" w:line="360" w:lineRule="auto"/>
        <w:ind w:left="1843"/>
        <w:jc w:val="both"/>
        <w:rPr>
          <w:rFonts w:ascii="Arial" w:hAnsi="Arial" w:cs="Arial"/>
          <w:sz w:val="20"/>
          <w:szCs w:val="20"/>
          <w:lang w:val="en-US"/>
        </w:rPr>
      </w:pPr>
      <w:r w:rsidRPr="00740C2C">
        <w:rPr>
          <w:rFonts w:ascii="Arial" w:hAnsi="Arial" w:cs="Arial"/>
          <w:sz w:val="20"/>
          <w:szCs w:val="20"/>
          <w:lang w:val="en-US"/>
        </w:rPr>
        <w:t>•</w:t>
      </w:r>
      <w:r w:rsidRPr="00740C2C">
        <w:rPr>
          <w:rFonts w:ascii="Arial" w:hAnsi="Arial" w:cs="Arial"/>
          <w:sz w:val="20"/>
          <w:szCs w:val="20"/>
          <w:lang w:val="en-US"/>
        </w:rPr>
        <w:tab/>
      </w:r>
      <w:proofErr w:type="spellStart"/>
      <w:r w:rsidRPr="00740C2C">
        <w:rPr>
          <w:rFonts w:ascii="Arial" w:hAnsi="Arial" w:cs="Arial"/>
          <w:sz w:val="20"/>
          <w:szCs w:val="20"/>
          <w:lang w:val="en-US"/>
        </w:rPr>
        <w:t>adres</w:t>
      </w:r>
      <w:proofErr w:type="spellEnd"/>
      <w:r w:rsidRPr="00740C2C">
        <w:rPr>
          <w:rFonts w:ascii="Arial" w:hAnsi="Arial" w:cs="Arial"/>
          <w:sz w:val="20"/>
          <w:szCs w:val="20"/>
          <w:lang w:val="en-US"/>
        </w:rPr>
        <w:t xml:space="preserve"> e-mail: soc@orlen.pl</w:t>
      </w:r>
    </w:p>
    <w:p w14:paraId="4F19C2CC" w14:textId="11FF8824" w:rsidR="007116ED" w:rsidRPr="00B930D4" w:rsidRDefault="006F5729" w:rsidP="00B930D4">
      <w:pPr>
        <w:pStyle w:val="Tekstpodstawowywcity"/>
        <w:spacing w:before="120" w:line="360" w:lineRule="auto"/>
        <w:ind w:left="1843"/>
        <w:jc w:val="both"/>
        <w:rPr>
          <w:rFonts w:ascii="Arial" w:hAnsi="Arial" w:cs="Arial"/>
          <w:sz w:val="20"/>
          <w:szCs w:val="20"/>
          <w:lang w:val="en-US"/>
        </w:rPr>
      </w:pPr>
      <w:r w:rsidRPr="00740C2C">
        <w:rPr>
          <w:rFonts w:ascii="Arial" w:hAnsi="Arial" w:cs="Arial"/>
          <w:sz w:val="20"/>
          <w:szCs w:val="20"/>
          <w:lang w:val="en-US"/>
        </w:rPr>
        <w:t>•</w:t>
      </w:r>
      <w:r w:rsidRPr="00740C2C">
        <w:rPr>
          <w:rFonts w:ascii="Arial" w:hAnsi="Arial" w:cs="Arial"/>
          <w:sz w:val="20"/>
          <w:szCs w:val="20"/>
          <w:lang w:val="en-US"/>
        </w:rPr>
        <w:tab/>
        <w:t>tel. 24 256 90 90</w:t>
      </w:r>
      <w:r w:rsidR="00B930D4">
        <w:rPr>
          <w:rFonts w:ascii="Arial" w:hAnsi="Arial" w:cs="Arial"/>
          <w:sz w:val="20"/>
          <w:szCs w:val="20"/>
          <w:lang w:val="en-US"/>
        </w:rPr>
        <w:t>.</w:t>
      </w:r>
    </w:p>
    <w:p w14:paraId="43CA79C6" w14:textId="62587319" w:rsidR="006F5729" w:rsidRDefault="00A20E15" w:rsidP="007116ED">
      <w:pPr>
        <w:pStyle w:val="Nagwek2"/>
        <w:tabs>
          <w:tab w:val="clear" w:pos="1418"/>
        </w:tabs>
        <w:ind w:left="1276" w:hanging="708"/>
      </w:pPr>
      <w:r w:rsidRPr="00A20E15">
        <w:t xml:space="preserve">Wykonawca zobowiązuje się także do niezwłocznego powiadamiania Zamawiającego o zmianach w otoczeniu wewnętrznym i zewnętrznym otoczeniu, które mogą mieć wpływ na działalność Wykonawcy, a w szczególności na przedmiot </w:t>
      </w:r>
      <w:r>
        <w:t>U</w:t>
      </w:r>
      <w:r w:rsidRPr="00A20E15">
        <w:t>mowy</w:t>
      </w:r>
      <w:r>
        <w:t>.</w:t>
      </w:r>
    </w:p>
    <w:p w14:paraId="7567FB55" w14:textId="7C9283D8" w:rsidR="00A20E15" w:rsidRDefault="001F2B23" w:rsidP="007116ED">
      <w:pPr>
        <w:pStyle w:val="Nagwek2"/>
        <w:tabs>
          <w:tab w:val="clear" w:pos="1418"/>
        </w:tabs>
        <w:ind w:left="1276" w:hanging="708"/>
      </w:pPr>
      <w:r w:rsidRPr="001F2B23">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r>
        <w:t>.</w:t>
      </w:r>
    </w:p>
    <w:p w14:paraId="67BA9BE4" w14:textId="1529650A" w:rsidR="001F2B23" w:rsidRDefault="0000120F" w:rsidP="007116ED">
      <w:pPr>
        <w:pStyle w:val="Nagwek2"/>
        <w:tabs>
          <w:tab w:val="clear" w:pos="1418"/>
        </w:tabs>
        <w:ind w:left="1276" w:hanging="708"/>
      </w:pPr>
      <w:r w:rsidRPr="0000120F">
        <w:t xml:space="preserve">W sprawach określonych w niniejszym </w:t>
      </w:r>
      <w:r>
        <w:t xml:space="preserve">Załączniku </w:t>
      </w:r>
      <w:r w:rsidRPr="0000120F">
        <w:t>Wykonawca odpowiada za skutki działań pracowników oraz osób trzecich, którym powierzył wykonanie czynności na rzecz Zamawiającego tak, jak za czynności własne</w:t>
      </w:r>
      <w:r>
        <w:t>.</w:t>
      </w:r>
    </w:p>
    <w:p w14:paraId="489A34F8" w14:textId="2E3A2018" w:rsidR="007116ED" w:rsidRPr="00052013" w:rsidRDefault="007116ED" w:rsidP="007116ED">
      <w:pPr>
        <w:pStyle w:val="Nagwek2"/>
        <w:tabs>
          <w:tab w:val="clear" w:pos="1418"/>
        </w:tabs>
        <w:ind w:left="1276" w:hanging="708"/>
      </w:pPr>
      <w:r w:rsidRPr="00052013">
        <w:t xml:space="preserve">W przypadku naruszenia przez Wykonawcę zasad </w:t>
      </w:r>
      <w:proofErr w:type="spellStart"/>
      <w:r w:rsidR="0000120F">
        <w:t>cyber</w:t>
      </w:r>
      <w:r w:rsidRPr="00052013">
        <w:t>bezpieczeństwa</w:t>
      </w:r>
      <w:proofErr w:type="spellEnd"/>
      <w:r w:rsidRPr="00052013">
        <w:t xml:space="preserve"> , Zamawiający może żądać zapłaty przez Wykonawcę kary umownej w wysokości 100.000</w:t>
      </w:r>
      <w:r>
        <w:t>,00</w:t>
      </w:r>
      <w:r w:rsidRPr="00052013">
        <w:t xml:space="preserve"> zł (słownie: sto tysięcy złotych) za każdy przypadek naruszenia. Uprawnienie do żądania kary umownej</w:t>
      </w:r>
      <w:r>
        <w:t>, o której mowa w zdaniu poprzedzającym</w:t>
      </w:r>
      <w:r w:rsidRPr="00052013">
        <w:t xml:space="preserve"> nie wyłącza uprawnienia Zamawiającego do dochodzenia odszkodowania uzupełniającego na zasadach ogólnych, w przypadku, gdy wysokość poniesionej szkody przewyższa zastrzeżoną wysokość kary umownej.</w:t>
      </w:r>
    </w:p>
    <w:p w14:paraId="0C3F24C7" w14:textId="39D9D5EA" w:rsidR="006567D9" w:rsidRPr="006567D9" w:rsidRDefault="00D20738" w:rsidP="006567D9">
      <w:pPr>
        <w:pStyle w:val="Nagwek2"/>
        <w:tabs>
          <w:tab w:val="clear" w:pos="1418"/>
        </w:tabs>
        <w:ind w:left="1276" w:hanging="708"/>
      </w:pPr>
      <w:r w:rsidRPr="00D20738">
        <w:t xml:space="preserve">W przypadku decyzji Zamawiającego o wykonaniu weryfikacji </w:t>
      </w:r>
      <w:proofErr w:type="spellStart"/>
      <w:r>
        <w:t>c</w:t>
      </w:r>
      <w:r w:rsidRPr="00D20738">
        <w:t>yberbezpieczeństwa</w:t>
      </w:r>
      <w:proofErr w:type="spellEnd"/>
      <w:r w:rsidRPr="00D20738">
        <w:t xml:space="preserve"> (między innymi testów penetracyjnych) aplikacji lub systemów (w tym internetowych) służących do realizacji Umowy lub aplikacji lub systemu będącego przedmiotem Umowy, </w:t>
      </w:r>
      <w:r>
        <w:t>Wykonawca</w:t>
      </w:r>
      <w:r w:rsidRPr="00D20738">
        <w:t xml:space="preserve"> umożliwi taką weryfikację i w przypadku zidentyfikowania podatności zastosuje się do rekomendacji Zamawiającego</w:t>
      </w:r>
      <w:r w:rsidR="006567D9" w:rsidRPr="006567D9">
        <w:t>.</w:t>
      </w:r>
    </w:p>
    <w:p w14:paraId="6D72A634" w14:textId="77777777" w:rsidR="006567D9" w:rsidRPr="006567D9" w:rsidRDefault="006567D9" w:rsidP="006567D9">
      <w:pPr>
        <w:rPr>
          <w:lang w:eastAsia="en-US"/>
        </w:rPr>
      </w:pPr>
    </w:p>
    <w:p w14:paraId="625F16C5" w14:textId="77777777" w:rsidR="007116ED" w:rsidRDefault="007116ED" w:rsidP="007116ED">
      <w:pPr>
        <w:spacing w:after="160" w:line="259" w:lineRule="auto"/>
        <w:rPr>
          <w:rFonts w:ascii="Arial" w:hAnsi="Arial" w:cs="Arial"/>
          <w:b/>
          <w:sz w:val="22"/>
          <w:szCs w:val="22"/>
          <w:lang w:eastAsia="en-US"/>
        </w:rPr>
      </w:pPr>
      <w:r>
        <w:rPr>
          <w:rFonts w:ascii="Arial" w:hAnsi="Arial" w:cs="Arial"/>
        </w:rPr>
        <w:br w:type="page"/>
      </w:r>
    </w:p>
    <w:p w14:paraId="74F96366" w14:textId="2A264FEE" w:rsidR="007116ED" w:rsidRDefault="007116ED" w:rsidP="007116ED">
      <w:pPr>
        <w:pStyle w:val="Nagwek1"/>
        <w:numPr>
          <w:ilvl w:val="0"/>
          <w:numId w:val="0"/>
        </w:numPr>
        <w:ind w:left="142"/>
        <w:rPr>
          <w:rFonts w:ascii="Arial" w:hAnsi="Arial" w:cs="Arial"/>
        </w:rPr>
      </w:pPr>
      <w:r>
        <w:rPr>
          <w:rFonts w:ascii="Arial" w:hAnsi="Arial" w:cs="Arial"/>
        </w:rPr>
        <w:lastRenderedPageBreak/>
        <w:t xml:space="preserve">DODATEK NR 1 </w:t>
      </w:r>
      <w:r w:rsidR="006E2C3A">
        <w:rPr>
          <w:rFonts w:ascii="Arial" w:hAnsi="Arial" w:cs="Arial"/>
        </w:rPr>
        <w:t>[</w:t>
      </w:r>
      <w:r w:rsidR="009119E8" w:rsidRPr="009119E8">
        <w:rPr>
          <w:rFonts w:ascii="Arial" w:hAnsi="Arial" w:cs="Arial"/>
        </w:rPr>
        <w:t>ZASADY DOSTĘPU DO ZASOBÓW TELEINFORMATYCZNYCH ZAMAWIAJĄCEGO – DOSTĘP FIZYCZNY I LOGICZNY</w:t>
      </w:r>
      <w:r w:rsidR="006E2C3A">
        <w:rPr>
          <w:rFonts w:ascii="Arial" w:hAnsi="Arial" w:cs="Arial"/>
        </w:rPr>
        <w:t xml:space="preserve">] </w:t>
      </w:r>
      <w:r>
        <w:rPr>
          <w:rFonts w:ascii="Arial" w:hAnsi="Arial" w:cs="Arial"/>
        </w:rPr>
        <w:t>DO ZAŁĄCZNIKA NR 1</w:t>
      </w:r>
      <w:r w:rsidR="00F552F8">
        <w:rPr>
          <w:rFonts w:ascii="Arial" w:hAnsi="Arial" w:cs="Arial"/>
        </w:rPr>
        <w:t>5</w:t>
      </w:r>
      <w:r>
        <w:rPr>
          <w:rFonts w:ascii="Arial" w:hAnsi="Arial" w:cs="Arial"/>
        </w:rPr>
        <w:t xml:space="preserve"> [</w:t>
      </w:r>
      <w:r w:rsidRPr="00C656F3">
        <w:rPr>
          <w:rFonts w:ascii="Arial" w:hAnsi="Arial" w:cs="Arial"/>
        </w:rPr>
        <w:t>ZASADY BEZPIECZEŃSTWA TELEINFORMATYCZNEGO</w:t>
      </w:r>
      <w:r>
        <w:rPr>
          <w:rFonts w:ascii="Arial" w:hAnsi="Arial" w:cs="Arial"/>
        </w:rPr>
        <w:t>]</w:t>
      </w:r>
    </w:p>
    <w:p w14:paraId="1E67261C" w14:textId="5625A4D7" w:rsidR="007116ED" w:rsidRPr="007304B6" w:rsidRDefault="007116ED" w:rsidP="007116ED">
      <w:pPr>
        <w:jc w:val="center"/>
        <w:rPr>
          <w:rFonts w:ascii="Arial" w:hAnsi="Arial" w:cs="Arial"/>
          <w:b/>
          <w:sz w:val="22"/>
          <w:szCs w:val="22"/>
        </w:rPr>
      </w:pPr>
      <w:r w:rsidRPr="007304B6">
        <w:rPr>
          <w:rFonts w:ascii="Arial" w:hAnsi="Arial" w:cs="Arial"/>
          <w:b/>
          <w:sz w:val="22"/>
          <w:szCs w:val="22"/>
        </w:rPr>
        <w:t>Zasady dostępu logicznego</w:t>
      </w:r>
      <w:r w:rsidR="00A9022A">
        <w:rPr>
          <w:rFonts w:ascii="Arial" w:hAnsi="Arial" w:cs="Arial"/>
          <w:b/>
          <w:sz w:val="22"/>
          <w:szCs w:val="22"/>
        </w:rPr>
        <w:t xml:space="preserve"> i technicznego</w:t>
      </w:r>
      <w:r w:rsidRPr="007304B6">
        <w:rPr>
          <w:rFonts w:ascii="Arial" w:hAnsi="Arial" w:cs="Arial"/>
          <w:b/>
          <w:sz w:val="22"/>
          <w:szCs w:val="22"/>
        </w:rPr>
        <w:t xml:space="preserve"> do zasobów informatycznych Zamawiającego</w:t>
      </w:r>
    </w:p>
    <w:p w14:paraId="762DC2EE" w14:textId="77777777" w:rsidR="007116ED" w:rsidRPr="007116ED" w:rsidRDefault="007116ED" w:rsidP="007116ED">
      <w:pPr>
        <w:pStyle w:val="Akapitbezlisty"/>
        <w:rPr>
          <w:lang w:val="pl-PL"/>
        </w:rPr>
      </w:pPr>
    </w:p>
    <w:p w14:paraId="549C1E98"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Zamawiający udzieli upoważnionym osobom ze strony Wykonawcy dostępu logicznego z wewnętrznej sieci teleinformatycznej do zasobów teleinformatycznych Zamawiającego z wykorzystaniem komputerów udostępnionych przez Zamawiającego lub stanowiących własność Wykonawcy, które będą spełniały wymagania polityki bezpieczeństwa teleinformatycznego obowiązującej u Zamawiającego.</w:t>
      </w:r>
    </w:p>
    <w:p w14:paraId="044E8A0F"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 xml:space="preserve">Dostęp, o którym mowa w </w:t>
      </w:r>
      <w:r>
        <w:rPr>
          <w:rFonts w:ascii="Arial" w:hAnsi="Arial" w:cs="Arial"/>
          <w:sz w:val="22"/>
          <w:szCs w:val="22"/>
        </w:rPr>
        <w:t>pkt</w:t>
      </w:r>
      <w:r w:rsidRPr="007304B6">
        <w:rPr>
          <w:rFonts w:ascii="Arial" w:hAnsi="Arial" w:cs="Arial"/>
          <w:sz w:val="22"/>
          <w:szCs w:val="22"/>
        </w:rPr>
        <w:t>. 1</w:t>
      </w:r>
      <w:r>
        <w:rPr>
          <w:rFonts w:ascii="Arial" w:hAnsi="Arial" w:cs="Arial"/>
          <w:sz w:val="22"/>
          <w:szCs w:val="22"/>
        </w:rPr>
        <w:t>.</w:t>
      </w:r>
      <w:r w:rsidRPr="007304B6">
        <w:rPr>
          <w:rFonts w:ascii="Arial" w:hAnsi="Arial" w:cs="Arial"/>
          <w:sz w:val="22"/>
          <w:szCs w:val="22"/>
        </w:rPr>
        <w:t xml:space="preserve"> powyżej</w:t>
      </w:r>
      <w:r>
        <w:rPr>
          <w:rFonts w:ascii="Arial" w:hAnsi="Arial" w:cs="Arial"/>
          <w:sz w:val="22"/>
          <w:szCs w:val="22"/>
        </w:rPr>
        <w:t>,</w:t>
      </w:r>
      <w:r w:rsidRPr="007304B6">
        <w:rPr>
          <w:rFonts w:ascii="Arial" w:hAnsi="Arial" w:cs="Arial"/>
          <w:sz w:val="22"/>
          <w:szCs w:val="22"/>
        </w:rPr>
        <w:t xml:space="preserve"> zostanie przydzielony nie wcześniej niż po zawarciu Umowy</w:t>
      </w:r>
      <w:r>
        <w:rPr>
          <w:rFonts w:ascii="Arial" w:hAnsi="Arial" w:cs="Arial"/>
          <w:sz w:val="22"/>
          <w:szCs w:val="22"/>
        </w:rPr>
        <w:t xml:space="preserve"> </w:t>
      </w:r>
      <w:r w:rsidRPr="007304B6">
        <w:rPr>
          <w:rFonts w:ascii="Arial" w:hAnsi="Arial" w:cs="Arial"/>
          <w:sz w:val="22"/>
          <w:szCs w:val="22"/>
        </w:rPr>
        <w:t>i na okres nie dłuższy niż okres jej obowiązywania oraz po spełnieniu wymagań bezpieczeństwa określonych w Umowie.</w:t>
      </w:r>
    </w:p>
    <w:p w14:paraId="541316F2"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 xml:space="preserve">Wykaz osób ze strony Wykonawcy upoważnionych do dostępu określonego w </w:t>
      </w:r>
      <w:r>
        <w:rPr>
          <w:rFonts w:ascii="Arial" w:hAnsi="Arial" w:cs="Arial"/>
          <w:sz w:val="22"/>
          <w:szCs w:val="22"/>
        </w:rPr>
        <w:t>pkt</w:t>
      </w:r>
      <w:r w:rsidRPr="007304B6">
        <w:rPr>
          <w:rFonts w:ascii="Arial" w:hAnsi="Arial" w:cs="Arial"/>
          <w:sz w:val="22"/>
          <w:szCs w:val="22"/>
        </w:rPr>
        <w:t>. 1</w:t>
      </w:r>
      <w:r>
        <w:rPr>
          <w:rFonts w:ascii="Arial" w:hAnsi="Arial" w:cs="Arial"/>
          <w:sz w:val="22"/>
          <w:szCs w:val="22"/>
        </w:rPr>
        <w:t>.</w:t>
      </w:r>
      <w:r w:rsidRPr="007304B6">
        <w:rPr>
          <w:rFonts w:ascii="Arial" w:hAnsi="Arial" w:cs="Arial"/>
          <w:sz w:val="22"/>
          <w:szCs w:val="22"/>
        </w:rPr>
        <w:t xml:space="preserve"> powyżej, poziom uprawnień oraz oświadczenie o spełnieniu wymagań określonych w Umowie zostały zawarte w informacji </w:t>
      </w:r>
      <w:r w:rsidRPr="00F72C67">
        <w:rPr>
          <w:rFonts w:ascii="Arial" w:hAnsi="Arial" w:cs="Arial"/>
          <w:sz w:val="22"/>
          <w:szCs w:val="22"/>
        </w:rPr>
        <w:t xml:space="preserve">w </w:t>
      </w:r>
      <w:r>
        <w:rPr>
          <w:rFonts w:ascii="Arial" w:hAnsi="Arial" w:cs="Arial"/>
          <w:sz w:val="22"/>
          <w:szCs w:val="22"/>
        </w:rPr>
        <w:t>pkt. 1.</w:t>
      </w:r>
      <w:r w:rsidRPr="007304B6">
        <w:rPr>
          <w:rFonts w:ascii="Arial" w:hAnsi="Arial" w:cs="Arial"/>
          <w:sz w:val="22"/>
          <w:szCs w:val="22"/>
        </w:rPr>
        <w:t xml:space="preserve"> </w:t>
      </w:r>
      <w:r>
        <w:rPr>
          <w:rFonts w:ascii="Arial" w:hAnsi="Arial" w:cs="Arial"/>
          <w:sz w:val="22"/>
          <w:szCs w:val="22"/>
        </w:rPr>
        <w:t>załączniku</w:t>
      </w:r>
      <w:r w:rsidRPr="007304B6">
        <w:rPr>
          <w:rFonts w:ascii="Arial" w:hAnsi="Arial" w:cs="Arial"/>
          <w:sz w:val="22"/>
          <w:szCs w:val="22"/>
        </w:rPr>
        <w:t xml:space="preserve"> </w:t>
      </w:r>
      <w:r>
        <w:rPr>
          <w:rFonts w:ascii="Arial" w:hAnsi="Arial" w:cs="Arial"/>
          <w:sz w:val="22"/>
          <w:szCs w:val="22"/>
        </w:rPr>
        <w:t xml:space="preserve">do </w:t>
      </w:r>
      <w:r w:rsidRPr="007304B6">
        <w:rPr>
          <w:rFonts w:ascii="Arial" w:hAnsi="Arial" w:cs="Arial"/>
          <w:sz w:val="22"/>
          <w:szCs w:val="22"/>
        </w:rPr>
        <w:t xml:space="preserve">niniejszego </w:t>
      </w:r>
      <w:r>
        <w:rPr>
          <w:rFonts w:ascii="Arial" w:hAnsi="Arial" w:cs="Arial"/>
          <w:sz w:val="22"/>
          <w:szCs w:val="22"/>
        </w:rPr>
        <w:t>dodatku</w:t>
      </w:r>
      <w:r w:rsidRPr="007304B6">
        <w:rPr>
          <w:rFonts w:ascii="Arial" w:hAnsi="Arial" w:cs="Arial"/>
          <w:sz w:val="22"/>
          <w:szCs w:val="22"/>
        </w:rPr>
        <w:t>.</w:t>
      </w:r>
    </w:p>
    <w:p w14:paraId="7B643646" w14:textId="4F01920F"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 xml:space="preserve">Każdorazowa zmiana niniejszego załącznika musi być potwierdzona, w terminie do 2 Dni Roboczych, </w:t>
      </w:r>
      <w:r w:rsidRPr="00DE2C2E">
        <w:rPr>
          <w:rFonts w:ascii="Arial" w:hAnsi="Arial" w:cs="Arial"/>
          <w:sz w:val="22"/>
          <w:szCs w:val="22"/>
        </w:rPr>
        <w:t xml:space="preserve">pisemnym wnioskiem z podpisem </w:t>
      </w:r>
      <w:r w:rsidR="00F36D5C" w:rsidRPr="00DE2C2E">
        <w:rPr>
          <w:rFonts w:ascii="Arial" w:hAnsi="Arial" w:cs="Arial"/>
          <w:sz w:val="22"/>
          <w:szCs w:val="22"/>
        </w:rPr>
        <w:t>Kierownika</w:t>
      </w:r>
      <w:r w:rsidRPr="00DE2C2E">
        <w:rPr>
          <w:rFonts w:ascii="Arial" w:hAnsi="Arial" w:cs="Arial"/>
          <w:sz w:val="22"/>
          <w:szCs w:val="22"/>
        </w:rPr>
        <w:t xml:space="preserve"> </w:t>
      </w:r>
      <w:r w:rsidR="00F36D5C" w:rsidRPr="00DE2C2E">
        <w:rPr>
          <w:rFonts w:ascii="Arial" w:hAnsi="Arial" w:cs="Arial"/>
          <w:sz w:val="22"/>
          <w:szCs w:val="22"/>
        </w:rPr>
        <w:t>Projektu</w:t>
      </w:r>
      <w:r w:rsidRPr="00DE2C2E">
        <w:rPr>
          <w:rFonts w:ascii="Arial" w:hAnsi="Arial" w:cs="Arial"/>
          <w:sz w:val="22"/>
          <w:szCs w:val="22"/>
        </w:rPr>
        <w:t xml:space="preserve"> Wykonawcy i przesłana do </w:t>
      </w:r>
      <w:r w:rsidR="00F36D5C" w:rsidRPr="00DE2C2E">
        <w:rPr>
          <w:rFonts w:ascii="Arial" w:hAnsi="Arial" w:cs="Arial"/>
          <w:sz w:val="22"/>
          <w:szCs w:val="22"/>
        </w:rPr>
        <w:t>Kierownika Projektu</w:t>
      </w:r>
      <w:r w:rsidRPr="00DE2C2E">
        <w:rPr>
          <w:rFonts w:ascii="Arial" w:hAnsi="Arial" w:cs="Arial"/>
          <w:sz w:val="22"/>
          <w:szCs w:val="22"/>
        </w:rPr>
        <w:t xml:space="preserve"> Zamawiającego</w:t>
      </w:r>
      <w:r w:rsidRPr="007304B6">
        <w:rPr>
          <w:rFonts w:ascii="Arial" w:hAnsi="Arial" w:cs="Arial"/>
          <w:sz w:val="22"/>
          <w:szCs w:val="22"/>
        </w:rPr>
        <w:t xml:space="preserve"> w celu uzyskania jego pisemnej </w:t>
      </w:r>
      <w:r w:rsidR="00630746">
        <w:rPr>
          <w:rFonts w:ascii="Arial" w:hAnsi="Arial" w:cs="Arial"/>
          <w:sz w:val="22"/>
          <w:szCs w:val="22"/>
        </w:rPr>
        <w:t xml:space="preserve">(pod rygorem nieważności) </w:t>
      </w:r>
      <w:r w:rsidRPr="007304B6">
        <w:rPr>
          <w:rFonts w:ascii="Arial" w:hAnsi="Arial" w:cs="Arial"/>
          <w:sz w:val="22"/>
          <w:szCs w:val="22"/>
        </w:rPr>
        <w:t xml:space="preserve">akceptacji. Taka zmiana nie wymaga </w:t>
      </w:r>
      <w:r w:rsidR="00630746">
        <w:rPr>
          <w:rFonts w:ascii="Arial" w:hAnsi="Arial" w:cs="Arial"/>
          <w:sz w:val="22"/>
          <w:szCs w:val="22"/>
        </w:rPr>
        <w:t>aneksu do</w:t>
      </w:r>
      <w:r w:rsidRPr="007304B6">
        <w:rPr>
          <w:rFonts w:ascii="Arial" w:hAnsi="Arial" w:cs="Arial"/>
          <w:sz w:val="22"/>
          <w:szCs w:val="22"/>
        </w:rPr>
        <w:t xml:space="preserve"> Umowy</w:t>
      </w:r>
      <w:r w:rsidR="00630746">
        <w:rPr>
          <w:rFonts w:ascii="Arial" w:hAnsi="Arial" w:cs="Arial"/>
          <w:sz w:val="22"/>
          <w:szCs w:val="22"/>
        </w:rPr>
        <w:t xml:space="preserve"> pod rygorem nieważności</w:t>
      </w:r>
      <w:r w:rsidRPr="007304B6">
        <w:rPr>
          <w:rFonts w:ascii="Arial" w:hAnsi="Arial" w:cs="Arial"/>
          <w:sz w:val="22"/>
          <w:szCs w:val="22"/>
        </w:rPr>
        <w:t>.</w:t>
      </w:r>
    </w:p>
    <w:p w14:paraId="4E831F01"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 xml:space="preserve">Dla każdej z osób wymienionych w </w:t>
      </w:r>
      <w:r>
        <w:rPr>
          <w:rFonts w:ascii="Arial" w:hAnsi="Arial" w:cs="Arial"/>
          <w:sz w:val="22"/>
          <w:szCs w:val="22"/>
        </w:rPr>
        <w:t>pkt</w:t>
      </w:r>
      <w:r w:rsidRPr="007304B6">
        <w:rPr>
          <w:rFonts w:ascii="Arial" w:hAnsi="Arial" w:cs="Arial"/>
          <w:sz w:val="22"/>
          <w:szCs w:val="22"/>
        </w:rPr>
        <w:t>. 3</w:t>
      </w:r>
      <w:r>
        <w:rPr>
          <w:rFonts w:ascii="Arial" w:hAnsi="Arial" w:cs="Arial"/>
          <w:sz w:val="22"/>
          <w:szCs w:val="22"/>
        </w:rPr>
        <w:t>.</w:t>
      </w:r>
      <w:r w:rsidRPr="007304B6">
        <w:rPr>
          <w:rFonts w:ascii="Arial" w:hAnsi="Arial" w:cs="Arial"/>
          <w:sz w:val="22"/>
          <w:szCs w:val="22"/>
        </w:rPr>
        <w:t xml:space="preserve"> powyżej zostaną założone wymagane konta w poszczególnych udostępnianych im zasobach teleinformatycznych oraz nadane stosowne uprawnienia do tych zasobów.</w:t>
      </w:r>
    </w:p>
    <w:p w14:paraId="174941B5"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 xml:space="preserve">Osoby wymienione w </w:t>
      </w:r>
      <w:r>
        <w:rPr>
          <w:rFonts w:ascii="Arial" w:hAnsi="Arial" w:cs="Arial"/>
          <w:sz w:val="22"/>
          <w:szCs w:val="22"/>
        </w:rPr>
        <w:t>pkt</w:t>
      </w:r>
      <w:r w:rsidRPr="007304B6">
        <w:rPr>
          <w:rFonts w:ascii="Arial" w:hAnsi="Arial" w:cs="Arial"/>
          <w:sz w:val="22"/>
          <w:szCs w:val="22"/>
        </w:rPr>
        <w:t>. 3</w:t>
      </w:r>
      <w:r>
        <w:rPr>
          <w:rFonts w:ascii="Arial" w:hAnsi="Arial" w:cs="Arial"/>
          <w:sz w:val="22"/>
          <w:szCs w:val="22"/>
        </w:rPr>
        <w:t>.</w:t>
      </w:r>
      <w:r w:rsidRPr="007304B6">
        <w:rPr>
          <w:rFonts w:ascii="Arial" w:hAnsi="Arial" w:cs="Arial"/>
          <w:sz w:val="22"/>
          <w:szCs w:val="22"/>
        </w:rPr>
        <w:t xml:space="preserve"> powyżej zobowiązane są do:</w:t>
      </w:r>
    </w:p>
    <w:p w14:paraId="706A7625"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przestrzegania zasad bezpieczeństwa teleinformatycznego określonych w Umowie;</w:t>
      </w:r>
    </w:p>
    <w:p w14:paraId="3F436EE4"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stosowania się do obowiązujących u Zamawiającego procedur i zasad bezpieczeństwa teleinformatycznego, w zakresie wynikającym z przedmiotu Umowy;</w:t>
      </w:r>
    </w:p>
    <w:p w14:paraId="1901E7A3"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zapobiegania nieuprawnionemu dostępowi do zasobów teleinformatycznych Zamawiającego;</w:t>
      </w:r>
    </w:p>
    <w:p w14:paraId="792024A3"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zabezpieczenia eksploatowanego sprzętu komputerowego i przetwarzanych przy jego pomocy informacji przed dostępem osób nieuprawnionych;</w:t>
      </w:r>
    </w:p>
    <w:p w14:paraId="612A8BE8"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 xml:space="preserve">nieujawniania aktualnych lub poprzednio używanych haseł osobistych, haseł grup roboczych oraz innych środków służących do uwierzytelniania w zasobach teleinformatycznych Zamawiającego; </w:t>
      </w:r>
    </w:p>
    <w:p w14:paraId="38462583"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korzystania wyłącznie z udostępnianych przez Zamawiającego protokołów komunikacyjnych;</w:t>
      </w:r>
    </w:p>
    <w:p w14:paraId="7619F172" w14:textId="77777777" w:rsidR="007116ED" w:rsidRPr="007304B6" w:rsidRDefault="007116ED" w:rsidP="00EB14D4">
      <w:pPr>
        <w:pStyle w:val="BodyText21"/>
        <w:numPr>
          <w:ilvl w:val="1"/>
          <w:numId w:val="43"/>
        </w:numPr>
        <w:spacing w:after="120" w:line="276" w:lineRule="auto"/>
        <w:ind w:left="851" w:hanging="284"/>
        <w:rPr>
          <w:rFonts w:ascii="Arial" w:hAnsi="Arial" w:cs="Arial"/>
          <w:sz w:val="22"/>
          <w:szCs w:val="22"/>
        </w:rPr>
      </w:pPr>
      <w:r w:rsidRPr="007304B6">
        <w:rPr>
          <w:rFonts w:ascii="Arial" w:hAnsi="Arial" w:cs="Arial"/>
          <w:sz w:val="22"/>
          <w:szCs w:val="22"/>
        </w:rPr>
        <w:t>korzystania z udostępnionych zasobów teleinformatycznych wyłącznie w celu realizacji przedmiotu Umowy, w zakresie posiadanych, zatwierdzonych uprawnień i z zachowaniem należytej staranności przy ich używaniu.</w:t>
      </w:r>
    </w:p>
    <w:p w14:paraId="5C50A0F7" w14:textId="77777777" w:rsidR="007116ED" w:rsidRPr="007304B6" w:rsidRDefault="007116ED" w:rsidP="00EB14D4">
      <w:pPr>
        <w:pStyle w:val="BodyText21"/>
        <w:numPr>
          <w:ilvl w:val="0"/>
          <w:numId w:val="42"/>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lastRenderedPageBreak/>
        <w:t>Wykonawca zobowiązuje się wdrożyć na własny koszt oraz stosować uzgodnione w ramach Umowy procedury, zabezpieczenia fizyczne, organizacyjne i technologiczne (w tym zabezpieczenia chroniące przed działaniem szkodliwego oprogramowania) zapewniające ochronę tych spośród własnych zasobów teleinformatycznych, które uczestniczą bezpośrednio lub pośrednio w realizacji Umowy.</w:t>
      </w:r>
    </w:p>
    <w:p w14:paraId="1C3C1BFE" w14:textId="77777777" w:rsidR="007116ED" w:rsidRPr="007304B6" w:rsidRDefault="007116ED" w:rsidP="00EB14D4">
      <w:pPr>
        <w:pStyle w:val="BodyText21"/>
        <w:numPr>
          <w:ilvl w:val="0"/>
          <w:numId w:val="42"/>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t>Stosowane przez Wykonawcę zabezpieczenia muszą być adekwatne do występujących zagrożeń dla utraty bezpieczeństwa teleinformatycznego, w tym uniemożliwiać dostęp osobom nieuprawnionym do zasobów teleinformatycznych Zamawiającego.</w:t>
      </w:r>
    </w:p>
    <w:p w14:paraId="490AA734" w14:textId="77777777" w:rsidR="007116ED" w:rsidRPr="007304B6" w:rsidRDefault="007116ED" w:rsidP="00EB14D4">
      <w:pPr>
        <w:pStyle w:val="BodyText21"/>
        <w:numPr>
          <w:ilvl w:val="0"/>
          <w:numId w:val="42"/>
        </w:numPr>
        <w:tabs>
          <w:tab w:val="clear" w:pos="540"/>
        </w:tabs>
        <w:spacing w:after="120" w:line="276" w:lineRule="auto"/>
        <w:ind w:left="567" w:hanging="567"/>
        <w:rPr>
          <w:rFonts w:ascii="Arial" w:hAnsi="Arial" w:cs="Arial"/>
          <w:sz w:val="22"/>
          <w:szCs w:val="22"/>
        </w:rPr>
      </w:pPr>
      <w:r w:rsidRPr="007304B6">
        <w:rPr>
          <w:rFonts w:ascii="Arial" w:hAnsi="Arial" w:cs="Arial"/>
          <w:sz w:val="22"/>
          <w:szCs w:val="22"/>
        </w:rPr>
        <w:t>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w:t>
      </w:r>
    </w:p>
    <w:p w14:paraId="38BD5E1E" w14:textId="77777777" w:rsidR="007116ED" w:rsidRPr="007304B6" w:rsidRDefault="007116ED" w:rsidP="00EB14D4">
      <w:pPr>
        <w:pStyle w:val="BodyText21"/>
        <w:numPr>
          <w:ilvl w:val="1"/>
          <w:numId w:val="64"/>
        </w:numPr>
        <w:tabs>
          <w:tab w:val="clear" w:pos="972"/>
        </w:tabs>
        <w:spacing w:after="120" w:line="276" w:lineRule="auto"/>
        <w:ind w:left="851" w:hanging="284"/>
        <w:rPr>
          <w:rFonts w:ascii="Arial" w:hAnsi="Arial" w:cs="Arial"/>
          <w:sz w:val="22"/>
          <w:szCs w:val="22"/>
        </w:rPr>
      </w:pPr>
      <w:r w:rsidRPr="007304B6">
        <w:rPr>
          <w:rFonts w:ascii="Arial" w:hAnsi="Arial" w:cs="Arial"/>
          <w:sz w:val="22"/>
          <w:szCs w:val="22"/>
        </w:rPr>
        <w:t>ujawnienia powierzonych lub stosowanych haseł do zasobów teleinformatycznych;</w:t>
      </w:r>
    </w:p>
    <w:p w14:paraId="53D071C6" w14:textId="77777777" w:rsidR="007116ED" w:rsidRPr="007304B6" w:rsidRDefault="007116ED" w:rsidP="00EB14D4">
      <w:pPr>
        <w:pStyle w:val="BodyText21"/>
        <w:numPr>
          <w:ilvl w:val="1"/>
          <w:numId w:val="64"/>
        </w:numPr>
        <w:spacing w:after="120" w:line="276" w:lineRule="auto"/>
        <w:ind w:left="851" w:hanging="284"/>
        <w:rPr>
          <w:rFonts w:ascii="Arial" w:hAnsi="Arial" w:cs="Arial"/>
          <w:sz w:val="22"/>
          <w:szCs w:val="22"/>
        </w:rPr>
      </w:pPr>
      <w:r w:rsidRPr="007304B6">
        <w:rPr>
          <w:rFonts w:ascii="Arial" w:hAnsi="Arial" w:cs="Arial"/>
          <w:sz w:val="22"/>
          <w:szCs w:val="22"/>
        </w:rPr>
        <w:t>wykorzystywania przydzielonych uprawnień do zasobów teleinformatycznych do celów innych, niż związane z realizacją Umowy;</w:t>
      </w:r>
    </w:p>
    <w:p w14:paraId="7EA9A0B4" w14:textId="77777777" w:rsidR="007116ED" w:rsidRPr="007304B6" w:rsidRDefault="007116ED" w:rsidP="00EB14D4">
      <w:pPr>
        <w:pStyle w:val="BodyText21"/>
        <w:numPr>
          <w:ilvl w:val="1"/>
          <w:numId w:val="64"/>
        </w:numPr>
        <w:spacing w:after="120" w:line="276" w:lineRule="auto"/>
        <w:ind w:left="851" w:hanging="284"/>
        <w:rPr>
          <w:rFonts w:ascii="Arial" w:hAnsi="Arial" w:cs="Arial"/>
          <w:sz w:val="22"/>
          <w:szCs w:val="22"/>
        </w:rPr>
      </w:pPr>
      <w:r w:rsidRPr="007304B6">
        <w:rPr>
          <w:rFonts w:ascii="Arial" w:hAnsi="Arial" w:cs="Arial"/>
          <w:sz w:val="22"/>
          <w:szCs w:val="22"/>
        </w:rPr>
        <w:t>niedopełnienia obowiązku zabezpieczenia powierzonego sprzętu komputerowego oraz środków technicznych wykorzystywanych do realizacji dostępu do zasobów teleinformatycznych Zamawiającego;</w:t>
      </w:r>
    </w:p>
    <w:p w14:paraId="4C87092F" w14:textId="77777777" w:rsidR="007116ED" w:rsidRPr="007304B6" w:rsidRDefault="007116ED" w:rsidP="00EB14D4">
      <w:pPr>
        <w:pStyle w:val="BodyText21"/>
        <w:numPr>
          <w:ilvl w:val="1"/>
          <w:numId w:val="64"/>
        </w:numPr>
        <w:spacing w:after="120" w:line="276" w:lineRule="auto"/>
        <w:ind w:left="851" w:hanging="284"/>
        <w:rPr>
          <w:rFonts w:ascii="Arial" w:hAnsi="Arial" w:cs="Arial"/>
          <w:sz w:val="22"/>
          <w:szCs w:val="22"/>
        </w:rPr>
      </w:pPr>
      <w:r w:rsidRPr="007304B6">
        <w:rPr>
          <w:rFonts w:ascii="Arial" w:hAnsi="Arial" w:cs="Arial"/>
          <w:sz w:val="22"/>
          <w:szCs w:val="22"/>
        </w:rPr>
        <w:t>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w:t>
      </w:r>
      <w:r>
        <w:rPr>
          <w:rFonts w:ascii="Arial" w:hAnsi="Arial" w:cs="Arial"/>
          <w:sz w:val="22"/>
          <w:szCs w:val="22"/>
        </w:rPr>
        <w:t xml:space="preserve"> </w:t>
      </w:r>
      <w:r w:rsidRPr="007304B6">
        <w:rPr>
          <w:rFonts w:ascii="Arial" w:hAnsi="Arial" w:cs="Arial"/>
          <w:sz w:val="22"/>
          <w:szCs w:val="22"/>
        </w:rPr>
        <w:t>u Zamawiającego;</w:t>
      </w:r>
    </w:p>
    <w:p w14:paraId="73782A36" w14:textId="77777777" w:rsidR="007116ED" w:rsidRPr="007304B6" w:rsidRDefault="007116ED" w:rsidP="00EB14D4">
      <w:pPr>
        <w:pStyle w:val="BodyText21"/>
        <w:numPr>
          <w:ilvl w:val="1"/>
          <w:numId w:val="64"/>
        </w:numPr>
        <w:spacing w:after="120" w:line="276" w:lineRule="auto"/>
        <w:ind w:left="851" w:hanging="284"/>
        <w:rPr>
          <w:rFonts w:ascii="Arial" w:hAnsi="Arial" w:cs="Arial"/>
          <w:sz w:val="22"/>
          <w:szCs w:val="22"/>
        </w:rPr>
      </w:pPr>
      <w:r w:rsidRPr="007304B6">
        <w:rPr>
          <w:rFonts w:ascii="Arial" w:hAnsi="Arial" w:cs="Arial"/>
          <w:sz w:val="22"/>
          <w:szCs w:val="22"/>
        </w:rPr>
        <w:t>niestosowania się do zasad bezpieczeństwa teleinformatycznego określonych w Umowie.</w:t>
      </w:r>
    </w:p>
    <w:p w14:paraId="63F84729" w14:textId="0A4D1AAD"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Wykonawca zobowiązuje się do niezwłocznego powiadamiania Zamawiającego o zaistniałych naruszeniach lub incydentach bezpieczeństwa teleinformatycznego oraz bezpieczeństwa Tajemnicy Przedsiębiorstwa Zamawiającego (w tym</w:t>
      </w:r>
      <w:r>
        <w:rPr>
          <w:rFonts w:ascii="Arial" w:hAnsi="Arial" w:cs="Arial"/>
          <w:sz w:val="22"/>
          <w:szCs w:val="22"/>
        </w:rPr>
        <w:t xml:space="preserve"> – jeśli dotyczy </w:t>
      </w:r>
      <w:r>
        <w:rPr>
          <w:rFonts w:ascii="Arial" w:hAnsi="Arial" w:cs="Arial"/>
          <w:sz w:val="20"/>
          <w:szCs w:val="20"/>
        </w:rPr>
        <w:t>–</w:t>
      </w:r>
      <w:r w:rsidRPr="007304B6">
        <w:rPr>
          <w:rFonts w:ascii="Arial" w:hAnsi="Arial" w:cs="Arial"/>
          <w:sz w:val="22"/>
          <w:szCs w:val="22"/>
        </w:rPr>
        <w:t xml:space="preserve"> </w:t>
      </w:r>
      <w:r w:rsidRPr="006C6045">
        <w:rPr>
          <w:rStyle w:val="Uwydatnienie"/>
          <w:rFonts w:ascii="Arial" w:hAnsi="Arial" w:cs="Arial"/>
          <w:i w:val="0"/>
          <w:iCs w:val="0"/>
          <w:color w:val="000000"/>
          <w:sz w:val="22"/>
          <w:szCs w:val="22"/>
        </w:rPr>
        <w:t>Tajemnicy Spółki ORLEN S.A</w:t>
      </w:r>
      <w:r w:rsidRPr="007304B6">
        <w:rPr>
          <w:rStyle w:val="Uwydatnienie"/>
          <w:rFonts w:ascii="Arial" w:hAnsi="Arial" w:cs="Arial"/>
          <w:color w:val="000000"/>
          <w:sz w:val="22"/>
          <w:szCs w:val="22"/>
        </w:rPr>
        <w:t>.)</w:t>
      </w:r>
      <w:r w:rsidRPr="007304B6">
        <w:rPr>
          <w:rFonts w:ascii="Arial" w:hAnsi="Arial" w:cs="Arial"/>
          <w:sz w:val="22"/>
          <w:szCs w:val="22"/>
        </w:rPr>
        <w:t xml:space="preserve"> w związku z udzielonym dostępem do zasobów teleinformatycznych Zamawiającego.</w:t>
      </w:r>
    </w:p>
    <w:p w14:paraId="46CEDF50"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Po zakończeniu obowiązywania Umowy, Wykonawca zobowiązany jest do zwrócenia Zamawiającemu wszelkich udostępnionych środków technicznych wykorzystywanych do realizacji dostępu do zasobów teleinformatycznych Zamawiającego.</w:t>
      </w:r>
    </w:p>
    <w:p w14:paraId="0959DDBA" w14:textId="77777777" w:rsidR="007116ED" w:rsidRPr="007304B6" w:rsidRDefault="007116ED" w:rsidP="00EB14D4">
      <w:pPr>
        <w:pStyle w:val="BodyText21"/>
        <w:numPr>
          <w:ilvl w:val="0"/>
          <w:numId w:val="42"/>
        </w:numPr>
        <w:spacing w:after="120" w:line="276" w:lineRule="auto"/>
        <w:ind w:left="567" w:hanging="567"/>
        <w:rPr>
          <w:rFonts w:ascii="Arial" w:hAnsi="Arial" w:cs="Arial"/>
          <w:sz w:val="22"/>
          <w:szCs w:val="22"/>
        </w:rPr>
      </w:pPr>
      <w:r w:rsidRPr="007304B6">
        <w:rPr>
          <w:rFonts w:ascii="Arial" w:hAnsi="Arial" w:cs="Arial"/>
          <w:sz w:val="22"/>
          <w:szCs w:val="22"/>
        </w:rPr>
        <w:t>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w:t>
      </w:r>
      <w:r w:rsidRPr="007304B6">
        <w:rPr>
          <w:rFonts w:ascii="Arial" w:hAnsi="Arial" w:cs="Arial"/>
          <w:sz w:val="22"/>
          <w:szCs w:val="22"/>
        </w:rPr>
        <w:br/>
        <w:t xml:space="preserve">w </w:t>
      </w:r>
      <w:r>
        <w:rPr>
          <w:rFonts w:ascii="Arial" w:hAnsi="Arial" w:cs="Arial"/>
          <w:sz w:val="22"/>
          <w:szCs w:val="22"/>
        </w:rPr>
        <w:t>pkt</w:t>
      </w:r>
      <w:r w:rsidRPr="007304B6">
        <w:rPr>
          <w:rFonts w:ascii="Arial" w:hAnsi="Arial" w:cs="Arial"/>
          <w:sz w:val="22"/>
          <w:szCs w:val="22"/>
        </w:rPr>
        <w:t>. 3 powyżej.</w:t>
      </w:r>
    </w:p>
    <w:p w14:paraId="579BDDFE" w14:textId="5AC35AF4" w:rsidR="007116ED" w:rsidRPr="007304B6" w:rsidRDefault="007116ED" w:rsidP="00C02872">
      <w:pPr>
        <w:spacing w:before="120" w:line="288" w:lineRule="auto"/>
        <w:jc w:val="both"/>
        <w:rPr>
          <w:rFonts w:ascii="Arial" w:hAnsi="Arial" w:cs="Arial"/>
          <w:b/>
          <w:sz w:val="22"/>
          <w:szCs w:val="22"/>
        </w:rPr>
      </w:pPr>
      <w:r w:rsidRPr="007304B6">
        <w:rPr>
          <w:rFonts w:ascii="Arial" w:hAnsi="Arial" w:cs="Arial"/>
          <w:sz w:val="22"/>
          <w:szCs w:val="22"/>
        </w:rPr>
        <w:br w:type="column"/>
      </w:r>
      <w:r w:rsidRPr="007304B6">
        <w:rPr>
          <w:rFonts w:ascii="Arial" w:hAnsi="Arial" w:cs="Arial"/>
          <w:b/>
          <w:caps/>
          <w:sz w:val="22"/>
          <w:szCs w:val="22"/>
        </w:rPr>
        <w:lastRenderedPageBreak/>
        <w:t>Załącznik</w:t>
      </w:r>
      <w:r w:rsidRPr="007304B6">
        <w:rPr>
          <w:rFonts w:ascii="Arial" w:hAnsi="Arial" w:cs="Arial"/>
          <w:b/>
          <w:sz w:val="22"/>
          <w:szCs w:val="22"/>
        </w:rPr>
        <w:t xml:space="preserve"> </w:t>
      </w:r>
      <w:r>
        <w:rPr>
          <w:rFonts w:ascii="Arial" w:hAnsi="Arial" w:cs="Arial"/>
          <w:b/>
          <w:sz w:val="22"/>
          <w:szCs w:val="22"/>
        </w:rPr>
        <w:t xml:space="preserve">NR 1 DO DODATKU </w:t>
      </w:r>
      <w:r w:rsidRPr="00E665F7">
        <w:rPr>
          <w:rFonts w:ascii="Arial" w:hAnsi="Arial" w:cs="Arial"/>
          <w:b/>
          <w:sz w:val="22"/>
          <w:szCs w:val="22"/>
        </w:rPr>
        <w:t>NR 1</w:t>
      </w:r>
      <w:r>
        <w:rPr>
          <w:rFonts w:ascii="Arial" w:hAnsi="Arial" w:cs="Arial"/>
          <w:b/>
          <w:sz w:val="22"/>
          <w:szCs w:val="22"/>
        </w:rPr>
        <w:t xml:space="preserve"> [ZASADY DOSTĘPU LOGICZNEGO DO ZASOBÓW INFORMATYCZNYCH ZAMAWIAJĄCEGO]</w:t>
      </w:r>
      <w:r w:rsidRPr="00E665F7">
        <w:rPr>
          <w:rFonts w:ascii="Arial" w:hAnsi="Arial" w:cs="Arial"/>
          <w:b/>
          <w:sz w:val="22"/>
          <w:szCs w:val="22"/>
        </w:rPr>
        <w:t xml:space="preserve"> </w:t>
      </w:r>
      <w:r w:rsidRPr="00BD0FEC">
        <w:rPr>
          <w:rFonts w:ascii="Arial" w:hAnsi="Arial" w:cs="Arial"/>
          <w:b/>
          <w:sz w:val="22"/>
          <w:szCs w:val="22"/>
        </w:rPr>
        <w:t xml:space="preserve">DO ZAŁĄCZNIKA NR </w:t>
      </w:r>
      <w:r>
        <w:rPr>
          <w:rFonts w:ascii="Arial" w:hAnsi="Arial" w:cs="Arial"/>
          <w:b/>
          <w:sz w:val="22"/>
          <w:szCs w:val="22"/>
        </w:rPr>
        <w:t>1</w:t>
      </w:r>
      <w:r w:rsidR="00F552F8">
        <w:rPr>
          <w:rFonts w:ascii="Arial" w:hAnsi="Arial" w:cs="Arial"/>
          <w:b/>
          <w:sz w:val="22"/>
          <w:szCs w:val="22"/>
        </w:rPr>
        <w:t>5</w:t>
      </w:r>
      <w:r w:rsidRPr="00BD0FEC">
        <w:rPr>
          <w:rFonts w:ascii="Arial" w:hAnsi="Arial" w:cs="Arial"/>
          <w:b/>
          <w:sz w:val="22"/>
          <w:szCs w:val="22"/>
        </w:rPr>
        <w:t xml:space="preserve"> [ZASADY BEZPIECZEŃSTWA TELEINFORMATYCZNEGO]</w:t>
      </w:r>
      <w:r>
        <w:rPr>
          <w:rFonts w:ascii="Arial" w:hAnsi="Arial" w:cs="Arial"/>
        </w:rPr>
        <w:t xml:space="preserve"> </w:t>
      </w:r>
    </w:p>
    <w:p w14:paraId="11A046AC" w14:textId="77777777" w:rsidR="007116ED" w:rsidRPr="007304B6" w:rsidRDefault="007116ED" w:rsidP="007116ED">
      <w:pPr>
        <w:spacing w:before="120" w:line="288" w:lineRule="auto"/>
        <w:rPr>
          <w:rFonts w:ascii="Arial" w:hAnsi="Arial" w:cs="Arial"/>
          <w:b/>
          <w:sz w:val="22"/>
          <w:szCs w:val="22"/>
        </w:rPr>
      </w:pPr>
    </w:p>
    <w:p w14:paraId="4CC3EF74" w14:textId="77777777" w:rsidR="007116ED" w:rsidRPr="007304B6" w:rsidRDefault="007116ED" w:rsidP="007116ED">
      <w:pPr>
        <w:spacing w:before="120" w:line="288" w:lineRule="auto"/>
        <w:rPr>
          <w:rFonts w:ascii="Arial" w:hAnsi="Arial" w:cs="Arial"/>
          <w:b/>
          <w:sz w:val="22"/>
          <w:szCs w:val="22"/>
        </w:rPr>
      </w:pPr>
      <w:r w:rsidRPr="007304B6">
        <w:rPr>
          <w:rFonts w:ascii="Arial" w:hAnsi="Arial" w:cs="Arial"/>
          <w:b/>
          <w:sz w:val="22"/>
          <w:szCs w:val="22"/>
        </w:rPr>
        <w:t>Wykaz osób upoważnionych oraz oświadczenie o spełnieniu wymagań określonych w Umowie</w:t>
      </w:r>
    </w:p>
    <w:p w14:paraId="13C60D1C" w14:textId="77777777" w:rsidR="007116ED" w:rsidRPr="007304B6" w:rsidRDefault="007116ED" w:rsidP="007116ED">
      <w:pPr>
        <w:spacing w:before="120" w:line="288" w:lineRule="auto"/>
        <w:rPr>
          <w:rFonts w:ascii="Arial" w:hAnsi="Arial" w:cs="Arial"/>
          <w:b/>
          <w:sz w:val="22"/>
          <w:szCs w:val="22"/>
        </w:rPr>
      </w:pPr>
    </w:p>
    <w:p w14:paraId="2FF1A817" w14:textId="77777777" w:rsidR="007116ED" w:rsidRPr="007304B6" w:rsidRDefault="007116ED" w:rsidP="00EB14D4">
      <w:pPr>
        <w:pStyle w:val="BodyText21"/>
        <w:numPr>
          <w:ilvl w:val="0"/>
          <w:numId w:val="44"/>
        </w:numPr>
        <w:tabs>
          <w:tab w:val="clear" w:pos="540"/>
        </w:tabs>
        <w:spacing w:after="120" w:line="288" w:lineRule="auto"/>
        <w:ind w:left="567" w:hanging="567"/>
        <w:rPr>
          <w:rFonts w:ascii="Arial" w:hAnsi="Arial" w:cs="Arial"/>
          <w:b/>
          <w:sz w:val="22"/>
          <w:szCs w:val="22"/>
        </w:rPr>
      </w:pPr>
      <w:r w:rsidRPr="007304B6">
        <w:rPr>
          <w:rFonts w:ascii="Arial" w:hAnsi="Arial" w:cs="Arial"/>
          <w:b/>
          <w:sz w:val="22"/>
          <w:szCs w:val="22"/>
        </w:rPr>
        <w:t>Wykaz osób ze strony Wykonawcy upoważnionych do dostępu logicznego do zasobów teleinformatycznych z wewnętrznej sieci teleinformatycznej Zamawiającego z wykorzystaniem komputerów Wykonawcy.</w:t>
      </w:r>
    </w:p>
    <w:p w14:paraId="64CA47AE" w14:textId="77777777" w:rsidR="007116ED" w:rsidRPr="007304B6" w:rsidRDefault="007116ED" w:rsidP="007116ED">
      <w:pPr>
        <w:spacing w:line="288" w:lineRule="auto"/>
        <w:jc w:val="center"/>
        <w:rPr>
          <w:rFonts w:ascii="Arial" w:hAnsi="Arial" w:cs="Arial"/>
          <w:b/>
          <w:sz w:val="22"/>
          <w:szCs w:val="22"/>
        </w:rPr>
      </w:pPr>
    </w:p>
    <w:tbl>
      <w:tblPr>
        <w:tblW w:w="10260" w:type="dxa"/>
        <w:tblInd w:w="-290" w:type="dxa"/>
        <w:tblLayout w:type="fixed"/>
        <w:tblCellMar>
          <w:left w:w="70" w:type="dxa"/>
          <w:right w:w="70" w:type="dxa"/>
        </w:tblCellMar>
        <w:tblLook w:val="04A0" w:firstRow="1" w:lastRow="0" w:firstColumn="1" w:lastColumn="0" w:noHBand="0" w:noVBand="1"/>
      </w:tblPr>
      <w:tblGrid>
        <w:gridCol w:w="557"/>
        <w:gridCol w:w="1423"/>
        <w:gridCol w:w="1260"/>
        <w:gridCol w:w="1800"/>
        <w:gridCol w:w="1260"/>
        <w:gridCol w:w="1391"/>
        <w:gridCol w:w="1309"/>
        <w:gridCol w:w="1260"/>
      </w:tblGrid>
      <w:tr w:rsidR="007116ED" w:rsidRPr="007304B6" w14:paraId="64B7917A" w14:textId="77777777" w:rsidTr="007855FF">
        <w:trPr>
          <w:trHeight w:val="1134"/>
        </w:trPr>
        <w:tc>
          <w:tcPr>
            <w:tcW w:w="557" w:type="dxa"/>
            <w:tcBorders>
              <w:top w:val="single" w:sz="4" w:space="0" w:color="auto"/>
              <w:left w:val="single" w:sz="4" w:space="0" w:color="auto"/>
              <w:bottom w:val="single" w:sz="4" w:space="0" w:color="auto"/>
              <w:right w:val="single" w:sz="4" w:space="0" w:color="auto"/>
            </w:tcBorders>
            <w:noWrap/>
            <w:vAlign w:val="center"/>
            <w:hideMark/>
          </w:tcPr>
          <w:p w14:paraId="3F2CC96F"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 xml:space="preserve">L.p. </w:t>
            </w:r>
          </w:p>
        </w:tc>
        <w:tc>
          <w:tcPr>
            <w:tcW w:w="1423" w:type="dxa"/>
            <w:tcBorders>
              <w:top w:val="single" w:sz="4" w:space="0" w:color="auto"/>
              <w:left w:val="single" w:sz="4" w:space="0" w:color="auto"/>
              <w:bottom w:val="single" w:sz="4" w:space="0" w:color="auto"/>
              <w:right w:val="single" w:sz="4" w:space="0" w:color="auto"/>
            </w:tcBorders>
            <w:noWrap/>
            <w:vAlign w:val="center"/>
            <w:hideMark/>
          </w:tcPr>
          <w:p w14:paraId="34387E64"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 xml:space="preserve">Imię Nazwisko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6559EB6"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Poziom uprawnień</w:t>
            </w:r>
          </w:p>
        </w:tc>
        <w:tc>
          <w:tcPr>
            <w:tcW w:w="1800" w:type="dxa"/>
            <w:tcBorders>
              <w:top w:val="single" w:sz="4" w:space="0" w:color="auto"/>
              <w:left w:val="nil"/>
              <w:bottom w:val="single" w:sz="4" w:space="0" w:color="auto"/>
              <w:right w:val="single" w:sz="4" w:space="0" w:color="auto"/>
            </w:tcBorders>
            <w:vAlign w:val="center"/>
            <w:hideMark/>
          </w:tcPr>
          <w:p w14:paraId="4DB6AAE5"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Nazwa zasobu / usługi</w:t>
            </w:r>
          </w:p>
        </w:tc>
        <w:tc>
          <w:tcPr>
            <w:tcW w:w="1260" w:type="dxa"/>
            <w:tcBorders>
              <w:top w:val="single" w:sz="4" w:space="0" w:color="auto"/>
              <w:left w:val="nil"/>
              <w:bottom w:val="single" w:sz="4" w:space="0" w:color="auto"/>
              <w:right w:val="single" w:sz="4" w:space="0" w:color="auto"/>
            </w:tcBorders>
            <w:vAlign w:val="center"/>
            <w:hideMark/>
          </w:tcPr>
          <w:p w14:paraId="73C6F9EA"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Środowisko</w:t>
            </w:r>
          </w:p>
        </w:tc>
        <w:tc>
          <w:tcPr>
            <w:tcW w:w="1391" w:type="dxa"/>
            <w:tcBorders>
              <w:top w:val="single" w:sz="4" w:space="0" w:color="auto"/>
              <w:left w:val="single" w:sz="4" w:space="0" w:color="auto"/>
              <w:bottom w:val="single" w:sz="4" w:space="0" w:color="auto"/>
              <w:right w:val="single" w:sz="4" w:space="0" w:color="auto"/>
            </w:tcBorders>
            <w:noWrap/>
            <w:vAlign w:val="center"/>
            <w:hideMark/>
          </w:tcPr>
          <w:p w14:paraId="336E8756"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Nazwa konta</w:t>
            </w:r>
          </w:p>
        </w:tc>
        <w:tc>
          <w:tcPr>
            <w:tcW w:w="1309" w:type="dxa"/>
            <w:tcBorders>
              <w:top w:val="single" w:sz="4" w:space="0" w:color="auto"/>
              <w:left w:val="nil"/>
              <w:bottom w:val="single" w:sz="4" w:space="0" w:color="auto"/>
              <w:right w:val="single" w:sz="4" w:space="0" w:color="auto"/>
            </w:tcBorders>
            <w:vAlign w:val="center"/>
            <w:hideMark/>
          </w:tcPr>
          <w:p w14:paraId="324AB580"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Okres ważności uprawnień</w:t>
            </w:r>
          </w:p>
        </w:tc>
        <w:tc>
          <w:tcPr>
            <w:tcW w:w="1260" w:type="dxa"/>
            <w:tcBorders>
              <w:top w:val="single" w:sz="4" w:space="0" w:color="auto"/>
              <w:left w:val="nil"/>
              <w:bottom w:val="single" w:sz="4" w:space="0" w:color="auto"/>
              <w:right w:val="single" w:sz="4" w:space="0" w:color="auto"/>
            </w:tcBorders>
            <w:vAlign w:val="center"/>
            <w:hideMark/>
          </w:tcPr>
          <w:p w14:paraId="7721BF5F" w14:textId="77777777" w:rsidR="007116ED" w:rsidRPr="007304B6" w:rsidRDefault="007116ED" w:rsidP="007855FF">
            <w:pPr>
              <w:spacing w:line="288" w:lineRule="auto"/>
              <w:jc w:val="center"/>
              <w:rPr>
                <w:rFonts w:ascii="Arial" w:hAnsi="Arial" w:cs="Arial"/>
                <w:b/>
                <w:sz w:val="22"/>
                <w:szCs w:val="22"/>
              </w:rPr>
            </w:pPr>
            <w:r w:rsidRPr="007304B6">
              <w:rPr>
                <w:rFonts w:ascii="Arial" w:hAnsi="Arial" w:cs="Arial"/>
                <w:b/>
                <w:sz w:val="22"/>
                <w:szCs w:val="22"/>
              </w:rPr>
              <w:t>Model oraz nr seryjny komputera</w:t>
            </w:r>
          </w:p>
        </w:tc>
      </w:tr>
      <w:tr w:rsidR="007116ED" w:rsidRPr="007304B6" w14:paraId="5038AB1C" w14:textId="77777777" w:rsidTr="007855FF">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7154D9CC" w14:textId="77777777" w:rsidR="007116ED" w:rsidRPr="007304B6" w:rsidRDefault="007116ED" w:rsidP="00EB14D4">
            <w:pPr>
              <w:numPr>
                <w:ilvl w:val="0"/>
                <w:numId w:val="45"/>
              </w:numPr>
              <w:spacing w:after="120" w:line="288" w:lineRule="auto"/>
              <w:jc w:val="center"/>
              <w:rPr>
                <w:rFonts w:ascii="Arial" w:hAnsi="Arial" w:cs="Arial"/>
                <w:sz w:val="22"/>
                <w:szCs w:val="22"/>
              </w:rPr>
            </w:pPr>
          </w:p>
        </w:tc>
        <w:tc>
          <w:tcPr>
            <w:tcW w:w="1423" w:type="dxa"/>
            <w:tcBorders>
              <w:top w:val="single" w:sz="4" w:space="0" w:color="auto"/>
              <w:left w:val="nil"/>
              <w:bottom w:val="single" w:sz="4" w:space="0" w:color="auto"/>
              <w:right w:val="single" w:sz="4" w:space="0" w:color="auto"/>
            </w:tcBorders>
            <w:noWrap/>
            <w:vAlign w:val="center"/>
          </w:tcPr>
          <w:p w14:paraId="5F345733"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noWrap/>
            <w:vAlign w:val="center"/>
          </w:tcPr>
          <w:p w14:paraId="76023589" w14:textId="77777777" w:rsidR="007116ED" w:rsidRPr="007304B6" w:rsidRDefault="007116ED" w:rsidP="007855FF">
            <w:pPr>
              <w:spacing w:line="288" w:lineRule="auto"/>
              <w:jc w:val="center"/>
              <w:rPr>
                <w:rFonts w:ascii="Arial" w:hAnsi="Arial" w:cs="Arial"/>
                <w:sz w:val="22"/>
                <w:szCs w:val="22"/>
              </w:rPr>
            </w:pPr>
          </w:p>
        </w:tc>
        <w:tc>
          <w:tcPr>
            <w:tcW w:w="1800" w:type="dxa"/>
            <w:tcBorders>
              <w:top w:val="single" w:sz="4" w:space="0" w:color="auto"/>
              <w:left w:val="nil"/>
              <w:bottom w:val="single" w:sz="4" w:space="0" w:color="auto"/>
              <w:right w:val="single" w:sz="4" w:space="0" w:color="auto"/>
            </w:tcBorders>
            <w:noWrap/>
            <w:vAlign w:val="center"/>
          </w:tcPr>
          <w:p w14:paraId="4DCCCC31"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tcPr>
          <w:p w14:paraId="44C264B8" w14:textId="77777777" w:rsidR="007116ED" w:rsidRPr="007304B6" w:rsidRDefault="007116ED" w:rsidP="007855FF">
            <w:pPr>
              <w:spacing w:line="288" w:lineRule="auto"/>
              <w:jc w:val="center"/>
              <w:rPr>
                <w:rFonts w:ascii="Arial" w:hAnsi="Arial" w:cs="Arial"/>
                <w:b/>
                <w:sz w:val="22"/>
                <w:szCs w:val="22"/>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709EB66A" w14:textId="77777777" w:rsidR="007116ED" w:rsidRPr="007304B6" w:rsidRDefault="007116ED" w:rsidP="007855FF">
            <w:pPr>
              <w:spacing w:line="288" w:lineRule="auto"/>
              <w:jc w:val="center"/>
              <w:rPr>
                <w:rFonts w:ascii="Arial" w:hAnsi="Arial" w:cs="Arial"/>
                <w:b/>
                <w:sz w:val="22"/>
                <w:szCs w:val="22"/>
              </w:rPr>
            </w:pPr>
          </w:p>
        </w:tc>
        <w:tc>
          <w:tcPr>
            <w:tcW w:w="1309" w:type="dxa"/>
            <w:tcBorders>
              <w:top w:val="single" w:sz="4" w:space="0" w:color="auto"/>
              <w:left w:val="nil"/>
              <w:bottom w:val="single" w:sz="4" w:space="0" w:color="auto"/>
              <w:right w:val="single" w:sz="4" w:space="0" w:color="auto"/>
            </w:tcBorders>
            <w:vAlign w:val="center"/>
          </w:tcPr>
          <w:p w14:paraId="13C8FCF7"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vAlign w:val="center"/>
          </w:tcPr>
          <w:p w14:paraId="209D5E55" w14:textId="77777777" w:rsidR="007116ED" w:rsidRPr="007304B6" w:rsidRDefault="007116ED" w:rsidP="007855FF">
            <w:pPr>
              <w:spacing w:line="288" w:lineRule="auto"/>
              <w:jc w:val="center"/>
              <w:rPr>
                <w:rFonts w:ascii="Arial" w:hAnsi="Arial" w:cs="Arial"/>
                <w:sz w:val="22"/>
                <w:szCs w:val="22"/>
              </w:rPr>
            </w:pPr>
          </w:p>
        </w:tc>
      </w:tr>
      <w:tr w:rsidR="007116ED" w:rsidRPr="007304B6" w14:paraId="3D0306CC" w14:textId="77777777" w:rsidTr="007855FF">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29092EE9" w14:textId="77777777" w:rsidR="007116ED" w:rsidRPr="007304B6" w:rsidRDefault="007116ED" w:rsidP="00EB14D4">
            <w:pPr>
              <w:numPr>
                <w:ilvl w:val="0"/>
                <w:numId w:val="45"/>
              </w:numPr>
              <w:spacing w:after="120" w:line="288" w:lineRule="auto"/>
              <w:jc w:val="center"/>
              <w:rPr>
                <w:rFonts w:ascii="Arial" w:hAnsi="Arial" w:cs="Arial"/>
                <w:sz w:val="22"/>
                <w:szCs w:val="22"/>
              </w:rPr>
            </w:pPr>
          </w:p>
        </w:tc>
        <w:tc>
          <w:tcPr>
            <w:tcW w:w="1423" w:type="dxa"/>
            <w:tcBorders>
              <w:top w:val="single" w:sz="4" w:space="0" w:color="auto"/>
              <w:left w:val="nil"/>
              <w:bottom w:val="single" w:sz="4" w:space="0" w:color="auto"/>
              <w:right w:val="single" w:sz="4" w:space="0" w:color="auto"/>
            </w:tcBorders>
            <w:noWrap/>
            <w:vAlign w:val="center"/>
          </w:tcPr>
          <w:p w14:paraId="60595D09"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noWrap/>
            <w:vAlign w:val="center"/>
          </w:tcPr>
          <w:p w14:paraId="5F530B8B" w14:textId="77777777" w:rsidR="007116ED" w:rsidRPr="007304B6" w:rsidRDefault="007116ED" w:rsidP="007855FF">
            <w:pPr>
              <w:spacing w:line="288" w:lineRule="auto"/>
              <w:jc w:val="center"/>
              <w:rPr>
                <w:rFonts w:ascii="Arial" w:hAnsi="Arial" w:cs="Arial"/>
                <w:sz w:val="22"/>
                <w:szCs w:val="22"/>
              </w:rPr>
            </w:pPr>
          </w:p>
        </w:tc>
        <w:tc>
          <w:tcPr>
            <w:tcW w:w="1800" w:type="dxa"/>
            <w:tcBorders>
              <w:top w:val="single" w:sz="4" w:space="0" w:color="auto"/>
              <w:left w:val="nil"/>
              <w:bottom w:val="single" w:sz="4" w:space="0" w:color="auto"/>
              <w:right w:val="single" w:sz="4" w:space="0" w:color="auto"/>
            </w:tcBorders>
            <w:noWrap/>
            <w:vAlign w:val="center"/>
          </w:tcPr>
          <w:p w14:paraId="0FEEB535"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tcPr>
          <w:p w14:paraId="53AA6055" w14:textId="77777777" w:rsidR="007116ED" w:rsidRPr="007304B6" w:rsidRDefault="007116ED" w:rsidP="007855FF">
            <w:pPr>
              <w:spacing w:line="288" w:lineRule="auto"/>
              <w:jc w:val="center"/>
              <w:rPr>
                <w:rFonts w:ascii="Arial" w:hAnsi="Arial" w:cs="Arial"/>
                <w:b/>
                <w:sz w:val="22"/>
                <w:szCs w:val="22"/>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4A3E91EB" w14:textId="77777777" w:rsidR="007116ED" w:rsidRPr="007304B6" w:rsidRDefault="007116ED" w:rsidP="007855FF">
            <w:pPr>
              <w:spacing w:line="288" w:lineRule="auto"/>
              <w:jc w:val="center"/>
              <w:rPr>
                <w:rFonts w:ascii="Arial" w:hAnsi="Arial" w:cs="Arial"/>
                <w:b/>
                <w:sz w:val="22"/>
                <w:szCs w:val="22"/>
              </w:rPr>
            </w:pPr>
          </w:p>
        </w:tc>
        <w:tc>
          <w:tcPr>
            <w:tcW w:w="1309" w:type="dxa"/>
            <w:tcBorders>
              <w:top w:val="single" w:sz="4" w:space="0" w:color="auto"/>
              <w:left w:val="nil"/>
              <w:bottom w:val="single" w:sz="4" w:space="0" w:color="auto"/>
              <w:right w:val="single" w:sz="4" w:space="0" w:color="auto"/>
            </w:tcBorders>
            <w:vAlign w:val="center"/>
          </w:tcPr>
          <w:p w14:paraId="5D70B392"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vAlign w:val="center"/>
          </w:tcPr>
          <w:p w14:paraId="47A5C1A7" w14:textId="77777777" w:rsidR="007116ED" w:rsidRPr="007304B6" w:rsidRDefault="007116ED" w:rsidP="007855FF">
            <w:pPr>
              <w:spacing w:line="288" w:lineRule="auto"/>
              <w:jc w:val="center"/>
              <w:rPr>
                <w:rFonts w:ascii="Arial" w:hAnsi="Arial" w:cs="Arial"/>
                <w:sz w:val="22"/>
                <w:szCs w:val="22"/>
              </w:rPr>
            </w:pPr>
          </w:p>
        </w:tc>
      </w:tr>
      <w:tr w:rsidR="007116ED" w:rsidRPr="007304B6" w14:paraId="7D2BC8CB" w14:textId="77777777" w:rsidTr="007855FF">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3828A5DD" w14:textId="77777777" w:rsidR="007116ED" w:rsidRPr="007304B6" w:rsidRDefault="007116ED" w:rsidP="00EB14D4">
            <w:pPr>
              <w:numPr>
                <w:ilvl w:val="0"/>
                <w:numId w:val="45"/>
              </w:numPr>
              <w:spacing w:after="120" w:line="288" w:lineRule="auto"/>
              <w:jc w:val="center"/>
              <w:rPr>
                <w:rFonts w:ascii="Arial" w:hAnsi="Arial" w:cs="Arial"/>
                <w:sz w:val="22"/>
                <w:szCs w:val="22"/>
              </w:rPr>
            </w:pPr>
          </w:p>
        </w:tc>
        <w:tc>
          <w:tcPr>
            <w:tcW w:w="1423" w:type="dxa"/>
            <w:tcBorders>
              <w:top w:val="single" w:sz="4" w:space="0" w:color="auto"/>
              <w:left w:val="nil"/>
              <w:bottom w:val="single" w:sz="4" w:space="0" w:color="auto"/>
              <w:right w:val="single" w:sz="4" w:space="0" w:color="auto"/>
            </w:tcBorders>
            <w:noWrap/>
            <w:vAlign w:val="center"/>
          </w:tcPr>
          <w:p w14:paraId="0A6FDC64"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noWrap/>
            <w:vAlign w:val="center"/>
          </w:tcPr>
          <w:p w14:paraId="00669849" w14:textId="77777777" w:rsidR="007116ED" w:rsidRPr="007304B6" w:rsidRDefault="007116ED" w:rsidP="007855FF">
            <w:pPr>
              <w:spacing w:line="288" w:lineRule="auto"/>
              <w:jc w:val="center"/>
              <w:rPr>
                <w:rFonts w:ascii="Arial" w:hAnsi="Arial" w:cs="Arial"/>
                <w:sz w:val="22"/>
                <w:szCs w:val="22"/>
              </w:rPr>
            </w:pPr>
          </w:p>
        </w:tc>
        <w:tc>
          <w:tcPr>
            <w:tcW w:w="1800" w:type="dxa"/>
            <w:tcBorders>
              <w:top w:val="single" w:sz="4" w:space="0" w:color="auto"/>
              <w:left w:val="nil"/>
              <w:bottom w:val="single" w:sz="4" w:space="0" w:color="auto"/>
              <w:right w:val="single" w:sz="4" w:space="0" w:color="auto"/>
            </w:tcBorders>
            <w:noWrap/>
            <w:vAlign w:val="center"/>
          </w:tcPr>
          <w:p w14:paraId="7AECE595"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tcPr>
          <w:p w14:paraId="6D3086C1" w14:textId="77777777" w:rsidR="007116ED" w:rsidRPr="007304B6" w:rsidRDefault="007116ED" w:rsidP="007855FF">
            <w:pPr>
              <w:spacing w:line="288" w:lineRule="auto"/>
              <w:jc w:val="center"/>
              <w:rPr>
                <w:rFonts w:ascii="Arial" w:hAnsi="Arial" w:cs="Arial"/>
                <w:sz w:val="22"/>
                <w:szCs w:val="22"/>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79AE8B7A" w14:textId="77777777" w:rsidR="007116ED" w:rsidRPr="007304B6" w:rsidRDefault="007116ED" w:rsidP="007855FF">
            <w:pPr>
              <w:spacing w:line="288" w:lineRule="auto"/>
              <w:jc w:val="center"/>
              <w:rPr>
                <w:rFonts w:ascii="Arial" w:hAnsi="Arial" w:cs="Arial"/>
                <w:sz w:val="22"/>
                <w:szCs w:val="22"/>
              </w:rPr>
            </w:pPr>
          </w:p>
        </w:tc>
        <w:tc>
          <w:tcPr>
            <w:tcW w:w="1309" w:type="dxa"/>
            <w:tcBorders>
              <w:top w:val="single" w:sz="4" w:space="0" w:color="auto"/>
              <w:left w:val="nil"/>
              <w:bottom w:val="single" w:sz="4" w:space="0" w:color="auto"/>
              <w:right w:val="single" w:sz="4" w:space="0" w:color="auto"/>
            </w:tcBorders>
            <w:vAlign w:val="center"/>
          </w:tcPr>
          <w:p w14:paraId="3829C0C8"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vAlign w:val="center"/>
          </w:tcPr>
          <w:p w14:paraId="34D57D11" w14:textId="77777777" w:rsidR="007116ED" w:rsidRPr="007304B6" w:rsidRDefault="007116ED" w:rsidP="007855FF">
            <w:pPr>
              <w:spacing w:line="288" w:lineRule="auto"/>
              <w:jc w:val="center"/>
              <w:rPr>
                <w:rFonts w:ascii="Arial" w:hAnsi="Arial" w:cs="Arial"/>
                <w:sz w:val="22"/>
                <w:szCs w:val="22"/>
              </w:rPr>
            </w:pPr>
          </w:p>
        </w:tc>
      </w:tr>
      <w:tr w:rsidR="007116ED" w:rsidRPr="007304B6" w14:paraId="06652B19" w14:textId="77777777" w:rsidTr="007855FF">
        <w:trPr>
          <w:trHeight w:val="567"/>
        </w:trPr>
        <w:tc>
          <w:tcPr>
            <w:tcW w:w="557" w:type="dxa"/>
            <w:tcBorders>
              <w:top w:val="single" w:sz="4" w:space="0" w:color="auto"/>
              <w:left w:val="single" w:sz="4" w:space="0" w:color="auto"/>
              <w:bottom w:val="single" w:sz="4" w:space="0" w:color="auto"/>
              <w:right w:val="single" w:sz="4" w:space="0" w:color="auto"/>
            </w:tcBorders>
            <w:noWrap/>
            <w:vAlign w:val="center"/>
          </w:tcPr>
          <w:p w14:paraId="13C308DD" w14:textId="77777777" w:rsidR="007116ED" w:rsidRPr="007304B6" w:rsidRDefault="007116ED" w:rsidP="00EB14D4">
            <w:pPr>
              <w:numPr>
                <w:ilvl w:val="0"/>
                <w:numId w:val="45"/>
              </w:numPr>
              <w:spacing w:after="120" w:line="288" w:lineRule="auto"/>
              <w:jc w:val="center"/>
              <w:rPr>
                <w:rFonts w:ascii="Arial" w:hAnsi="Arial" w:cs="Arial"/>
                <w:sz w:val="22"/>
                <w:szCs w:val="22"/>
              </w:rPr>
            </w:pPr>
          </w:p>
        </w:tc>
        <w:tc>
          <w:tcPr>
            <w:tcW w:w="1423" w:type="dxa"/>
            <w:tcBorders>
              <w:top w:val="single" w:sz="4" w:space="0" w:color="auto"/>
              <w:left w:val="nil"/>
              <w:bottom w:val="single" w:sz="4" w:space="0" w:color="auto"/>
              <w:right w:val="single" w:sz="4" w:space="0" w:color="auto"/>
            </w:tcBorders>
            <w:noWrap/>
            <w:vAlign w:val="center"/>
          </w:tcPr>
          <w:p w14:paraId="3C37B62A"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noWrap/>
            <w:vAlign w:val="center"/>
          </w:tcPr>
          <w:p w14:paraId="405445B8" w14:textId="77777777" w:rsidR="007116ED" w:rsidRPr="007304B6" w:rsidRDefault="007116ED" w:rsidP="007855FF">
            <w:pPr>
              <w:spacing w:line="288" w:lineRule="auto"/>
              <w:jc w:val="center"/>
              <w:rPr>
                <w:rFonts w:ascii="Arial" w:hAnsi="Arial" w:cs="Arial"/>
                <w:sz w:val="22"/>
                <w:szCs w:val="22"/>
              </w:rPr>
            </w:pPr>
          </w:p>
        </w:tc>
        <w:tc>
          <w:tcPr>
            <w:tcW w:w="1800" w:type="dxa"/>
            <w:tcBorders>
              <w:top w:val="single" w:sz="4" w:space="0" w:color="auto"/>
              <w:left w:val="nil"/>
              <w:bottom w:val="single" w:sz="4" w:space="0" w:color="auto"/>
              <w:right w:val="single" w:sz="4" w:space="0" w:color="auto"/>
            </w:tcBorders>
            <w:noWrap/>
            <w:vAlign w:val="center"/>
          </w:tcPr>
          <w:p w14:paraId="7C038339"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tcPr>
          <w:p w14:paraId="2DCE2AAD" w14:textId="77777777" w:rsidR="007116ED" w:rsidRPr="007304B6" w:rsidRDefault="007116ED" w:rsidP="007855FF">
            <w:pPr>
              <w:spacing w:line="288" w:lineRule="auto"/>
              <w:jc w:val="center"/>
              <w:rPr>
                <w:rFonts w:ascii="Arial" w:hAnsi="Arial" w:cs="Arial"/>
                <w:sz w:val="22"/>
                <w:szCs w:val="22"/>
              </w:rPr>
            </w:pPr>
          </w:p>
        </w:tc>
        <w:tc>
          <w:tcPr>
            <w:tcW w:w="1391" w:type="dxa"/>
            <w:tcBorders>
              <w:top w:val="single" w:sz="4" w:space="0" w:color="auto"/>
              <w:left w:val="single" w:sz="4" w:space="0" w:color="auto"/>
              <w:bottom w:val="single" w:sz="4" w:space="0" w:color="auto"/>
              <w:right w:val="single" w:sz="4" w:space="0" w:color="auto"/>
            </w:tcBorders>
            <w:noWrap/>
            <w:vAlign w:val="center"/>
          </w:tcPr>
          <w:p w14:paraId="59480A2F" w14:textId="77777777" w:rsidR="007116ED" w:rsidRPr="007304B6" w:rsidRDefault="007116ED" w:rsidP="007855FF">
            <w:pPr>
              <w:spacing w:line="288" w:lineRule="auto"/>
              <w:jc w:val="center"/>
              <w:rPr>
                <w:rFonts w:ascii="Arial" w:hAnsi="Arial" w:cs="Arial"/>
                <w:sz w:val="22"/>
                <w:szCs w:val="22"/>
              </w:rPr>
            </w:pPr>
          </w:p>
        </w:tc>
        <w:tc>
          <w:tcPr>
            <w:tcW w:w="1309" w:type="dxa"/>
            <w:tcBorders>
              <w:top w:val="single" w:sz="4" w:space="0" w:color="auto"/>
              <w:left w:val="nil"/>
              <w:bottom w:val="single" w:sz="4" w:space="0" w:color="auto"/>
              <w:right w:val="single" w:sz="4" w:space="0" w:color="auto"/>
            </w:tcBorders>
            <w:vAlign w:val="center"/>
          </w:tcPr>
          <w:p w14:paraId="3BBB9706" w14:textId="77777777" w:rsidR="007116ED" w:rsidRPr="007304B6" w:rsidRDefault="007116ED" w:rsidP="007855FF">
            <w:pPr>
              <w:spacing w:line="288" w:lineRule="auto"/>
              <w:jc w:val="center"/>
              <w:rPr>
                <w:rFonts w:ascii="Arial" w:hAnsi="Arial" w:cs="Arial"/>
                <w:sz w:val="22"/>
                <w:szCs w:val="22"/>
              </w:rPr>
            </w:pPr>
          </w:p>
        </w:tc>
        <w:tc>
          <w:tcPr>
            <w:tcW w:w="1260" w:type="dxa"/>
            <w:tcBorders>
              <w:top w:val="single" w:sz="4" w:space="0" w:color="auto"/>
              <w:left w:val="nil"/>
              <w:bottom w:val="single" w:sz="4" w:space="0" w:color="auto"/>
              <w:right w:val="single" w:sz="4" w:space="0" w:color="auto"/>
            </w:tcBorders>
            <w:vAlign w:val="center"/>
          </w:tcPr>
          <w:p w14:paraId="269D94E0" w14:textId="77777777" w:rsidR="007116ED" w:rsidRPr="007304B6" w:rsidRDefault="007116ED" w:rsidP="007855FF">
            <w:pPr>
              <w:spacing w:line="288" w:lineRule="auto"/>
              <w:jc w:val="center"/>
              <w:rPr>
                <w:rFonts w:ascii="Arial" w:hAnsi="Arial" w:cs="Arial"/>
                <w:sz w:val="22"/>
                <w:szCs w:val="22"/>
              </w:rPr>
            </w:pPr>
          </w:p>
        </w:tc>
      </w:tr>
    </w:tbl>
    <w:p w14:paraId="723309C3" w14:textId="77777777" w:rsidR="007116ED" w:rsidRPr="007304B6" w:rsidRDefault="007116ED" w:rsidP="007116ED">
      <w:pPr>
        <w:spacing w:before="120" w:line="288" w:lineRule="auto"/>
        <w:rPr>
          <w:rFonts w:ascii="Arial" w:hAnsi="Arial" w:cs="Arial"/>
          <w:i/>
          <w:sz w:val="22"/>
          <w:szCs w:val="22"/>
        </w:rPr>
      </w:pPr>
      <w:r w:rsidRPr="007304B6">
        <w:rPr>
          <w:rFonts w:ascii="Arial" w:hAnsi="Arial" w:cs="Arial"/>
          <w:i/>
          <w:sz w:val="22"/>
          <w:szCs w:val="22"/>
        </w:rPr>
        <w:t>Legenda:</w:t>
      </w:r>
    </w:p>
    <w:p w14:paraId="2B0A7A13" w14:textId="77777777" w:rsidR="007116ED" w:rsidRPr="007304B6" w:rsidRDefault="007116ED" w:rsidP="007116ED">
      <w:pPr>
        <w:spacing w:line="288" w:lineRule="auto"/>
        <w:ind w:left="2700" w:hanging="2160"/>
        <w:rPr>
          <w:rFonts w:ascii="Arial" w:hAnsi="Arial" w:cs="Arial"/>
          <w:i/>
          <w:sz w:val="22"/>
          <w:szCs w:val="22"/>
        </w:rPr>
      </w:pPr>
      <w:r w:rsidRPr="007304B6">
        <w:rPr>
          <w:rFonts w:ascii="Arial" w:hAnsi="Arial" w:cs="Arial"/>
          <w:i/>
          <w:sz w:val="22"/>
          <w:szCs w:val="22"/>
        </w:rPr>
        <w:t xml:space="preserve">Poziom uprawnień: u – użytkownik, a – administrator, d – programista, </w:t>
      </w:r>
    </w:p>
    <w:p w14:paraId="4BF9E4AC" w14:textId="77777777" w:rsidR="007116ED" w:rsidRPr="007304B6" w:rsidRDefault="007116ED" w:rsidP="007116ED">
      <w:pPr>
        <w:spacing w:line="288" w:lineRule="auto"/>
        <w:ind w:left="2700" w:hanging="2160"/>
        <w:rPr>
          <w:rFonts w:ascii="Arial" w:hAnsi="Arial" w:cs="Arial"/>
          <w:i/>
          <w:sz w:val="22"/>
          <w:szCs w:val="22"/>
        </w:rPr>
      </w:pPr>
      <w:r w:rsidRPr="007304B6">
        <w:rPr>
          <w:rFonts w:ascii="Arial" w:hAnsi="Arial" w:cs="Arial"/>
          <w:i/>
          <w:sz w:val="22"/>
          <w:szCs w:val="22"/>
        </w:rPr>
        <w:t>Nazwa zasobu / usługi: nazwa hosta oraz zakres udostępnianych usług,</w:t>
      </w:r>
    </w:p>
    <w:p w14:paraId="4CC6760C" w14:textId="77777777" w:rsidR="007116ED" w:rsidRPr="007304B6" w:rsidRDefault="007116ED" w:rsidP="007116ED">
      <w:pPr>
        <w:spacing w:line="288" w:lineRule="auto"/>
        <w:ind w:left="2700" w:hanging="2160"/>
        <w:rPr>
          <w:rFonts w:ascii="Arial" w:hAnsi="Arial" w:cs="Arial"/>
          <w:i/>
          <w:sz w:val="22"/>
          <w:szCs w:val="22"/>
        </w:rPr>
      </w:pPr>
      <w:r w:rsidRPr="007304B6">
        <w:rPr>
          <w:rFonts w:ascii="Arial" w:hAnsi="Arial" w:cs="Arial"/>
          <w:i/>
          <w:sz w:val="22"/>
          <w:szCs w:val="22"/>
        </w:rPr>
        <w:t>Środowisko: p – produkcja, t – test, r – rozwój,</w:t>
      </w:r>
    </w:p>
    <w:p w14:paraId="74AB82D9" w14:textId="77777777" w:rsidR="007116ED" w:rsidRPr="007304B6" w:rsidRDefault="007116ED" w:rsidP="007116ED">
      <w:pPr>
        <w:spacing w:line="288" w:lineRule="auto"/>
        <w:ind w:left="2700" w:hanging="2160"/>
        <w:rPr>
          <w:rFonts w:ascii="Arial" w:hAnsi="Arial" w:cs="Arial"/>
          <w:i/>
          <w:sz w:val="22"/>
          <w:szCs w:val="22"/>
        </w:rPr>
      </w:pPr>
      <w:r w:rsidRPr="007304B6">
        <w:rPr>
          <w:rFonts w:ascii="Arial" w:hAnsi="Arial" w:cs="Arial"/>
          <w:i/>
          <w:sz w:val="22"/>
          <w:szCs w:val="22"/>
        </w:rPr>
        <w:t>Nazwa konta: nazwa indywidualnego konta w udostępnianych zasobach,</w:t>
      </w:r>
    </w:p>
    <w:p w14:paraId="72C7AC86" w14:textId="77777777" w:rsidR="007116ED" w:rsidRPr="007304B6" w:rsidRDefault="007116ED" w:rsidP="007116ED">
      <w:pPr>
        <w:spacing w:line="288" w:lineRule="auto"/>
        <w:ind w:left="2700" w:hanging="2160"/>
        <w:rPr>
          <w:rFonts w:ascii="Arial" w:hAnsi="Arial" w:cs="Arial"/>
          <w:i/>
          <w:sz w:val="22"/>
          <w:szCs w:val="22"/>
        </w:rPr>
      </w:pPr>
      <w:r w:rsidRPr="007304B6">
        <w:rPr>
          <w:rFonts w:ascii="Arial" w:hAnsi="Arial" w:cs="Arial"/>
          <w:i/>
          <w:sz w:val="22"/>
          <w:szCs w:val="22"/>
        </w:rPr>
        <w:t>Okres ważności uprawnień: od dnia ……. do dnia ……..</w:t>
      </w:r>
    </w:p>
    <w:p w14:paraId="71328DE2" w14:textId="77777777" w:rsidR="007116ED" w:rsidRPr="007304B6" w:rsidRDefault="007116ED" w:rsidP="007116ED">
      <w:pPr>
        <w:pStyle w:val="BodyText21"/>
        <w:spacing w:after="120" w:line="288" w:lineRule="auto"/>
        <w:rPr>
          <w:rFonts w:ascii="Arial" w:hAnsi="Arial" w:cs="Arial"/>
          <w:sz w:val="22"/>
          <w:szCs w:val="22"/>
        </w:rPr>
      </w:pPr>
    </w:p>
    <w:tbl>
      <w:tblPr>
        <w:tblW w:w="0" w:type="auto"/>
        <w:tblLook w:val="01E0" w:firstRow="1" w:lastRow="1" w:firstColumn="1" w:lastColumn="1" w:noHBand="0" w:noVBand="0"/>
      </w:tblPr>
      <w:tblGrid>
        <w:gridCol w:w="4536"/>
        <w:gridCol w:w="4536"/>
      </w:tblGrid>
      <w:tr w:rsidR="007116ED" w:rsidRPr="007304B6" w14:paraId="78860ABC" w14:textId="77777777" w:rsidTr="007855FF">
        <w:tc>
          <w:tcPr>
            <w:tcW w:w="5244" w:type="dxa"/>
          </w:tcPr>
          <w:p w14:paraId="3B7A0506"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ZAMAWIAJĄCY</w:t>
            </w:r>
          </w:p>
          <w:p w14:paraId="531F7CA3" w14:textId="77777777" w:rsidR="007116ED" w:rsidRPr="007304B6" w:rsidRDefault="007116ED" w:rsidP="007855FF">
            <w:pPr>
              <w:spacing w:line="288" w:lineRule="auto"/>
              <w:jc w:val="center"/>
              <w:rPr>
                <w:rFonts w:ascii="Arial" w:hAnsi="Arial" w:cs="Arial"/>
                <w:sz w:val="22"/>
                <w:szCs w:val="22"/>
              </w:rPr>
            </w:pPr>
          </w:p>
          <w:p w14:paraId="79FD61A9" w14:textId="77777777" w:rsidR="007116ED" w:rsidRPr="007304B6" w:rsidRDefault="007116ED" w:rsidP="007855FF">
            <w:pPr>
              <w:spacing w:line="288" w:lineRule="auto"/>
              <w:jc w:val="center"/>
              <w:rPr>
                <w:rFonts w:ascii="Arial" w:hAnsi="Arial" w:cs="Arial"/>
                <w:sz w:val="22"/>
                <w:szCs w:val="22"/>
              </w:rPr>
            </w:pPr>
          </w:p>
          <w:p w14:paraId="0898988B"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w:t>
            </w:r>
          </w:p>
          <w:p w14:paraId="6120C19E"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 xml:space="preserve">Imię i Nazwisko (czytelnie), data, podpis </w:t>
            </w:r>
          </w:p>
          <w:p w14:paraId="40B0C249" w14:textId="77777777" w:rsidR="007116ED" w:rsidRPr="007304B6" w:rsidRDefault="007116ED" w:rsidP="007855FF">
            <w:pPr>
              <w:spacing w:line="288" w:lineRule="auto"/>
              <w:rPr>
                <w:rFonts w:ascii="Arial" w:hAnsi="Arial" w:cs="Arial"/>
                <w:sz w:val="22"/>
                <w:szCs w:val="22"/>
              </w:rPr>
            </w:pPr>
          </w:p>
        </w:tc>
        <w:tc>
          <w:tcPr>
            <w:tcW w:w="5245" w:type="dxa"/>
          </w:tcPr>
          <w:p w14:paraId="581A35F9"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WYKONAWCA</w:t>
            </w:r>
          </w:p>
          <w:p w14:paraId="009567EE" w14:textId="77777777" w:rsidR="007116ED" w:rsidRPr="007304B6" w:rsidRDefault="007116ED" w:rsidP="007855FF">
            <w:pPr>
              <w:spacing w:line="288" w:lineRule="auto"/>
              <w:jc w:val="center"/>
              <w:rPr>
                <w:rFonts w:ascii="Arial" w:hAnsi="Arial" w:cs="Arial"/>
                <w:sz w:val="22"/>
                <w:szCs w:val="22"/>
              </w:rPr>
            </w:pPr>
          </w:p>
          <w:p w14:paraId="7EC0BA19" w14:textId="77777777" w:rsidR="007116ED" w:rsidRPr="007304B6" w:rsidRDefault="007116ED" w:rsidP="007855FF">
            <w:pPr>
              <w:spacing w:line="288" w:lineRule="auto"/>
              <w:jc w:val="center"/>
              <w:rPr>
                <w:rFonts w:ascii="Arial" w:hAnsi="Arial" w:cs="Arial"/>
                <w:sz w:val="22"/>
                <w:szCs w:val="22"/>
              </w:rPr>
            </w:pPr>
          </w:p>
          <w:p w14:paraId="42B04A78"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w:t>
            </w:r>
          </w:p>
          <w:p w14:paraId="0025A681" w14:textId="77777777" w:rsidR="007116ED" w:rsidRPr="007304B6" w:rsidRDefault="007116ED" w:rsidP="007855FF">
            <w:pPr>
              <w:spacing w:line="288" w:lineRule="auto"/>
              <w:jc w:val="center"/>
              <w:rPr>
                <w:rFonts w:ascii="Arial" w:hAnsi="Arial" w:cs="Arial"/>
                <w:sz w:val="22"/>
                <w:szCs w:val="22"/>
              </w:rPr>
            </w:pPr>
            <w:r w:rsidRPr="007304B6">
              <w:rPr>
                <w:rFonts w:ascii="Arial" w:hAnsi="Arial" w:cs="Arial"/>
                <w:sz w:val="22"/>
                <w:szCs w:val="22"/>
              </w:rPr>
              <w:t xml:space="preserve">Imię i Nazwisko (czytelnie), data, podpis </w:t>
            </w:r>
          </w:p>
          <w:p w14:paraId="3F714C39" w14:textId="77777777" w:rsidR="007116ED" w:rsidRPr="007304B6" w:rsidRDefault="007116ED" w:rsidP="007855FF">
            <w:pPr>
              <w:spacing w:line="288" w:lineRule="auto"/>
              <w:jc w:val="center"/>
              <w:rPr>
                <w:rFonts w:ascii="Arial" w:hAnsi="Arial" w:cs="Arial"/>
                <w:sz w:val="22"/>
                <w:szCs w:val="22"/>
              </w:rPr>
            </w:pPr>
          </w:p>
        </w:tc>
      </w:tr>
    </w:tbl>
    <w:p w14:paraId="4956C954" w14:textId="77777777" w:rsidR="007116ED" w:rsidRPr="007304B6" w:rsidRDefault="007116ED" w:rsidP="00EB14D4">
      <w:pPr>
        <w:pStyle w:val="BodyText21"/>
        <w:numPr>
          <w:ilvl w:val="0"/>
          <w:numId w:val="44"/>
        </w:numPr>
        <w:tabs>
          <w:tab w:val="clear" w:pos="540"/>
        </w:tabs>
        <w:spacing w:after="120" w:line="288" w:lineRule="auto"/>
        <w:ind w:left="567" w:hanging="567"/>
        <w:rPr>
          <w:rFonts w:ascii="Arial" w:hAnsi="Arial" w:cs="Arial"/>
          <w:b/>
          <w:sz w:val="22"/>
          <w:szCs w:val="22"/>
        </w:rPr>
      </w:pPr>
      <w:r w:rsidRPr="007304B6">
        <w:rPr>
          <w:rFonts w:ascii="Arial" w:hAnsi="Arial" w:cs="Arial"/>
          <w:b/>
          <w:sz w:val="22"/>
          <w:szCs w:val="22"/>
        </w:rPr>
        <w:br w:type="column"/>
      </w:r>
      <w:r w:rsidRPr="007304B6">
        <w:rPr>
          <w:rFonts w:ascii="Arial" w:hAnsi="Arial" w:cs="Arial"/>
          <w:b/>
          <w:sz w:val="22"/>
          <w:szCs w:val="22"/>
        </w:rPr>
        <w:lastRenderedPageBreak/>
        <w:t>Oświadczenie Wykonawcy</w:t>
      </w:r>
    </w:p>
    <w:p w14:paraId="21767F3F" w14:textId="77777777" w:rsidR="007116ED" w:rsidRPr="007304B6" w:rsidRDefault="007116ED" w:rsidP="007116ED">
      <w:pPr>
        <w:spacing w:line="288" w:lineRule="auto"/>
        <w:jc w:val="center"/>
        <w:rPr>
          <w:rFonts w:ascii="Arial" w:hAnsi="Arial" w:cs="Arial"/>
          <w:sz w:val="22"/>
          <w:szCs w:val="22"/>
        </w:rPr>
      </w:pPr>
    </w:p>
    <w:p w14:paraId="59FC64A8" w14:textId="77777777" w:rsidR="007116ED" w:rsidRPr="007304B6" w:rsidRDefault="007116ED" w:rsidP="007116ED">
      <w:pPr>
        <w:pStyle w:val="BodyText21"/>
        <w:spacing w:after="120" w:line="288" w:lineRule="auto"/>
        <w:rPr>
          <w:rFonts w:ascii="Arial" w:hAnsi="Arial" w:cs="Arial"/>
          <w:sz w:val="22"/>
          <w:szCs w:val="22"/>
        </w:rPr>
      </w:pPr>
      <w:r w:rsidRPr="007304B6">
        <w:rPr>
          <w:rFonts w:ascii="Arial" w:hAnsi="Arial" w:cs="Arial"/>
          <w:sz w:val="22"/>
          <w:szCs w:val="22"/>
        </w:rPr>
        <w:t xml:space="preserve">Stosownie do ust. 3 </w:t>
      </w:r>
      <w:r w:rsidRPr="007304B6">
        <w:rPr>
          <w:rFonts w:ascii="Arial" w:hAnsi="Arial" w:cs="Arial"/>
          <w:i/>
          <w:sz w:val="22"/>
          <w:szCs w:val="22"/>
        </w:rPr>
        <w:t>Zasad dostępu logicznego z wewnętrznej sieci teleinformatycznej Zamawiającego</w:t>
      </w:r>
      <w:r w:rsidRPr="007304B6">
        <w:rPr>
          <w:rFonts w:ascii="Arial" w:hAnsi="Arial" w:cs="Arial"/>
          <w:sz w:val="22"/>
          <w:szCs w:val="22"/>
        </w:rPr>
        <w:t xml:space="preserve">, stanowiących część </w:t>
      </w:r>
      <w:r>
        <w:rPr>
          <w:rFonts w:ascii="Arial" w:hAnsi="Arial" w:cs="Arial"/>
          <w:sz w:val="22"/>
          <w:szCs w:val="22"/>
        </w:rPr>
        <w:t>u</w:t>
      </w:r>
      <w:r w:rsidRPr="007304B6">
        <w:rPr>
          <w:rFonts w:ascii="Arial" w:hAnsi="Arial" w:cs="Arial"/>
          <w:sz w:val="22"/>
          <w:szCs w:val="22"/>
        </w:rPr>
        <w:t>mowy</w:t>
      </w:r>
      <w:r>
        <w:rPr>
          <w:rFonts w:ascii="Arial" w:hAnsi="Arial" w:cs="Arial"/>
          <w:sz w:val="22"/>
          <w:szCs w:val="22"/>
        </w:rPr>
        <w:t xml:space="preserve"> ramowej</w:t>
      </w:r>
      <w:r w:rsidRPr="007304B6">
        <w:rPr>
          <w:rFonts w:ascii="Arial" w:hAnsi="Arial" w:cs="Arial"/>
          <w:sz w:val="22"/>
          <w:szCs w:val="22"/>
        </w:rPr>
        <w:t xml:space="preserve"> zawartej w dniu </w:t>
      </w:r>
      <w:r>
        <w:rPr>
          <w:rFonts w:ascii="Arial" w:hAnsi="Arial" w:cs="Arial"/>
          <w:sz w:val="22"/>
          <w:szCs w:val="22"/>
        </w:rPr>
        <w:t>[</w:t>
      </w:r>
      <w:r w:rsidRPr="00BD0FEC">
        <w:rPr>
          <w:rFonts w:ascii="Arial" w:hAnsi="Arial" w:cs="Arial"/>
          <w:sz w:val="22"/>
          <w:szCs w:val="22"/>
          <w:highlight w:val="yellow"/>
        </w:rPr>
        <w:t>…</w:t>
      </w:r>
      <w:r>
        <w:rPr>
          <w:rFonts w:ascii="Arial" w:hAnsi="Arial" w:cs="Arial"/>
          <w:sz w:val="22"/>
          <w:szCs w:val="22"/>
        </w:rPr>
        <w:t>]</w:t>
      </w:r>
      <w:r w:rsidRPr="007304B6">
        <w:rPr>
          <w:rFonts w:ascii="Arial" w:hAnsi="Arial" w:cs="Arial"/>
          <w:sz w:val="22"/>
          <w:szCs w:val="22"/>
        </w:rPr>
        <w:t xml:space="preserve">, pomiędzy Polskim Koncernem Naftowym ORLEN S.A. a </w:t>
      </w:r>
      <w:r>
        <w:rPr>
          <w:rFonts w:ascii="Arial" w:hAnsi="Arial" w:cs="Arial"/>
          <w:sz w:val="22"/>
          <w:szCs w:val="22"/>
        </w:rPr>
        <w:t>[</w:t>
      </w:r>
      <w:r w:rsidRPr="00BD0FEC">
        <w:rPr>
          <w:rFonts w:ascii="Arial" w:hAnsi="Arial" w:cs="Arial"/>
          <w:sz w:val="22"/>
          <w:szCs w:val="22"/>
          <w:highlight w:val="yellow"/>
        </w:rPr>
        <w:t>…</w:t>
      </w:r>
      <w:r>
        <w:rPr>
          <w:rFonts w:ascii="Arial" w:hAnsi="Arial" w:cs="Arial"/>
          <w:sz w:val="22"/>
          <w:szCs w:val="22"/>
        </w:rPr>
        <w:t xml:space="preserve">] </w:t>
      </w:r>
      <w:r w:rsidRPr="007304B6">
        <w:rPr>
          <w:rFonts w:ascii="Arial" w:hAnsi="Arial" w:cs="Arial"/>
          <w:sz w:val="22"/>
          <w:szCs w:val="22"/>
        </w:rPr>
        <w:t>(„</w:t>
      </w:r>
      <w:r w:rsidRPr="00BD0FEC">
        <w:rPr>
          <w:rFonts w:ascii="Arial" w:hAnsi="Arial" w:cs="Arial"/>
          <w:b/>
          <w:sz w:val="22"/>
          <w:szCs w:val="22"/>
        </w:rPr>
        <w:t>Umowa</w:t>
      </w:r>
      <w:r w:rsidRPr="007304B6">
        <w:rPr>
          <w:rFonts w:ascii="Arial" w:hAnsi="Arial" w:cs="Arial"/>
          <w:sz w:val="22"/>
          <w:szCs w:val="22"/>
        </w:rPr>
        <w:t>”);</w:t>
      </w:r>
    </w:p>
    <w:p w14:paraId="42AE79E4" w14:textId="77777777" w:rsidR="007116ED" w:rsidRPr="007304B6" w:rsidRDefault="007116ED" w:rsidP="007116ED">
      <w:pPr>
        <w:spacing w:line="288" w:lineRule="auto"/>
        <w:rPr>
          <w:rFonts w:ascii="Arial" w:hAnsi="Arial" w:cs="Arial"/>
          <w:b/>
          <w:sz w:val="22"/>
          <w:szCs w:val="22"/>
        </w:rPr>
      </w:pPr>
      <w:r>
        <w:rPr>
          <w:rFonts w:ascii="Arial" w:hAnsi="Arial" w:cs="Arial"/>
          <w:b/>
          <w:sz w:val="22"/>
          <w:szCs w:val="22"/>
        </w:rPr>
        <w:t>[</w:t>
      </w:r>
      <w:r w:rsidRPr="00BD0FEC">
        <w:rPr>
          <w:rFonts w:ascii="Arial" w:hAnsi="Arial" w:cs="Arial"/>
          <w:b/>
          <w:sz w:val="22"/>
          <w:szCs w:val="22"/>
          <w:highlight w:val="yellow"/>
        </w:rPr>
        <w:t>…</w:t>
      </w:r>
      <w:r>
        <w:rPr>
          <w:rFonts w:ascii="Arial" w:hAnsi="Arial" w:cs="Arial"/>
          <w:b/>
          <w:sz w:val="22"/>
          <w:szCs w:val="22"/>
        </w:rPr>
        <w:t xml:space="preserve">] </w:t>
      </w:r>
      <w:r w:rsidRPr="007304B6">
        <w:rPr>
          <w:rFonts w:ascii="Arial" w:hAnsi="Arial" w:cs="Arial"/>
          <w:b/>
          <w:sz w:val="22"/>
          <w:szCs w:val="22"/>
        </w:rPr>
        <w:t>oświadcza, że</w:t>
      </w:r>
      <w:r>
        <w:rPr>
          <w:rFonts w:ascii="Arial" w:hAnsi="Arial" w:cs="Arial"/>
          <w:b/>
          <w:sz w:val="22"/>
          <w:szCs w:val="22"/>
        </w:rPr>
        <w:t>:</w:t>
      </w:r>
    </w:p>
    <w:p w14:paraId="3A86F925" w14:textId="77777777" w:rsidR="007116ED" w:rsidRPr="007304B6" w:rsidRDefault="007116ED" w:rsidP="007116ED">
      <w:pPr>
        <w:pStyle w:val="BodyText21"/>
        <w:spacing w:after="120" w:line="288" w:lineRule="auto"/>
        <w:rPr>
          <w:rFonts w:ascii="Arial" w:hAnsi="Arial" w:cs="Arial"/>
          <w:b/>
          <w:sz w:val="22"/>
          <w:szCs w:val="22"/>
        </w:rPr>
      </w:pPr>
    </w:p>
    <w:p w14:paraId="6710C7B2" w14:textId="77777777" w:rsidR="007116ED" w:rsidRPr="007304B6" w:rsidRDefault="007116ED" w:rsidP="00EB14D4">
      <w:pPr>
        <w:numPr>
          <w:ilvl w:val="0"/>
          <w:numId w:val="46"/>
        </w:numPr>
        <w:tabs>
          <w:tab w:val="num" w:pos="360"/>
        </w:tabs>
        <w:spacing w:after="120" w:line="276" w:lineRule="auto"/>
        <w:ind w:left="360"/>
        <w:jc w:val="both"/>
        <w:rPr>
          <w:rFonts w:ascii="Arial" w:hAnsi="Arial" w:cs="Arial"/>
          <w:sz w:val="22"/>
          <w:szCs w:val="22"/>
        </w:rPr>
      </w:pPr>
      <w:r>
        <w:rPr>
          <w:rFonts w:ascii="Arial" w:hAnsi="Arial" w:cs="Arial"/>
          <w:sz w:val="22"/>
          <w:szCs w:val="22"/>
        </w:rPr>
        <w:t>a</w:t>
      </w:r>
      <w:r w:rsidRPr="007304B6">
        <w:rPr>
          <w:rFonts w:ascii="Arial" w:hAnsi="Arial" w:cs="Arial"/>
          <w:sz w:val="22"/>
          <w:szCs w:val="22"/>
        </w:rPr>
        <w:t>kceptuje i zobowiązuje się do przestrzegania zasad bezpieczeństwa teleinformatycznego obowiązujących przy realizacji Umowy</w:t>
      </w:r>
      <w:r>
        <w:rPr>
          <w:rFonts w:ascii="Arial" w:hAnsi="Arial" w:cs="Arial"/>
          <w:sz w:val="22"/>
          <w:szCs w:val="22"/>
        </w:rPr>
        <w:t>;</w:t>
      </w:r>
      <w:r w:rsidRPr="007304B6">
        <w:rPr>
          <w:rFonts w:ascii="Arial" w:hAnsi="Arial" w:cs="Arial"/>
          <w:sz w:val="22"/>
          <w:szCs w:val="22"/>
        </w:rPr>
        <w:t xml:space="preserve"> </w:t>
      </w:r>
    </w:p>
    <w:p w14:paraId="09C9EDE8" w14:textId="77777777" w:rsidR="007116ED" w:rsidRPr="007304B6" w:rsidRDefault="007116ED" w:rsidP="00EB14D4">
      <w:pPr>
        <w:numPr>
          <w:ilvl w:val="0"/>
          <w:numId w:val="46"/>
        </w:numPr>
        <w:tabs>
          <w:tab w:val="num" w:pos="360"/>
        </w:tabs>
        <w:spacing w:after="120" w:line="276" w:lineRule="auto"/>
        <w:ind w:left="360"/>
        <w:jc w:val="both"/>
        <w:rPr>
          <w:rFonts w:ascii="Arial" w:hAnsi="Arial" w:cs="Arial"/>
          <w:sz w:val="22"/>
          <w:szCs w:val="22"/>
        </w:rPr>
      </w:pPr>
      <w:r>
        <w:rPr>
          <w:rFonts w:ascii="Arial" w:hAnsi="Arial" w:cs="Arial"/>
          <w:sz w:val="22"/>
          <w:szCs w:val="22"/>
        </w:rPr>
        <w:t>s</w:t>
      </w:r>
      <w:r w:rsidRPr="007304B6">
        <w:rPr>
          <w:rFonts w:ascii="Arial" w:hAnsi="Arial" w:cs="Arial"/>
          <w:sz w:val="22"/>
          <w:szCs w:val="22"/>
        </w:rPr>
        <w:t>przęt komputerowy wykorzystywany w celu realizacji przedmiotu Umowy, posiadający dostęp do zasobów teleinformatycznych Zamawiającego spełnia wymagania w zakresie bezpieczeństwa teleinformatycznego,</w:t>
      </w:r>
      <w:r w:rsidRPr="007304B6" w:rsidDel="00C55B9C">
        <w:rPr>
          <w:rFonts w:ascii="Arial" w:hAnsi="Arial" w:cs="Arial"/>
          <w:sz w:val="22"/>
          <w:szCs w:val="22"/>
        </w:rPr>
        <w:t xml:space="preserve"> </w:t>
      </w:r>
      <w:r w:rsidRPr="007304B6">
        <w:rPr>
          <w:rFonts w:ascii="Arial" w:hAnsi="Arial" w:cs="Arial"/>
          <w:sz w:val="22"/>
          <w:szCs w:val="22"/>
        </w:rPr>
        <w:t>w tym m.in.:</w:t>
      </w:r>
    </w:p>
    <w:p w14:paraId="22B88286" w14:textId="77777777" w:rsidR="007116ED" w:rsidRPr="007304B6" w:rsidRDefault="007116ED" w:rsidP="00EB14D4">
      <w:pPr>
        <w:numPr>
          <w:ilvl w:val="1"/>
          <w:numId w:val="46"/>
        </w:numPr>
        <w:tabs>
          <w:tab w:val="num" w:pos="709"/>
        </w:tabs>
        <w:spacing w:after="120" w:line="276" w:lineRule="auto"/>
        <w:ind w:hanging="1080"/>
        <w:jc w:val="both"/>
        <w:rPr>
          <w:rFonts w:ascii="Arial" w:hAnsi="Arial" w:cs="Arial"/>
          <w:sz w:val="22"/>
          <w:szCs w:val="22"/>
        </w:rPr>
      </w:pPr>
      <w:r w:rsidRPr="007304B6">
        <w:rPr>
          <w:rFonts w:ascii="Arial" w:hAnsi="Arial" w:cs="Arial"/>
          <w:sz w:val="22"/>
          <w:szCs w:val="22"/>
        </w:rPr>
        <w:t>w zakresie zainstalowanego i funkcjonującego na komputerze oprogramowania:</w:t>
      </w:r>
    </w:p>
    <w:p w14:paraId="1B740CB9"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szyfrującego zawartość całego dysku twardego;</w:t>
      </w:r>
    </w:p>
    <w:p w14:paraId="4E18D7F8"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 xml:space="preserve">antywirusowego oraz </w:t>
      </w:r>
      <w:proofErr w:type="spellStart"/>
      <w:r w:rsidRPr="007304B6">
        <w:rPr>
          <w:rFonts w:ascii="Arial" w:hAnsi="Arial" w:cs="Arial"/>
          <w:sz w:val="22"/>
          <w:szCs w:val="22"/>
        </w:rPr>
        <w:t>firewalla</w:t>
      </w:r>
      <w:proofErr w:type="spellEnd"/>
      <w:r w:rsidRPr="007304B6">
        <w:rPr>
          <w:rFonts w:ascii="Arial" w:hAnsi="Arial" w:cs="Arial"/>
          <w:sz w:val="22"/>
          <w:szCs w:val="22"/>
        </w:rPr>
        <w:t xml:space="preserve"> osobistego (z aktualizowanymi na bieżąco sygnaturami);</w:t>
      </w:r>
    </w:p>
    <w:p w14:paraId="2A2218DE" w14:textId="77777777" w:rsidR="007116ED" w:rsidRPr="007304B6" w:rsidRDefault="007116ED" w:rsidP="00EB14D4">
      <w:pPr>
        <w:numPr>
          <w:ilvl w:val="1"/>
          <w:numId w:val="46"/>
        </w:numPr>
        <w:tabs>
          <w:tab w:val="num" w:pos="720"/>
          <w:tab w:val="num" w:pos="900"/>
          <w:tab w:val="num" w:pos="1260"/>
        </w:tabs>
        <w:spacing w:after="120" w:line="276" w:lineRule="auto"/>
        <w:ind w:hanging="1080"/>
        <w:jc w:val="both"/>
        <w:rPr>
          <w:rFonts w:ascii="Arial" w:hAnsi="Arial" w:cs="Arial"/>
          <w:sz w:val="22"/>
          <w:szCs w:val="22"/>
        </w:rPr>
      </w:pPr>
      <w:r w:rsidRPr="007304B6">
        <w:rPr>
          <w:rFonts w:ascii="Arial" w:hAnsi="Arial" w:cs="Arial"/>
          <w:sz w:val="22"/>
          <w:szCs w:val="22"/>
        </w:rPr>
        <w:t>w zakresie konfiguracji komputera:</w:t>
      </w:r>
    </w:p>
    <w:p w14:paraId="7920B2F8"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komputer zabezpieczony jest hasłem dostępu do BIOS oraz aktywną ochroną polegającą na konieczności spersonalizowanego logowania do systemu operacyjnego przy każdym uruchomieniu systemu;</w:t>
      </w:r>
    </w:p>
    <w:p w14:paraId="767EC861"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w komputerze zablokowano możliwość uruchomienia systemu operacyjnego z wymiennych nośników elektronicznych;</w:t>
      </w:r>
    </w:p>
    <w:p w14:paraId="78DA2DD7"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nie później niż po 6 - minutowym okresie bezczynności użytkownika następuje automatyczne blokowanie komputera hasłem o długości co najmniej 8 znaków z zachowaną złożonością, tj.</w:t>
      </w:r>
      <w:r>
        <w:rPr>
          <w:rFonts w:ascii="Arial" w:hAnsi="Arial" w:cs="Arial"/>
          <w:sz w:val="22"/>
          <w:szCs w:val="22"/>
        </w:rPr>
        <w:t xml:space="preserve"> </w:t>
      </w:r>
      <w:r w:rsidRPr="007304B6">
        <w:rPr>
          <w:rFonts w:ascii="Arial" w:hAnsi="Arial" w:cs="Arial"/>
          <w:sz w:val="22"/>
          <w:szCs w:val="22"/>
        </w:rPr>
        <w:t>z wymuszonym stosowaniem 3 z 4 grup znaków (małe litery, duże litery, cyfry lub znaki specjalne);</w:t>
      </w:r>
    </w:p>
    <w:p w14:paraId="651D9401"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na komputerze nie działa oprogramowanie typu IM (Instant Messaging) oraz P2P (Peer-to-Peer);</w:t>
      </w:r>
    </w:p>
    <w:p w14:paraId="3AC3D0CA" w14:textId="77777777" w:rsidR="007116ED" w:rsidRPr="007304B6" w:rsidRDefault="007116ED" w:rsidP="00EB14D4">
      <w:pPr>
        <w:numPr>
          <w:ilvl w:val="1"/>
          <w:numId w:val="47"/>
        </w:numPr>
        <w:tabs>
          <w:tab w:val="num" w:pos="993"/>
        </w:tabs>
        <w:spacing w:after="120" w:line="276" w:lineRule="auto"/>
        <w:ind w:left="993" w:hanging="284"/>
        <w:jc w:val="both"/>
        <w:rPr>
          <w:rFonts w:ascii="Arial" w:hAnsi="Arial" w:cs="Arial"/>
          <w:sz w:val="22"/>
          <w:szCs w:val="22"/>
        </w:rPr>
      </w:pPr>
      <w:r w:rsidRPr="007304B6">
        <w:rPr>
          <w:rFonts w:ascii="Arial" w:hAnsi="Arial" w:cs="Arial"/>
          <w:sz w:val="22"/>
          <w:szCs w:val="22"/>
        </w:rPr>
        <w:t>na komputerze nie jest zainstalowane i wykorzystywane oprogramowanie umożliwiające nieautoryzowaną ingerencję w zasoby teleinformatyczne Zamawiającego.</w:t>
      </w:r>
    </w:p>
    <w:p w14:paraId="052DBAD7" w14:textId="77777777" w:rsidR="007116ED" w:rsidRPr="007304B6" w:rsidRDefault="007116ED" w:rsidP="00EB14D4">
      <w:pPr>
        <w:numPr>
          <w:ilvl w:val="0"/>
          <w:numId w:val="46"/>
        </w:numPr>
        <w:tabs>
          <w:tab w:val="num" w:pos="360"/>
        </w:tabs>
        <w:spacing w:after="120" w:line="276" w:lineRule="auto"/>
        <w:ind w:left="360"/>
        <w:jc w:val="both"/>
        <w:rPr>
          <w:rFonts w:ascii="Arial" w:hAnsi="Arial" w:cs="Arial"/>
          <w:sz w:val="22"/>
          <w:szCs w:val="22"/>
        </w:rPr>
      </w:pPr>
      <w:r w:rsidRPr="007304B6">
        <w:rPr>
          <w:rFonts w:ascii="Arial" w:hAnsi="Arial" w:cs="Arial"/>
          <w:sz w:val="22"/>
          <w:szCs w:val="22"/>
        </w:rPr>
        <w:t>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w:t>
      </w:r>
    </w:p>
    <w:p w14:paraId="46657B55" w14:textId="77777777" w:rsidR="007116ED" w:rsidRPr="007304B6" w:rsidRDefault="007116ED" w:rsidP="007116ED">
      <w:pPr>
        <w:spacing w:line="288" w:lineRule="auto"/>
        <w:rPr>
          <w:rFonts w:ascii="Arial" w:hAnsi="Arial" w:cs="Arial"/>
          <w:sz w:val="22"/>
          <w:szCs w:val="22"/>
        </w:rPr>
      </w:pPr>
    </w:p>
    <w:p w14:paraId="3E3952AE" w14:textId="77777777" w:rsidR="007116ED" w:rsidRPr="007304B6" w:rsidRDefault="007116ED" w:rsidP="007116ED">
      <w:pPr>
        <w:spacing w:line="288" w:lineRule="auto"/>
        <w:ind w:left="3540"/>
        <w:jc w:val="center"/>
        <w:rPr>
          <w:rFonts w:ascii="Arial" w:hAnsi="Arial" w:cs="Arial"/>
          <w:sz w:val="22"/>
          <w:szCs w:val="22"/>
        </w:rPr>
      </w:pPr>
      <w:r w:rsidRPr="007304B6">
        <w:rPr>
          <w:rFonts w:ascii="Arial" w:hAnsi="Arial" w:cs="Arial"/>
          <w:sz w:val="22"/>
          <w:szCs w:val="22"/>
        </w:rPr>
        <w:t>WYKONAWCA</w:t>
      </w:r>
    </w:p>
    <w:p w14:paraId="3825BF25" w14:textId="77777777" w:rsidR="007116ED" w:rsidRPr="007304B6" w:rsidRDefault="007116ED" w:rsidP="007116ED">
      <w:pPr>
        <w:spacing w:line="288" w:lineRule="auto"/>
        <w:ind w:left="3540"/>
        <w:jc w:val="center"/>
        <w:rPr>
          <w:rFonts w:ascii="Arial" w:hAnsi="Arial" w:cs="Arial"/>
          <w:sz w:val="22"/>
          <w:szCs w:val="22"/>
        </w:rPr>
      </w:pPr>
    </w:p>
    <w:p w14:paraId="1B22B16E" w14:textId="77777777" w:rsidR="007116ED" w:rsidRPr="007304B6" w:rsidRDefault="007116ED" w:rsidP="007116ED">
      <w:pPr>
        <w:spacing w:line="288" w:lineRule="auto"/>
        <w:ind w:left="3540"/>
        <w:jc w:val="center"/>
        <w:rPr>
          <w:rFonts w:ascii="Arial" w:hAnsi="Arial" w:cs="Arial"/>
          <w:b/>
          <w:bCs/>
          <w:sz w:val="22"/>
          <w:szCs w:val="22"/>
        </w:rPr>
      </w:pPr>
      <w:r w:rsidRPr="007304B6">
        <w:rPr>
          <w:rFonts w:ascii="Arial" w:hAnsi="Arial" w:cs="Arial"/>
          <w:sz w:val="22"/>
          <w:szCs w:val="22"/>
        </w:rPr>
        <w:t>……………………………………</w:t>
      </w:r>
    </w:p>
    <w:p w14:paraId="1CFD8B46" w14:textId="77777777" w:rsidR="007116ED" w:rsidRPr="007304B6" w:rsidRDefault="007116ED" w:rsidP="007116ED">
      <w:pPr>
        <w:pStyle w:val="Style11"/>
        <w:widowControl/>
        <w:spacing w:line="288" w:lineRule="auto"/>
        <w:rPr>
          <w:rFonts w:ascii="Arial"/>
          <w:sz w:val="22"/>
          <w:szCs w:val="22"/>
        </w:rPr>
      </w:pPr>
    </w:p>
    <w:p w14:paraId="45D4CCC1" w14:textId="77777777" w:rsidR="007116ED" w:rsidRPr="007304B6" w:rsidRDefault="007116ED" w:rsidP="007116ED">
      <w:pPr>
        <w:rPr>
          <w:rFonts w:ascii="Arial" w:hAnsi="Arial" w:cs="Arial"/>
          <w:sz w:val="22"/>
          <w:szCs w:val="22"/>
        </w:rPr>
        <w:sectPr w:rsidR="007116ED" w:rsidRPr="007304B6" w:rsidSect="00D86029">
          <w:pgSz w:w="11906" w:h="16838"/>
          <w:pgMar w:top="1417" w:right="1417" w:bottom="1417" w:left="1417" w:header="709" w:footer="709" w:gutter="0"/>
          <w:cols w:space="708"/>
        </w:sectPr>
      </w:pPr>
    </w:p>
    <w:p w14:paraId="0FBFD72A" w14:textId="13853463" w:rsidR="007116ED" w:rsidRDefault="007116ED" w:rsidP="000F4102">
      <w:pPr>
        <w:pStyle w:val="Nagwek1"/>
        <w:numPr>
          <w:ilvl w:val="0"/>
          <w:numId w:val="0"/>
        </w:numPr>
        <w:rPr>
          <w:rFonts w:ascii="Arial" w:hAnsi="Arial" w:cs="Arial"/>
        </w:rPr>
      </w:pPr>
      <w:bookmarkStart w:id="444" w:name="_Toc339613249"/>
      <w:r>
        <w:rPr>
          <w:rFonts w:ascii="Arial" w:hAnsi="Arial" w:cs="Arial"/>
        </w:rPr>
        <w:lastRenderedPageBreak/>
        <w:t xml:space="preserve">DODATEK NR 2 </w:t>
      </w:r>
      <w:r w:rsidR="006E2C3A">
        <w:rPr>
          <w:rFonts w:ascii="Arial" w:hAnsi="Arial" w:cs="Arial"/>
        </w:rPr>
        <w:t xml:space="preserve">[POROZUMIENIE O UDOSTĘPNIENIU ZDALNEGO DOSTĘPU] </w:t>
      </w:r>
      <w:r>
        <w:rPr>
          <w:rFonts w:ascii="Arial" w:hAnsi="Arial" w:cs="Arial"/>
        </w:rPr>
        <w:t>DO ZAŁĄCZNIKA NR 1</w:t>
      </w:r>
      <w:r w:rsidR="00F552F8">
        <w:rPr>
          <w:rFonts w:ascii="Arial" w:hAnsi="Arial" w:cs="Arial"/>
        </w:rPr>
        <w:t>5</w:t>
      </w:r>
      <w:r>
        <w:rPr>
          <w:rFonts w:ascii="Arial" w:hAnsi="Arial" w:cs="Arial"/>
        </w:rPr>
        <w:t xml:space="preserve"> [</w:t>
      </w:r>
      <w:r w:rsidRPr="00C656F3">
        <w:rPr>
          <w:rFonts w:ascii="Arial" w:hAnsi="Arial" w:cs="Arial"/>
        </w:rPr>
        <w:t>ZASADY BEZPIECZEŃSTWA TELEINFORMATYCZNEGO</w:t>
      </w:r>
      <w:r>
        <w:rPr>
          <w:rFonts w:ascii="Arial" w:hAnsi="Arial" w:cs="Arial"/>
        </w:rPr>
        <w:t>]</w:t>
      </w:r>
    </w:p>
    <w:p w14:paraId="4DAE31EF" w14:textId="77777777" w:rsidR="007116ED" w:rsidRPr="007304B6" w:rsidRDefault="007116ED" w:rsidP="007116ED">
      <w:pPr>
        <w:widowControl w:val="0"/>
        <w:overflowPunct w:val="0"/>
        <w:autoSpaceDE w:val="0"/>
        <w:autoSpaceDN w:val="0"/>
        <w:adjustRightInd w:val="0"/>
        <w:jc w:val="center"/>
        <w:textAlignment w:val="baseline"/>
        <w:rPr>
          <w:rFonts w:ascii="Arial" w:hAnsi="Arial" w:cs="Arial"/>
          <w:b/>
          <w:sz w:val="22"/>
          <w:szCs w:val="22"/>
        </w:rPr>
      </w:pPr>
    </w:p>
    <w:bookmarkEnd w:id="444"/>
    <w:p w14:paraId="2EBE8933" w14:textId="77777777" w:rsidR="007116ED" w:rsidRPr="007304B6" w:rsidRDefault="007116ED" w:rsidP="007116ED">
      <w:pPr>
        <w:pStyle w:val="Tekstpodstawowy"/>
        <w:jc w:val="center"/>
        <w:rPr>
          <w:rFonts w:ascii="Arial" w:hAnsi="Arial" w:cs="Arial"/>
          <w:b/>
          <w:caps/>
        </w:rPr>
      </w:pPr>
      <w:r w:rsidRPr="007304B6">
        <w:rPr>
          <w:rFonts w:ascii="Arial" w:hAnsi="Arial" w:cs="Arial"/>
          <w:b/>
          <w:caps/>
        </w:rPr>
        <w:t>Porozumienie o udostępnieniu zdalnego dostępu</w:t>
      </w:r>
    </w:p>
    <w:p w14:paraId="5EA2282A" w14:textId="77777777" w:rsidR="007116ED" w:rsidRPr="007304B6" w:rsidRDefault="007116ED" w:rsidP="007116ED">
      <w:pPr>
        <w:pStyle w:val="Tekstpodstawowy"/>
        <w:jc w:val="center"/>
        <w:rPr>
          <w:rFonts w:ascii="Arial" w:hAnsi="Arial" w:cs="Arial"/>
          <w:b/>
          <w:caps/>
        </w:rPr>
      </w:pPr>
      <w:r w:rsidRPr="007304B6">
        <w:rPr>
          <w:rFonts w:ascii="Arial" w:hAnsi="Arial" w:cs="Arial"/>
          <w:b/>
          <w:caps/>
        </w:rPr>
        <w:t>do Zasobów TELEINFORMATYCZNYCH</w:t>
      </w:r>
    </w:p>
    <w:p w14:paraId="0DEBCDC5" w14:textId="77777777" w:rsidR="007116ED" w:rsidRPr="007304B6" w:rsidRDefault="007116ED" w:rsidP="007116ED">
      <w:pPr>
        <w:rPr>
          <w:rFonts w:ascii="Arial" w:hAnsi="Arial" w:cs="Arial"/>
          <w:sz w:val="22"/>
          <w:szCs w:val="22"/>
        </w:rPr>
      </w:pPr>
    </w:p>
    <w:p w14:paraId="2A41B15F" w14:textId="77777777" w:rsidR="007116ED" w:rsidRPr="007304B6" w:rsidRDefault="007116ED" w:rsidP="007116ED">
      <w:pPr>
        <w:rPr>
          <w:rFonts w:ascii="Arial" w:hAnsi="Arial" w:cs="Arial"/>
          <w:b/>
          <w:bCs/>
          <w:sz w:val="22"/>
          <w:szCs w:val="22"/>
        </w:rPr>
      </w:pPr>
      <w:r w:rsidRPr="007304B6">
        <w:rPr>
          <w:rFonts w:ascii="Arial" w:hAnsi="Arial" w:cs="Arial"/>
          <w:sz w:val="22"/>
          <w:szCs w:val="22"/>
        </w:rPr>
        <w:t xml:space="preserve">Zawarte dnia </w:t>
      </w:r>
      <w:r w:rsidRPr="007304B6">
        <w:rPr>
          <w:rFonts w:ascii="Arial" w:hAnsi="Arial" w:cs="Arial"/>
          <w:sz w:val="22"/>
          <w:szCs w:val="22"/>
          <w:highlight w:val="yellow"/>
        </w:rPr>
        <w:t>……………………………</w:t>
      </w:r>
      <w:r w:rsidRPr="007304B6">
        <w:rPr>
          <w:rFonts w:ascii="Arial" w:hAnsi="Arial" w:cs="Arial"/>
          <w:sz w:val="22"/>
          <w:szCs w:val="22"/>
        </w:rPr>
        <w:t xml:space="preserve"> w Płocku, pomiędzy:</w:t>
      </w:r>
    </w:p>
    <w:p w14:paraId="353E42D5" w14:textId="77777777" w:rsidR="007116ED" w:rsidRPr="007304B6" w:rsidRDefault="007116ED" w:rsidP="007116ED">
      <w:pPr>
        <w:pStyle w:val="Tekstpodstawowy2"/>
        <w:rPr>
          <w:sz w:val="22"/>
          <w:szCs w:val="22"/>
        </w:rPr>
      </w:pPr>
    </w:p>
    <w:p w14:paraId="0F6AAC4E" w14:textId="2B1A30D3" w:rsidR="006528BC" w:rsidRPr="00C752AF" w:rsidRDefault="006528BC" w:rsidP="006528BC">
      <w:pPr>
        <w:jc w:val="both"/>
        <w:rPr>
          <w:rFonts w:ascii="Arial" w:hAnsi="Arial" w:cs="Arial"/>
          <w:sz w:val="22"/>
          <w:szCs w:val="22"/>
        </w:rPr>
      </w:pPr>
      <w:r w:rsidRPr="008B65BB">
        <w:rPr>
          <w:rFonts w:ascii="Arial" w:hAnsi="Arial" w:cs="Arial"/>
          <w:b/>
          <w:sz w:val="22"/>
          <w:szCs w:val="22"/>
        </w:rPr>
        <w:t>Polski Koncern Naftowy ORLEN spółka akcyjna</w:t>
      </w:r>
      <w:r w:rsidRPr="00C752AF">
        <w:rPr>
          <w:rFonts w:ascii="Arial" w:hAnsi="Arial" w:cs="Arial"/>
          <w:sz w:val="22"/>
          <w:szCs w:val="22"/>
        </w:rPr>
        <w:t xml:space="preserve"> z siedzibą w Płocku przy ul. Chemików 7, 09-411 Płock, wpisaną do </w:t>
      </w:r>
      <w:r>
        <w:rPr>
          <w:rFonts w:ascii="Arial" w:hAnsi="Arial" w:cs="Arial"/>
          <w:sz w:val="22"/>
          <w:szCs w:val="22"/>
        </w:rPr>
        <w:t>r</w:t>
      </w:r>
      <w:r w:rsidRPr="00C752AF">
        <w:rPr>
          <w:rFonts w:ascii="Arial" w:hAnsi="Arial" w:cs="Arial"/>
          <w:sz w:val="22"/>
          <w:szCs w:val="22"/>
        </w:rPr>
        <w:t xml:space="preserve">ejestru </w:t>
      </w:r>
      <w:r>
        <w:rPr>
          <w:rFonts w:ascii="Arial" w:hAnsi="Arial" w:cs="Arial"/>
          <w:sz w:val="22"/>
          <w:szCs w:val="22"/>
        </w:rPr>
        <w:t>p</w:t>
      </w:r>
      <w:r w:rsidRPr="00C752AF">
        <w:rPr>
          <w:rFonts w:ascii="Arial" w:hAnsi="Arial" w:cs="Arial"/>
          <w:sz w:val="22"/>
          <w:szCs w:val="22"/>
        </w:rPr>
        <w:t>rzedsiębiorców Krajowego Rejestru Sądowego pod numerem KRS</w:t>
      </w:r>
      <w:r>
        <w:rPr>
          <w:rFonts w:ascii="Arial" w:hAnsi="Arial" w:cs="Arial"/>
          <w:sz w:val="22"/>
          <w:szCs w:val="22"/>
        </w:rPr>
        <w:t>:</w:t>
      </w:r>
      <w:r w:rsidRPr="00C752AF">
        <w:rPr>
          <w:rFonts w:ascii="Arial" w:hAnsi="Arial" w:cs="Arial"/>
          <w:sz w:val="22"/>
          <w:szCs w:val="22"/>
        </w:rPr>
        <w:t xml:space="preserve"> 0000028860</w:t>
      </w:r>
      <w:r>
        <w:rPr>
          <w:rFonts w:ascii="Arial" w:hAnsi="Arial" w:cs="Arial"/>
          <w:sz w:val="22"/>
          <w:szCs w:val="22"/>
        </w:rPr>
        <w:t xml:space="preserve">, której dokumentacja rejestrowa jest przechowywana </w:t>
      </w:r>
      <w:r w:rsidRPr="00C752AF">
        <w:rPr>
          <w:rFonts w:ascii="Arial" w:hAnsi="Arial" w:cs="Arial"/>
          <w:sz w:val="22"/>
          <w:szCs w:val="22"/>
        </w:rPr>
        <w:t xml:space="preserve">przez </w:t>
      </w:r>
      <w:r w:rsidRPr="00866035">
        <w:rPr>
          <w:rFonts w:ascii="Arial" w:hAnsi="Arial" w:cs="Arial"/>
          <w:sz w:val="22"/>
          <w:szCs w:val="22"/>
        </w:rPr>
        <w:t>Sąd Rejonowy dla Łodzi-Śródmieścia w Łodzi XX Wydział Gospodarczy – Krajowego Rejestru Sądowego</w:t>
      </w:r>
      <w:r w:rsidRPr="00C752AF">
        <w:rPr>
          <w:rFonts w:ascii="Arial" w:hAnsi="Arial" w:cs="Arial"/>
          <w:sz w:val="22"/>
          <w:szCs w:val="22"/>
        </w:rPr>
        <w:t>, NIP</w:t>
      </w:r>
      <w:r>
        <w:rPr>
          <w:rFonts w:ascii="Arial" w:hAnsi="Arial" w:cs="Arial"/>
          <w:sz w:val="22"/>
          <w:szCs w:val="22"/>
        </w:rPr>
        <w:t>:</w:t>
      </w:r>
      <w:r w:rsidRPr="00C752AF">
        <w:rPr>
          <w:rFonts w:ascii="Arial" w:hAnsi="Arial" w:cs="Arial"/>
          <w:sz w:val="22"/>
          <w:szCs w:val="22"/>
        </w:rPr>
        <w:t xml:space="preserve"> 7740001454, REGON</w:t>
      </w:r>
      <w:r>
        <w:rPr>
          <w:rFonts w:ascii="Arial" w:hAnsi="Arial" w:cs="Arial"/>
          <w:sz w:val="22"/>
          <w:szCs w:val="22"/>
        </w:rPr>
        <w:t>:</w:t>
      </w:r>
      <w:r w:rsidRPr="00C752AF">
        <w:rPr>
          <w:rFonts w:ascii="Arial" w:hAnsi="Arial" w:cs="Arial"/>
          <w:sz w:val="22"/>
          <w:szCs w:val="22"/>
        </w:rPr>
        <w:t xml:space="preserve"> 610188201</w:t>
      </w:r>
      <w:r>
        <w:rPr>
          <w:rFonts w:ascii="Arial" w:hAnsi="Arial" w:cs="Arial"/>
          <w:sz w:val="22"/>
          <w:szCs w:val="22"/>
        </w:rPr>
        <w:t xml:space="preserve">, BDO: </w:t>
      </w:r>
      <w:r w:rsidRPr="002807B8">
        <w:rPr>
          <w:rFonts w:ascii="Arial" w:hAnsi="Arial" w:cs="Arial"/>
          <w:sz w:val="22"/>
          <w:szCs w:val="22"/>
        </w:rPr>
        <w:t>000007103</w:t>
      </w:r>
      <w:r>
        <w:rPr>
          <w:rFonts w:ascii="Arial" w:hAnsi="Arial" w:cs="Arial"/>
          <w:sz w:val="22"/>
          <w:szCs w:val="22"/>
        </w:rPr>
        <w:t xml:space="preserve">, </w:t>
      </w:r>
      <w:r w:rsidRPr="00C752AF">
        <w:rPr>
          <w:rFonts w:ascii="Arial" w:hAnsi="Arial" w:cs="Arial"/>
          <w:sz w:val="22"/>
          <w:szCs w:val="22"/>
        </w:rPr>
        <w:t xml:space="preserve">o kapitale zakładowym w wysokości </w:t>
      </w:r>
      <w:r w:rsidR="00143641" w:rsidRPr="00143641">
        <w:rPr>
          <w:rFonts w:ascii="Arial" w:hAnsi="Arial" w:cs="Arial"/>
          <w:sz w:val="22"/>
          <w:szCs w:val="22"/>
        </w:rPr>
        <w:t xml:space="preserve">1 451 177 561,25 </w:t>
      </w:r>
      <w:r>
        <w:rPr>
          <w:rFonts w:ascii="Arial" w:hAnsi="Arial" w:cs="Arial"/>
          <w:sz w:val="22"/>
          <w:szCs w:val="22"/>
        </w:rPr>
        <w:t>zł</w:t>
      </w:r>
      <w:r w:rsidRPr="00C752AF">
        <w:rPr>
          <w:rFonts w:ascii="Arial" w:hAnsi="Arial" w:cs="Arial"/>
          <w:sz w:val="22"/>
          <w:szCs w:val="22"/>
        </w:rPr>
        <w:t xml:space="preserve">, </w:t>
      </w:r>
      <w:r>
        <w:rPr>
          <w:rFonts w:ascii="Arial" w:hAnsi="Arial" w:cs="Arial"/>
          <w:sz w:val="22"/>
          <w:szCs w:val="22"/>
        </w:rPr>
        <w:t>opłaconym</w:t>
      </w:r>
      <w:r w:rsidRPr="00C752AF">
        <w:rPr>
          <w:rFonts w:ascii="Arial" w:hAnsi="Arial" w:cs="Arial"/>
          <w:sz w:val="22"/>
          <w:szCs w:val="22"/>
        </w:rPr>
        <w:t xml:space="preserve"> w całości, </w:t>
      </w:r>
    </w:p>
    <w:p w14:paraId="0A60D89F" w14:textId="77777777" w:rsidR="006528BC" w:rsidRPr="00182BDA" w:rsidRDefault="006528BC" w:rsidP="006528BC">
      <w:pPr>
        <w:jc w:val="both"/>
        <w:rPr>
          <w:rFonts w:ascii="Arial" w:hAnsi="Arial" w:cs="Arial"/>
          <w:sz w:val="22"/>
          <w:szCs w:val="22"/>
        </w:rPr>
      </w:pPr>
    </w:p>
    <w:p w14:paraId="3096BD7F" w14:textId="0F4B9F6F" w:rsidR="007116ED" w:rsidRPr="007304B6" w:rsidRDefault="007116ED" w:rsidP="007116ED">
      <w:pPr>
        <w:jc w:val="both"/>
        <w:rPr>
          <w:rFonts w:ascii="Arial" w:hAnsi="Arial" w:cs="Arial"/>
          <w:sz w:val="22"/>
          <w:szCs w:val="22"/>
        </w:rPr>
      </w:pPr>
      <w:r w:rsidRPr="007304B6">
        <w:rPr>
          <w:rFonts w:ascii="Arial" w:hAnsi="Arial" w:cs="Arial"/>
          <w:color w:val="000000"/>
          <w:sz w:val="22"/>
          <w:szCs w:val="22"/>
        </w:rPr>
        <w:t xml:space="preserve">zwanym dalej </w:t>
      </w:r>
      <w:r w:rsidRPr="007304B6">
        <w:rPr>
          <w:rFonts w:ascii="Arial" w:hAnsi="Arial" w:cs="Arial"/>
          <w:b/>
          <w:color w:val="000000"/>
          <w:sz w:val="22"/>
          <w:szCs w:val="22"/>
        </w:rPr>
        <w:t>„</w:t>
      </w:r>
      <w:r w:rsidRPr="007304B6">
        <w:rPr>
          <w:rFonts w:ascii="Arial" w:hAnsi="Arial" w:cs="Arial"/>
          <w:b/>
          <w:bCs/>
          <w:sz w:val="22"/>
          <w:szCs w:val="22"/>
        </w:rPr>
        <w:t>Zamawiającym</w:t>
      </w:r>
      <w:r w:rsidRPr="007304B6">
        <w:rPr>
          <w:rFonts w:ascii="Arial" w:hAnsi="Arial" w:cs="Arial"/>
          <w:b/>
          <w:color w:val="000000"/>
          <w:sz w:val="22"/>
          <w:szCs w:val="22"/>
        </w:rPr>
        <w:t xml:space="preserve">”, </w:t>
      </w:r>
    </w:p>
    <w:p w14:paraId="21F07BFE" w14:textId="77777777" w:rsidR="007116ED" w:rsidRPr="007304B6" w:rsidRDefault="007116ED" w:rsidP="007116ED">
      <w:pPr>
        <w:jc w:val="both"/>
        <w:rPr>
          <w:rFonts w:ascii="Arial" w:hAnsi="Arial" w:cs="Arial"/>
          <w:sz w:val="22"/>
          <w:szCs w:val="22"/>
        </w:rPr>
      </w:pPr>
      <w:r w:rsidRPr="007304B6">
        <w:rPr>
          <w:rFonts w:ascii="Arial" w:hAnsi="Arial" w:cs="Arial"/>
          <w:sz w:val="22"/>
          <w:szCs w:val="22"/>
        </w:rPr>
        <w:t>reprezentowanym przez:</w:t>
      </w:r>
    </w:p>
    <w:p w14:paraId="21D1845C" w14:textId="77777777" w:rsidR="007116ED" w:rsidRPr="007304B6" w:rsidRDefault="007116ED" w:rsidP="007116ED">
      <w:pPr>
        <w:jc w:val="both"/>
        <w:rPr>
          <w:rFonts w:ascii="Arial" w:hAnsi="Arial" w:cs="Arial"/>
          <w:sz w:val="22"/>
          <w:szCs w:val="22"/>
        </w:rPr>
      </w:pPr>
      <w:r w:rsidRPr="007304B6">
        <w:rPr>
          <w:rFonts w:ascii="Arial" w:hAnsi="Arial" w:cs="Arial"/>
          <w:sz w:val="22"/>
          <w:szCs w:val="22"/>
        </w:rPr>
        <w:t xml:space="preserve">1.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p>
    <w:p w14:paraId="7DCF8307" w14:textId="77777777" w:rsidR="007116ED" w:rsidRDefault="007116ED" w:rsidP="007116ED">
      <w:pPr>
        <w:jc w:val="both"/>
        <w:rPr>
          <w:rFonts w:ascii="Arial" w:hAnsi="Arial" w:cs="Arial"/>
          <w:sz w:val="22"/>
          <w:szCs w:val="22"/>
        </w:rPr>
      </w:pPr>
    </w:p>
    <w:p w14:paraId="1CE299EF" w14:textId="77777777" w:rsidR="007116ED" w:rsidRPr="007304B6" w:rsidRDefault="007116ED" w:rsidP="007116ED">
      <w:pPr>
        <w:jc w:val="both"/>
        <w:rPr>
          <w:rFonts w:ascii="Arial" w:hAnsi="Arial" w:cs="Arial"/>
          <w:sz w:val="22"/>
          <w:szCs w:val="22"/>
        </w:rPr>
      </w:pPr>
      <w:r w:rsidRPr="007304B6">
        <w:rPr>
          <w:rFonts w:ascii="Arial" w:hAnsi="Arial" w:cs="Arial"/>
          <w:sz w:val="22"/>
          <w:szCs w:val="22"/>
        </w:rPr>
        <w:t>a</w:t>
      </w:r>
    </w:p>
    <w:p w14:paraId="3C381900" w14:textId="77777777" w:rsidR="007116ED" w:rsidRDefault="007116ED" w:rsidP="007116ED">
      <w:pPr>
        <w:jc w:val="both"/>
        <w:rPr>
          <w:rFonts w:ascii="Arial" w:hAnsi="Arial" w:cs="Arial"/>
          <w:sz w:val="22"/>
          <w:szCs w:val="22"/>
          <w:highlight w:val="yellow"/>
        </w:rPr>
      </w:pPr>
    </w:p>
    <w:p w14:paraId="4F23F129" w14:textId="107AC93E" w:rsidR="007116ED" w:rsidRPr="007304B6" w:rsidRDefault="007116ED" w:rsidP="007116ED">
      <w:pPr>
        <w:jc w:val="both"/>
        <w:rPr>
          <w:rFonts w:ascii="Arial" w:hAnsi="Arial" w:cs="Arial"/>
          <w:sz w:val="22"/>
          <w:szCs w:val="22"/>
        </w:rPr>
      </w:pPr>
      <w:r w:rsidRPr="00BD0FEC">
        <w:rPr>
          <w:rFonts w:ascii="Arial" w:hAnsi="Arial" w:cs="Arial"/>
          <w:b/>
          <w:color w:val="000000"/>
          <w:sz w:val="22"/>
          <w:szCs w:val="22"/>
        </w:rPr>
        <w:t>[</w:t>
      </w:r>
      <w:r w:rsidRPr="00BD0FEC">
        <w:rPr>
          <w:rFonts w:ascii="Arial" w:hAnsi="Arial" w:cs="Arial"/>
          <w:b/>
          <w:color w:val="000000"/>
          <w:sz w:val="22"/>
          <w:szCs w:val="22"/>
          <w:highlight w:val="yellow"/>
        </w:rPr>
        <w:t>…</w:t>
      </w:r>
      <w:r w:rsidRPr="00BD0FEC">
        <w:rPr>
          <w:rFonts w:ascii="Arial" w:hAnsi="Arial" w:cs="Arial"/>
          <w:b/>
          <w:color w:val="000000"/>
          <w:sz w:val="22"/>
          <w:szCs w:val="22"/>
        </w:rPr>
        <w:t>]</w:t>
      </w:r>
      <w:r>
        <w:rPr>
          <w:rFonts w:ascii="Arial" w:hAnsi="Arial" w:cs="Arial"/>
          <w:color w:val="000000"/>
          <w:sz w:val="22"/>
          <w:szCs w:val="22"/>
        </w:rPr>
        <w:t xml:space="preserve"> </w:t>
      </w:r>
      <w:r w:rsidRPr="007304B6">
        <w:rPr>
          <w:rFonts w:ascii="Arial" w:hAnsi="Arial" w:cs="Arial"/>
          <w:color w:val="000000"/>
          <w:sz w:val="22"/>
          <w:szCs w:val="22"/>
        </w:rPr>
        <w:t xml:space="preserve">z siedzibą w </w:t>
      </w:r>
      <w:r>
        <w:rPr>
          <w:rFonts w:ascii="Arial" w:hAnsi="Arial" w:cs="Arial"/>
          <w:color w:val="000000"/>
          <w:sz w:val="22"/>
          <w:szCs w:val="22"/>
        </w:rPr>
        <w:t>[</w:t>
      </w:r>
      <w:r w:rsidRPr="00BD0FEC">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ul.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color w:val="000000"/>
          <w:sz w:val="22"/>
          <w:szCs w:val="22"/>
        </w:rPr>
        <w:t xml:space="preserve">, </w:t>
      </w:r>
      <w:r w:rsidRPr="007304B6">
        <w:rPr>
          <w:rFonts w:ascii="Arial" w:hAnsi="Arial" w:cs="Arial"/>
          <w:sz w:val="22"/>
          <w:szCs w:val="22"/>
        </w:rPr>
        <w:t xml:space="preserve">wpisaną do Rejestru Przedsiębiorców prowadzonego przez Sąd Rejonowy dla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Wydział Gospodarczy KRS, pod numerem KRS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sz w:val="22"/>
          <w:szCs w:val="22"/>
        </w:rPr>
        <w:t xml:space="preserve">, NIP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00055569">
        <w:rPr>
          <w:rFonts w:ascii="Arial" w:hAnsi="Arial" w:cs="Arial"/>
          <w:color w:val="000000"/>
          <w:sz w:val="22"/>
          <w:szCs w:val="22"/>
        </w:rPr>
        <w:t xml:space="preserve"> </w:t>
      </w:r>
      <w:r w:rsidRPr="007304B6">
        <w:rPr>
          <w:rFonts w:ascii="Arial" w:hAnsi="Arial" w:cs="Arial"/>
          <w:sz w:val="22"/>
          <w:szCs w:val="22"/>
        </w:rPr>
        <w:t xml:space="preserve">z kapitałem zakładowym w wysokości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00055569">
        <w:rPr>
          <w:rFonts w:ascii="Arial" w:hAnsi="Arial" w:cs="Arial"/>
          <w:color w:val="000000"/>
          <w:sz w:val="22"/>
          <w:szCs w:val="22"/>
        </w:rPr>
        <w:t xml:space="preserve"> </w:t>
      </w:r>
      <w:r w:rsidRPr="007304B6">
        <w:rPr>
          <w:rFonts w:ascii="Arial" w:hAnsi="Arial" w:cs="Arial"/>
          <w:sz w:val="22"/>
          <w:szCs w:val="22"/>
        </w:rPr>
        <w:t xml:space="preserve">PLN, opłaconym w całości, </w:t>
      </w:r>
      <w:r w:rsidRPr="007304B6">
        <w:rPr>
          <w:rFonts w:ascii="Arial" w:hAnsi="Arial" w:cs="Arial"/>
          <w:color w:val="000000"/>
          <w:sz w:val="22"/>
          <w:szCs w:val="22"/>
        </w:rPr>
        <w:t>zwanym dalej</w:t>
      </w:r>
      <w:r w:rsidRPr="007304B6">
        <w:rPr>
          <w:rFonts w:ascii="Arial" w:hAnsi="Arial" w:cs="Arial"/>
          <w:sz w:val="22"/>
          <w:szCs w:val="22"/>
        </w:rPr>
        <w:t xml:space="preserve"> </w:t>
      </w:r>
      <w:r w:rsidRPr="007304B6">
        <w:rPr>
          <w:rFonts w:ascii="Arial" w:hAnsi="Arial" w:cs="Arial"/>
          <w:b/>
          <w:sz w:val="22"/>
          <w:szCs w:val="22"/>
        </w:rPr>
        <w:t>„Wykonawcą”,</w:t>
      </w:r>
    </w:p>
    <w:p w14:paraId="30E79BC5" w14:textId="77777777" w:rsidR="007116ED" w:rsidRPr="007304B6" w:rsidRDefault="007116ED" w:rsidP="007116ED">
      <w:pPr>
        <w:jc w:val="both"/>
        <w:rPr>
          <w:rFonts w:ascii="Arial" w:hAnsi="Arial" w:cs="Arial"/>
          <w:sz w:val="22"/>
          <w:szCs w:val="22"/>
        </w:rPr>
      </w:pPr>
      <w:r w:rsidRPr="007304B6">
        <w:rPr>
          <w:rFonts w:ascii="Arial" w:hAnsi="Arial" w:cs="Arial"/>
          <w:sz w:val="22"/>
          <w:szCs w:val="22"/>
        </w:rPr>
        <w:t>reprezentowaną przez:</w:t>
      </w:r>
    </w:p>
    <w:p w14:paraId="404FA14B" w14:textId="77777777" w:rsidR="007116ED" w:rsidRDefault="007116ED" w:rsidP="007116ED">
      <w:pPr>
        <w:jc w:val="both"/>
        <w:rPr>
          <w:rFonts w:ascii="Arial" w:hAnsi="Arial" w:cs="Arial"/>
          <w:sz w:val="22"/>
          <w:szCs w:val="22"/>
        </w:rPr>
      </w:pPr>
    </w:p>
    <w:p w14:paraId="49EB9416" w14:textId="77777777" w:rsidR="007116ED" w:rsidRPr="00BD0FEC" w:rsidRDefault="007116ED" w:rsidP="007116ED">
      <w:pPr>
        <w:jc w:val="both"/>
        <w:rPr>
          <w:rFonts w:ascii="Arial" w:hAnsi="Arial" w:cs="Arial"/>
          <w:sz w:val="22"/>
          <w:szCs w:val="22"/>
        </w:rPr>
      </w:pPr>
      <w:r w:rsidRPr="007304B6">
        <w:rPr>
          <w:rFonts w:ascii="Arial" w:hAnsi="Arial" w:cs="Arial"/>
          <w:sz w:val="22"/>
          <w:szCs w:val="22"/>
        </w:rPr>
        <w:t xml:space="preserve">1. </w:t>
      </w:r>
      <w:r>
        <w:rPr>
          <w:rFonts w:ascii="Arial" w:hAnsi="Arial" w:cs="Arial"/>
          <w:sz w:val="22"/>
          <w:szCs w:val="22"/>
        </w:rPr>
        <w:tab/>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p>
    <w:p w14:paraId="6D9CE1A9" w14:textId="77777777" w:rsidR="007116ED" w:rsidRDefault="007116ED" w:rsidP="007116ED">
      <w:pPr>
        <w:jc w:val="both"/>
        <w:rPr>
          <w:rFonts w:ascii="Arial" w:hAnsi="Arial" w:cs="Arial"/>
          <w:sz w:val="22"/>
          <w:szCs w:val="22"/>
        </w:rPr>
      </w:pPr>
    </w:p>
    <w:p w14:paraId="368A1026" w14:textId="77777777" w:rsidR="007116ED" w:rsidRPr="007304B6" w:rsidRDefault="007116ED" w:rsidP="007116ED">
      <w:pPr>
        <w:jc w:val="both"/>
        <w:rPr>
          <w:rFonts w:ascii="Arial" w:hAnsi="Arial" w:cs="Arial"/>
          <w:sz w:val="22"/>
          <w:szCs w:val="22"/>
        </w:rPr>
      </w:pPr>
      <w:r w:rsidRPr="007304B6">
        <w:rPr>
          <w:rFonts w:ascii="Arial" w:hAnsi="Arial" w:cs="Arial"/>
          <w:sz w:val="22"/>
          <w:szCs w:val="22"/>
        </w:rPr>
        <w:t xml:space="preserve">zwanymi są dalej łącznie </w:t>
      </w:r>
      <w:r w:rsidRPr="007304B6">
        <w:rPr>
          <w:rFonts w:ascii="Arial" w:hAnsi="Arial" w:cs="Arial"/>
          <w:b/>
          <w:sz w:val="22"/>
          <w:szCs w:val="22"/>
        </w:rPr>
        <w:t>„Stronami”</w:t>
      </w:r>
      <w:r w:rsidRPr="007304B6">
        <w:rPr>
          <w:rFonts w:ascii="Arial" w:hAnsi="Arial" w:cs="Arial"/>
          <w:sz w:val="22"/>
          <w:szCs w:val="22"/>
        </w:rPr>
        <w:t>.</w:t>
      </w:r>
    </w:p>
    <w:p w14:paraId="699A501A" w14:textId="77777777" w:rsidR="007116ED" w:rsidRPr="007304B6" w:rsidRDefault="007116ED" w:rsidP="007116ED">
      <w:pPr>
        <w:jc w:val="both"/>
        <w:rPr>
          <w:rFonts w:ascii="Arial" w:hAnsi="Arial" w:cs="Arial"/>
          <w:sz w:val="22"/>
          <w:szCs w:val="22"/>
        </w:rPr>
      </w:pPr>
    </w:p>
    <w:p w14:paraId="5FFFEE87" w14:textId="5187101C" w:rsidR="007116ED" w:rsidRPr="007304B6" w:rsidRDefault="007116ED" w:rsidP="007116ED">
      <w:pPr>
        <w:spacing w:before="60"/>
        <w:jc w:val="both"/>
        <w:rPr>
          <w:rFonts w:ascii="Arial" w:hAnsi="Arial" w:cs="Arial"/>
          <w:color w:val="000000"/>
          <w:sz w:val="22"/>
          <w:szCs w:val="22"/>
        </w:rPr>
      </w:pPr>
      <w:r w:rsidRPr="007304B6">
        <w:rPr>
          <w:rFonts w:ascii="Arial" w:hAnsi="Arial" w:cs="Arial"/>
          <w:color w:val="000000"/>
          <w:sz w:val="22"/>
          <w:szCs w:val="22"/>
        </w:rPr>
        <w:t>Niniejsze porozumienie („</w:t>
      </w:r>
      <w:r w:rsidRPr="007304B6">
        <w:rPr>
          <w:rFonts w:ascii="Arial" w:hAnsi="Arial" w:cs="Arial"/>
          <w:b/>
          <w:color w:val="000000"/>
          <w:sz w:val="22"/>
          <w:szCs w:val="22"/>
        </w:rPr>
        <w:t>Porozumienie</w:t>
      </w:r>
      <w:r w:rsidRPr="007304B6">
        <w:rPr>
          <w:rFonts w:ascii="Arial" w:hAnsi="Arial" w:cs="Arial"/>
          <w:color w:val="000000"/>
          <w:sz w:val="22"/>
          <w:szCs w:val="22"/>
        </w:rPr>
        <w:t>”) Strony zawierają dla ustalenia zasad udzielenia Wykonawcy zdalnego dostępu do zasobów teleinformatycznych w celu umożliwienia Wykonawcy realizacji jego zobowiązań określonych w umowie</w:t>
      </w:r>
      <w:r>
        <w:rPr>
          <w:rFonts w:ascii="Arial" w:hAnsi="Arial" w:cs="Arial"/>
          <w:color w:val="000000"/>
          <w:sz w:val="22"/>
          <w:szCs w:val="22"/>
        </w:rPr>
        <w:t xml:space="preserve"> ramowej</w:t>
      </w:r>
      <w:r w:rsidRPr="007304B6">
        <w:rPr>
          <w:rFonts w:ascii="Arial" w:hAnsi="Arial" w:cs="Arial"/>
          <w:color w:val="000000"/>
          <w:sz w:val="22"/>
          <w:szCs w:val="22"/>
        </w:rPr>
        <w:t xml:space="preserve"> o numerze </w:t>
      </w:r>
      <w:r>
        <w:rPr>
          <w:rFonts w:ascii="Arial" w:hAnsi="Arial" w:cs="Arial"/>
          <w:color w:val="000000"/>
          <w:sz w:val="22"/>
          <w:szCs w:val="22"/>
        </w:rPr>
        <w:t>[</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color w:val="000000"/>
          <w:sz w:val="22"/>
          <w:szCs w:val="22"/>
        </w:rPr>
        <w:t xml:space="preserve"> z dn</w:t>
      </w:r>
      <w:r w:rsidR="00055569">
        <w:rPr>
          <w:rFonts w:ascii="Arial" w:hAnsi="Arial" w:cs="Arial"/>
          <w:color w:val="000000"/>
          <w:sz w:val="22"/>
          <w:szCs w:val="22"/>
        </w:rPr>
        <w:t>.</w:t>
      </w:r>
      <w:r>
        <w:rPr>
          <w:rFonts w:ascii="Arial" w:hAnsi="Arial" w:cs="Arial"/>
          <w:color w:val="000000"/>
          <w:sz w:val="22"/>
          <w:szCs w:val="22"/>
        </w:rPr>
        <w:t xml:space="preserve"> [</w:t>
      </w:r>
      <w:r w:rsidRPr="008B5453">
        <w:rPr>
          <w:rFonts w:ascii="Arial" w:hAnsi="Arial" w:cs="Arial"/>
          <w:color w:val="000000"/>
          <w:sz w:val="22"/>
          <w:szCs w:val="22"/>
          <w:highlight w:val="yellow"/>
        </w:rPr>
        <w:t>…</w:t>
      </w:r>
      <w:r>
        <w:rPr>
          <w:rFonts w:ascii="Arial" w:hAnsi="Arial" w:cs="Arial"/>
          <w:color w:val="000000"/>
          <w:sz w:val="22"/>
          <w:szCs w:val="22"/>
        </w:rPr>
        <w:t>]</w:t>
      </w:r>
      <w:r w:rsidRPr="007304B6">
        <w:rPr>
          <w:rFonts w:ascii="Arial" w:hAnsi="Arial" w:cs="Arial"/>
          <w:color w:val="000000"/>
          <w:sz w:val="22"/>
          <w:szCs w:val="22"/>
        </w:rPr>
        <w:t>,</w:t>
      </w:r>
    </w:p>
    <w:p w14:paraId="786E9F42" w14:textId="77777777" w:rsidR="007116ED" w:rsidRDefault="007116ED" w:rsidP="007116ED">
      <w:pPr>
        <w:jc w:val="both"/>
        <w:rPr>
          <w:rFonts w:ascii="Arial" w:hAnsi="Arial" w:cs="Arial"/>
          <w:color w:val="000000"/>
          <w:sz w:val="22"/>
          <w:szCs w:val="22"/>
        </w:rPr>
      </w:pPr>
    </w:p>
    <w:p w14:paraId="46E0AE99" w14:textId="77777777" w:rsidR="007116ED" w:rsidRPr="007304B6" w:rsidRDefault="007116ED" w:rsidP="007116ED">
      <w:pPr>
        <w:jc w:val="both"/>
        <w:rPr>
          <w:rFonts w:ascii="Arial" w:hAnsi="Arial" w:cs="Arial"/>
          <w:color w:val="000000"/>
          <w:sz w:val="22"/>
          <w:szCs w:val="22"/>
        </w:rPr>
      </w:pPr>
      <w:r w:rsidRPr="007304B6">
        <w:rPr>
          <w:rFonts w:ascii="Arial" w:hAnsi="Arial" w:cs="Arial"/>
          <w:color w:val="000000"/>
          <w:sz w:val="22"/>
          <w:szCs w:val="22"/>
        </w:rPr>
        <w:t>zwanej dalej (łącznie ze wszystkimi Załącznikami do ww. umowy</w:t>
      </w:r>
      <w:r>
        <w:rPr>
          <w:rFonts w:ascii="Arial" w:hAnsi="Arial" w:cs="Arial"/>
          <w:color w:val="000000"/>
          <w:sz w:val="22"/>
          <w:szCs w:val="22"/>
        </w:rPr>
        <w:t xml:space="preserve"> ramowej</w:t>
      </w:r>
      <w:r w:rsidRPr="007304B6">
        <w:rPr>
          <w:rFonts w:ascii="Arial" w:hAnsi="Arial" w:cs="Arial"/>
          <w:color w:val="000000"/>
          <w:sz w:val="22"/>
          <w:szCs w:val="22"/>
        </w:rPr>
        <w:t>) „</w:t>
      </w:r>
      <w:r w:rsidRPr="007304B6">
        <w:rPr>
          <w:rFonts w:ascii="Arial" w:hAnsi="Arial" w:cs="Arial"/>
          <w:b/>
          <w:color w:val="000000"/>
          <w:sz w:val="22"/>
          <w:szCs w:val="22"/>
        </w:rPr>
        <w:t>Umową</w:t>
      </w:r>
      <w:r w:rsidRPr="007304B6">
        <w:rPr>
          <w:rFonts w:ascii="Arial" w:hAnsi="Arial" w:cs="Arial"/>
          <w:color w:val="000000"/>
          <w:sz w:val="22"/>
          <w:szCs w:val="22"/>
        </w:rPr>
        <w:t>”.</w:t>
      </w:r>
    </w:p>
    <w:p w14:paraId="3496F4BB" w14:textId="77777777" w:rsidR="007116ED" w:rsidRDefault="007116ED" w:rsidP="007116ED">
      <w:pPr>
        <w:pStyle w:val="Tekstpodstawowy"/>
        <w:spacing w:line="240" w:lineRule="auto"/>
        <w:rPr>
          <w:rFonts w:ascii="Arial" w:hAnsi="Arial" w:cs="Arial"/>
          <w:b/>
        </w:rPr>
      </w:pPr>
    </w:p>
    <w:p w14:paraId="1E3778E9" w14:textId="77777777" w:rsidR="007116ED" w:rsidRPr="007304B6" w:rsidRDefault="007116ED" w:rsidP="007116ED">
      <w:pPr>
        <w:pStyle w:val="Tekstpodstawowy"/>
        <w:jc w:val="center"/>
        <w:rPr>
          <w:rFonts w:ascii="Arial" w:hAnsi="Arial" w:cs="Arial"/>
          <w:b/>
        </w:rPr>
      </w:pPr>
      <w:r w:rsidRPr="007304B6">
        <w:rPr>
          <w:rFonts w:ascii="Arial" w:hAnsi="Arial" w:cs="Arial"/>
          <w:b/>
        </w:rPr>
        <w:t xml:space="preserve">§ 1 </w:t>
      </w:r>
    </w:p>
    <w:p w14:paraId="5126475A" w14:textId="77777777" w:rsidR="007116ED" w:rsidRPr="007304B6" w:rsidRDefault="007116ED" w:rsidP="007116ED">
      <w:pPr>
        <w:pStyle w:val="Tekstpodstawowy"/>
        <w:jc w:val="center"/>
        <w:rPr>
          <w:rFonts w:ascii="Arial" w:hAnsi="Arial" w:cs="Arial"/>
          <w:b/>
        </w:rPr>
      </w:pPr>
      <w:r w:rsidRPr="007304B6">
        <w:rPr>
          <w:rFonts w:ascii="Arial" w:hAnsi="Arial" w:cs="Arial"/>
          <w:b/>
        </w:rPr>
        <w:t>Przedmiot Porozumienia</w:t>
      </w:r>
    </w:p>
    <w:p w14:paraId="448C3730" w14:textId="77777777" w:rsidR="007116ED" w:rsidRPr="007304B6" w:rsidRDefault="007116ED" w:rsidP="00EB14D4">
      <w:pPr>
        <w:pStyle w:val="Tekstpodstawowy"/>
        <w:numPr>
          <w:ilvl w:val="0"/>
          <w:numId w:val="48"/>
        </w:numPr>
        <w:tabs>
          <w:tab w:val="clear" w:pos="360"/>
          <w:tab w:val="num" w:pos="540"/>
        </w:tabs>
        <w:spacing w:after="60" w:line="240" w:lineRule="auto"/>
        <w:ind w:left="540" w:hanging="540"/>
        <w:rPr>
          <w:rFonts w:ascii="Arial" w:hAnsi="Arial" w:cs="Arial"/>
        </w:rPr>
      </w:pPr>
      <w:r w:rsidRPr="007304B6">
        <w:rPr>
          <w:rFonts w:ascii="Arial" w:hAnsi="Arial" w:cs="Arial"/>
        </w:rPr>
        <w:t>Zamawiający udostępni Wykonawcy zdalny dostęp do zasobów teleinformatycznych (zwany dalej ,,</w:t>
      </w:r>
      <w:r w:rsidRPr="007304B6">
        <w:rPr>
          <w:rFonts w:ascii="Arial" w:hAnsi="Arial" w:cs="Arial"/>
          <w:b/>
        </w:rPr>
        <w:t>Zdalnym Dostępem</w:t>
      </w:r>
      <w:r w:rsidRPr="007304B6">
        <w:rPr>
          <w:rFonts w:ascii="Arial" w:hAnsi="Arial" w:cs="Arial"/>
        </w:rPr>
        <w:t>’’)</w:t>
      </w:r>
      <w:r>
        <w:rPr>
          <w:rFonts w:ascii="Arial" w:hAnsi="Arial" w:cs="Arial"/>
        </w:rPr>
        <w:t xml:space="preserve"> </w:t>
      </w:r>
      <w:r w:rsidRPr="007304B6">
        <w:rPr>
          <w:rFonts w:ascii="Arial" w:hAnsi="Arial" w:cs="Arial"/>
        </w:rPr>
        <w:t xml:space="preserve">na zasadach określonych w niniejszym Porozumieniu. </w:t>
      </w:r>
    </w:p>
    <w:p w14:paraId="522E1111" w14:textId="77777777" w:rsidR="007116ED" w:rsidRPr="007304B6" w:rsidRDefault="007116ED" w:rsidP="00EB14D4">
      <w:pPr>
        <w:pStyle w:val="Tekstpodstawowy"/>
        <w:numPr>
          <w:ilvl w:val="0"/>
          <w:numId w:val="48"/>
        </w:numPr>
        <w:tabs>
          <w:tab w:val="clear" w:pos="360"/>
          <w:tab w:val="num" w:pos="540"/>
        </w:tabs>
        <w:spacing w:after="60" w:line="240" w:lineRule="auto"/>
        <w:ind w:left="540" w:hanging="540"/>
        <w:rPr>
          <w:rFonts w:ascii="Arial" w:hAnsi="Arial" w:cs="Arial"/>
        </w:rPr>
      </w:pPr>
      <w:r w:rsidRPr="007304B6">
        <w:rPr>
          <w:rFonts w:ascii="Arial" w:hAnsi="Arial" w:cs="Arial"/>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4C5190D7" w14:textId="77777777" w:rsidR="007116ED" w:rsidRPr="007304B6" w:rsidRDefault="007116ED" w:rsidP="007116ED">
      <w:pPr>
        <w:pStyle w:val="Tekstpodstawowy"/>
        <w:jc w:val="center"/>
        <w:rPr>
          <w:rFonts w:ascii="Arial" w:hAnsi="Arial" w:cs="Arial"/>
          <w:b/>
        </w:rPr>
      </w:pPr>
    </w:p>
    <w:p w14:paraId="702E75DF" w14:textId="77777777" w:rsidR="007116ED" w:rsidRPr="007304B6" w:rsidRDefault="007116ED" w:rsidP="007116ED">
      <w:pPr>
        <w:pStyle w:val="Tekstpodstawowy"/>
        <w:jc w:val="center"/>
        <w:rPr>
          <w:rFonts w:ascii="Arial" w:hAnsi="Arial" w:cs="Arial"/>
          <w:b/>
        </w:rPr>
      </w:pPr>
      <w:r w:rsidRPr="007304B6">
        <w:rPr>
          <w:rFonts w:ascii="Arial" w:hAnsi="Arial" w:cs="Arial"/>
          <w:b/>
        </w:rPr>
        <w:lastRenderedPageBreak/>
        <w:t>§ 2</w:t>
      </w:r>
    </w:p>
    <w:p w14:paraId="416CF02F" w14:textId="77777777" w:rsidR="007116ED" w:rsidRPr="007304B6" w:rsidRDefault="007116ED" w:rsidP="007116ED">
      <w:pPr>
        <w:pStyle w:val="Tekstpodstawowy"/>
        <w:jc w:val="center"/>
        <w:rPr>
          <w:rFonts w:ascii="Arial" w:hAnsi="Arial" w:cs="Arial"/>
          <w:b/>
        </w:rPr>
      </w:pPr>
      <w:r w:rsidRPr="007304B6">
        <w:rPr>
          <w:rFonts w:ascii="Arial" w:hAnsi="Arial" w:cs="Arial"/>
          <w:b/>
        </w:rPr>
        <w:t>Udostępnienie</w:t>
      </w:r>
    </w:p>
    <w:p w14:paraId="0B4724CD" w14:textId="77777777" w:rsidR="007116ED" w:rsidRPr="007304B6" w:rsidRDefault="007116ED" w:rsidP="00EB14D4">
      <w:pPr>
        <w:pStyle w:val="Tekstpodstawowy"/>
        <w:numPr>
          <w:ilvl w:val="0"/>
          <w:numId w:val="49"/>
        </w:numPr>
        <w:tabs>
          <w:tab w:val="clear" w:pos="360"/>
          <w:tab w:val="num" w:pos="540"/>
        </w:tabs>
        <w:spacing w:after="60" w:line="240" w:lineRule="auto"/>
        <w:ind w:left="540" w:hanging="540"/>
        <w:rPr>
          <w:rFonts w:ascii="Arial" w:hAnsi="Arial" w:cs="Arial"/>
        </w:rPr>
      </w:pPr>
      <w:r w:rsidRPr="007304B6">
        <w:rPr>
          <w:rFonts w:ascii="Arial" w:hAnsi="Arial" w:cs="Arial"/>
        </w:rPr>
        <w:t>Zdalny Dostęp możliwy jest wyłącznie po podpisaniu Porozumienia oraz po spełnieniu przez Wykonawcę wymagań dotyczących Zdalnego Dostępu i ochrony informacji określonych w Umowie i Porozumieniu (w tym w Załączniku nr 2 do Porozumienia).</w:t>
      </w:r>
    </w:p>
    <w:p w14:paraId="435B8B43" w14:textId="77777777" w:rsidR="007116ED" w:rsidRPr="007304B6" w:rsidRDefault="007116ED" w:rsidP="00EB14D4">
      <w:pPr>
        <w:pStyle w:val="Tekstpodstawowy"/>
        <w:numPr>
          <w:ilvl w:val="0"/>
          <w:numId w:val="49"/>
        </w:numPr>
        <w:tabs>
          <w:tab w:val="clear" w:pos="360"/>
          <w:tab w:val="num" w:pos="540"/>
        </w:tabs>
        <w:spacing w:after="60" w:line="240" w:lineRule="auto"/>
        <w:ind w:left="540" w:hanging="540"/>
        <w:rPr>
          <w:rFonts w:ascii="Arial" w:hAnsi="Arial" w:cs="Arial"/>
        </w:rPr>
      </w:pPr>
      <w:r w:rsidRPr="007304B6">
        <w:rPr>
          <w:rFonts w:ascii="Arial" w:hAnsi="Arial" w:cs="Arial"/>
        </w:rPr>
        <w:t xml:space="preserve">Zakres Zdalnego Dostępu oraz lista osób uprawnionych po stronie Wykonawcy do Zdalnego Dostępu została określona w Załączniku nr 1 do Porozumienia. </w:t>
      </w:r>
    </w:p>
    <w:p w14:paraId="29FA6B6C" w14:textId="77777777" w:rsidR="007116ED" w:rsidRPr="007304B6" w:rsidRDefault="007116ED" w:rsidP="00EB14D4">
      <w:pPr>
        <w:pStyle w:val="Tekstpodstawowy"/>
        <w:numPr>
          <w:ilvl w:val="0"/>
          <w:numId w:val="49"/>
        </w:numPr>
        <w:tabs>
          <w:tab w:val="clear" w:pos="360"/>
          <w:tab w:val="num" w:pos="540"/>
        </w:tabs>
        <w:spacing w:after="60" w:line="240" w:lineRule="auto"/>
        <w:ind w:left="540" w:hanging="540"/>
        <w:rPr>
          <w:rFonts w:ascii="Arial" w:hAnsi="Arial" w:cs="Arial"/>
        </w:rPr>
      </w:pPr>
      <w:r w:rsidRPr="007304B6">
        <w:rPr>
          <w:rFonts w:ascii="Arial" w:hAnsi="Arial" w:cs="Arial"/>
        </w:rPr>
        <w:t xml:space="preserve">Każdorazowa zmiana informacji w Załączniku nr 1 do Porozumienia musi być potwierdzona pisemnym wnioskiem z podpisem przedstawiciela Wykonawcy (określonego w § 5 ust. 4) i przesłana w terminie do 2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oboczych do przedstawiciela Zamawiającego (określonego w § 5 ust. 4), w celu uzyskania jego pisemnej akceptacji. Taka zmiana nie wymaga aneksowania Porozumienia.</w:t>
      </w:r>
    </w:p>
    <w:p w14:paraId="06F7DF29" w14:textId="77777777" w:rsidR="007116ED" w:rsidRPr="007304B6" w:rsidRDefault="007116ED" w:rsidP="00EB14D4">
      <w:pPr>
        <w:pStyle w:val="Tekstpodstawowy"/>
        <w:numPr>
          <w:ilvl w:val="0"/>
          <w:numId w:val="49"/>
        </w:numPr>
        <w:tabs>
          <w:tab w:val="clear" w:pos="360"/>
          <w:tab w:val="num" w:pos="540"/>
        </w:tabs>
        <w:spacing w:after="60" w:line="240" w:lineRule="auto"/>
        <w:ind w:left="540" w:hanging="540"/>
        <w:rPr>
          <w:rFonts w:ascii="Arial" w:hAnsi="Arial" w:cs="Arial"/>
        </w:rPr>
      </w:pPr>
      <w:r w:rsidRPr="007304B6">
        <w:rPr>
          <w:rFonts w:ascii="Arial" w:hAnsi="Arial" w:cs="Arial"/>
        </w:rPr>
        <w:t xml:space="preserve">Zdalny Dostęp zostanie udostępniony wyłącznie osobom uprawnionym po stronie Wykonawcy w terminie do 10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 xml:space="preserve">oboczych liczonych od dnia wejścia w życie Porozumienia pod warunkiem spełnienia przez Wykonawcę zasad określonych w </w:t>
      </w:r>
      <w:r>
        <w:rPr>
          <w:rFonts w:ascii="Arial" w:hAnsi="Arial" w:cs="Arial"/>
        </w:rPr>
        <w:t>z</w:t>
      </w:r>
      <w:r w:rsidRPr="007304B6">
        <w:rPr>
          <w:rFonts w:ascii="Arial" w:hAnsi="Arial" w:cs="Arial"/>
        </w:rPr>
        <w:t>ałączniku nr 2 do Porozumienia.</w:t>
      </w:r>
    </w:p>
    <w:p w14:paraId="6E38E1F6" w14:textId="77777777" w:rsidR="007116ED" w:rsidRPr="007304B6" w:rsidRDefault="007116ED" w:rsidP="00EB14D4">
      <w:pPr>
        <w:pStyle w:val="Tekstpodstawowy"/>
        <w:numPr>
          <w:ilvl w:val="0"/>
          <w:numId w:val="49"/>
        </w:numPr>
        <w:tabs>
          <w:tab w:val="clear" w:pos="360"/>
          <w:tab w:val="num" w:pos="540"/>
        </w:tabs>
        <w:spacing w:after="60" w:line="240" w:lineRule="auto"/>
        <w:ind w:left="540" w:hanging="540"/>
        <w:rPr>
          <w:rFonts w:ascii="Arial" w:hAnsi="Arial" w:cs="Arial"/>
        </w:rPr>
      </w:pPr>
      <w:r w:rsidRPr="007304B6">
        <w:rPr>
          <w:rFonts w:ascii="Arial" w:hAnsi="Arial" w:cs="Arial"/>
        </w:rPr>
        <w:t>Spełnienie zasad określonych w ust. 4 powyżej zostanie potwierdzone przez Wykonawcę w drodze złożenia oświadczenia, które stanowi Załącznik nr 3 do Porozumienia.</w:t>
      </w:r>
    </w:p>
    <w:p w14:paraId="174191CE" w14:textId="77777777" w:rsidR="007116ED" w:rsidRPr="007304B6" w:rsidRDefault="007116ED" w:rsidP="007116ED">
      <w:pPr>
        <w:pStyle w:val="Tekstpodstawowy"/>
        <w:jc w:val="center"/>
        <w:rPr>
          <w:rFonts w:ascii="Arial" w:hAnsi="Arial" w:cs="Arial"/>
          <w:b/>
        </w:rPr>
      </w:pPr>
    </w:p>
    <w:p w14:paraId="498353FE" w14:textId="77777777" w:rsidR="007116ED" w:rsidRPr="007304B6" w:rsidRDefault="007116ED" w:rsidP="007116ED">
      <w:pPr>
        <w:pStyle w:val="Tekstpodstawowy"/>
        <w:jc w:val="center"/>
        <w:rPr>
          <w:rFonts w:ascii="Arial" w:hAnsi="Arial" w:cs="Arial"/>
          <w:b/>
        </w:rPr>
      </w:pPr>
      <w:r w:rsidRPr="007304B6">
        <w:rPr>
          <w:rFonts w:ascii="Arial" w:hAnsi="Arial" w:cs="Arial"/>
          <w:b/>
        </w:rPr>
        <w:t>§ 3</w:t>
      </w:r>
    </w:p>
    <w:p w14:paraId="4E3A0E0A" w14:textId="77777777" w:rsidR="007116ED" w:rsidRPr="007304B6" w:rsidRDefault="007116ED" w:rsidP="007116ED">
      <w:pPr>
        <w:pStyle w:val="Tekstpodstawowy"/>
        <w:jc w:val="center"/>
        <w:rPr>
          <w:rFonts w:ascii="Arial" w:hAnsi="Arial" w:cs="Arial"/>
          <w:b/>
        </w:rPr>
      </w:pPr>
      <w:r w:rsidRPr="007304B6">
        <w:rPr>
          <w:rFonts w:ascii="Arial" w:hAnsi="Arial" w:cs="Arial"/>
          <w:b/>
        </w:rPr>
        <w:t>Okres udzielenia Zdalnego Dostępu</w:t>
      </w:r>
    </w:p>
    <w:p w14:paraId="24397C83" w14:textId="77777777" w:rsidR="007116ED" w:rsidRPr="007304B6" w:rsidRDefault="007116ED" w:rsidP="00EB14D4">
      <w:pPr>
        <w:pStyle w:val="Tekstpodstawowy"/>
        <w:numPr>
          <w:ilvl w:val="0"/>
          <w:numId w:val="50"/>
        </w:numPr>
        <w:tabs>
          <w:tab w:val="clear" w:pos="360"/>
          <w:tab w:val="num" w:pos="540"/>
        </w:tabs>
        <w:spacing w:after="60" w:line="240" w:lineRule="auto"/>
        <w:ind w:left="540" w:hanging="540"/>
        <w:rPr>
          <w:rFonts w:ascii="Arial" w:hAnsi="Arial" w:cs="Arial"/>
        </w:rPr>
      </w:pPr>
      <w:r w:rsidRPr="007304B6">
        <w:rPr>
          <w:rFonts w:ascii="Arial" w:hAnsi="Arial" w:cs="Arial"/>
        </w:rPr>
        <w:t xml:space="preserve">Zdalny Dostęp udostępniony zostanie na okres wskazany w </w:t>
      </w:r>
      <w:r>
        <w:rPr>
          <w:rFonts w:ascii="Arial" w:hAnsi="Arial" w:cs="Arial"/>
        </w:rPr>
        <w:t>z</w:t>
      </w:r>
      <w:r w:rsidRPr="007304B6">
        <w:rPr>
          <w:rFonts w:ascii="Arial" w:hAnsi="Arial" w:cs="Arial"/>
        </w:rPr>
        <w:t>ałączniku nr 1 do Porozumienia, z zastrzeżeniem postanowień ust. 2</w:t>
      </w:r>
      <w:r>
        <w:rPr>
          <w:rFonts w:ascii="Arial" w:hAnsi="Arial" w:cs="Arial"/>
        </w:rPr>
        <w:t>.</w:t>
      </w:r>
      <w:r w:rsidRPr="007304B6">
        <w:rPr>
          <w:rFonts w:ascii="Arial" w:hAnsi="Arial" w:cs="Arial"/>
        </w:rPr>
        <w:t xml:space="preserve"> poniżej. </w:t>
      </w:r>
    </w:p>
    <w:p w14:paraId="4C6A7020" w14:textId="77777777" w:rsidR="007116ED" w:rsidRPr="007304B6" w:rsidRDefault="007116ED" w:rsidP="00EB14D4">
      <w:pPr>
        <w:pStyle w:val="Tekstpodstawowy"/>
        <w:numPr>
          <w:ilvl w:val="0"/>
          <w:numId w:val="50"/>
        </w:numPr>
        <w:tabs>
          <w:tab w:val="clear" w:pos="360"/>
          <w:tab w:val="num" w:pos="540"/>
        </w:tabs>
        <w:spacing w:after="60" w:line="240" w:lineRule="auto"/>
        <w:ind w:left="540" w:hanging="540"/>
        <w:rPr>
          <w:rFonts w:ascii="Arial" w:hAnsi="Arial" w:cs="Arial"/>
        </w:rPr>
      </w:pPr>
      <w:r w:rsidRPr="007304B6">
        <w:rPr>
          <w:rFonts w:ascii="Arial" w:hAnsi="Arial" w:cs="Arial"/>
        </w:rPr>
        <w:t>Zdalny Dostęp może zostać zablokowany przez Zamawiającego, co jest jednoznaczne z rozwiązaniem niniejszego Porozumienia przez Zamawiającego bez zachowania okresu wypowiedzenia, w przypadku:</w:t>
      </w:r>
    </w:p>
    <w:p w14:paraId="2A5C60DB" w14:textId="77777777" w:rsidR="007116ED" w:rsidRPr="007304B6" w:rsidRDefault="007116ED" w:rsidP="00EB14D4">
      <w:pPr>
        <w:pStyle w:val="Tekstpodstawowy"/>
        <w:numPr>
          <w:ilvl w:val="1"/>
          <w:numId w:val="50"/>
        </w:numPr>
        <w:tabs>
          <w:tab w:val="left" w:pos="993"/>
        </w:tabs>
        <w:spacing w:after="60" w:line="240" w:lineRule="auto"/>
        <w:ind w:hanging="252"/>
        <w:rPr>
          <w:rFonts w:ascii="Arial" w:hAnsi="Arial" w:cs="Arial"/>
        </w:rPr>
      </w:pPr>
      <w:r w:rsidRPr="007304B6">
        <w:rPr>
          <w:rFonts w:ascii="Arial" w:hAnsi="Arial" w:cs="Arial"/>
        </w:rPr>
        <w:t>naruszenia postanowień § 4, § 5, bądź § 6 Porozumienia;</w:t>
      </w:r>
    </w:p>
    <w:p w14:paraId="34FC743F" w14:textId="77777777" w:rsidR="007116ED" w:rsidRPr="007304B6" w:rsidRDefault="007116ED" w:rsidP="00EB14D4">
      <w:pPr>
        <w:pStyle w:val="Tekstpodstawowy"/>
        <w:numPr>
          <w:ilvl w:val="1"/>
          <w:numId w:val="50"/>
        </w:numPr>
        <w:tabs>
          <w:tab w:val="clear" w:pos="792"/>
          <w:tab w:val="left" w:pos="993"/>
        </w:tabs>
        <w:spacing w:after="60" w:line="240" w:lineRule="auto"/>
        <w:ind w:left="993" w:hanging="453"/>
        <w:rPr>
          <w:rFonts w:ascii="Arial" w:hAnsi="Arial" w:cs="Arial"/>
        </w:rPr>
      </w:pPr>
      <w:r w:rsidRPr="007304B6">
        <w:rPr>
          <w:rFonts w:ascii="Arial" w:hAnsi="Arial" w:cs="Arial"/>
        </w:rPr>
        <w:t>niespełnienia wymogów potwierdzonych w oświadczeniu, o którym mowa w § 2 ust. 5</w:t>
      </w:r>
      <w:r>
        <w:rPr>
          <w:rFonts w:ascii="Arial" w:hAnsi="Arial" w:cs="Arial"/>
        </w:rPr>
        <w:t>.</w:t>
      </w:r>
      <w:r w:rsidRPr="007304B6">
        <w:rPr>
          <w:rFonts w:ascii="Arial" w:hAnsi="Arial" w:cs="Arial"/>
        </w:rPr>
        <w:t xml:space="preserve"> powyżej;</w:t>
      </w:r>
    </w:p>
    <w:p w14:paraId="540461B0" w14:textId="77777777" w:rsidR="007116ED" w:rsidRPr="007304B6" w:rsidRDefault="007116ED" w:rsidP="00EB14D4">
      <w:pPr>
        <w:pStyle w:val="Tekstpodstawowy"/>
        <w:numPr>
          <w:ilvl w:val="1"/>
          <w:numId w:val="50"/>
        </w:numPr>
        <w:tabs>
          <w:tab w:val="clear" w:pos="792"/>
          <w:tab w:val="num" w:pos="993"/>
        </w:tabs>
        <w:spacing w:after="60" w:line="240" w:lineRule="auto"/>
        <w:ind w:left="993" w:hanging="426"/>
        <w:rPr>
          <w:rFonts w:ascii="Arial" w:hAnsi="Arial" w:cs="Arial"/>
        </w:rPr>
      </w:pPr>
      <w:r w:rsidRPr="007304B6">
        <w:rPr>
          <w:rFonts w:ascii="Arial" w:hAnsi="Arial" w:cs="Arial"/>
        </w:rPr>
        <w:t>wniosku o zablokowanie Zdalnego Dostępu złożonego przez właściciela biznesowego zasobu teleinformatycznego (po stronie Zamawiającego), do którego realizowany jest dostęp;</w:t>
      </w:r>
    </w:p>
    <w:p w14:paraId="47247DBF" w14:textId="77777777" w:rsidR="007116ED" w:rsidRPr="007304B6" w:rsidRDefault="007116ED" w:rsidP="00EB14D4">
      <w:pPr>
        <w:pStyle w:val="Tekstpodstawowy"/>
        <w:numPr>
          <w:ilvl w:val="1"/>
          <w:numId w:val="50"/>
        </w:numPr>
        <w:tabs>
          <w:tab w:val="clear" w:pos="792"/>
          <w:tab w:val="num" w:pos="993"/>
        </w:tabs>
        <w:spacing w:after="60" w:line="240" w:lineRule="auto"/>
        <w:ind w:left="993" w:hanging="426"/>
        <w:rPr>
          <w:rFonts w:ascii="Arial" w:hAnsi="Arial" w:cs="Arial"/>
        </w:rPr>
      </w:pPr>
      <w:r w:rsidRPr="007304B6">
        <w:rPr>
          <w:rFonts w:ascii="Arial" w:hAnsi="Arial" w:cs="Arial"/>
          <w:color w:val="000000"/>
        </w:rPr>
        <w:t>rozwiązania lub wygaśnięcia Umowy, a także uchylenia bądź zniweczenia skutków prawnych Umowy</w:t>
      </w:r>
      <w:r w:rsidRPr="007304B6">
        <w:rPr>
          <w:rFonts w:ascii="Arial" w:hAnsi="Arial" w:cs="Arial"/>
        </w:rPr>
        <w:t>;</w:t>
      </w:r>
    </w:p>
    <w:p w14:paraId="5DF8D5F0" w14:textId="77777777" w:rsidR="007116ED" w:rsidRPr="007304B6" w:rsidRDefault="007116ED" w:rsidP="00EB14D4">
      <w:pPr>
        <w:pStyle w:val="Tekstpodstawowy"/>
        <w:numPr>
          <w:ilvl w:val="1"/>
          <w:numId w:val="50"/>
        </w:numPr>
        <w:tabs>
          <w:tab w:val="clear" w:pos="792"/>
          <w:tab w:val="num" w:pos="993"/>
        </w:tabs>
        <w:spacing w:after="60" w:line="240" w:lineRule="auto"/>
        <w:ind w:left="993" w:hanging="426"/>
        <w:rPr>
          <w:rFonts w:ascii="Arial" w:hAnsi="Arial" w:cs="Arial"/>
        </w:rPr>
      </w:pPr>
      <w:r w:rsidRPr="007304B6">
        <w:rPr>
          <w:rFonts w:ascii="Arial" w:hAnsi="Arial" w:cs="Arial"/>
        </w:rPr>
        <w:t>wykrycia szkodliwego oprogramowania na komputerze korzystającym ze Zdalnego Dostępu lub innego oprogramowania zagrażającego bezpieczeństwu zasobów teleinformatycznych Zamawiającego;</w:t>
      </w:r>
    </w:p>
    <w:p w14:paraId="2E3431F4" w14:textId="77777777" w:rsidR="007116ED" w:rsidRPr="007304B6" w:rsidRDefault="007116ED" w:rsidP="00EB14D4">
      <w:pPr>
        <w:pStyle w:val="Tekstpodstawowy"/>
        <w:numPr>
          <w:ilvl w:val="1"/>
          <w:numId w:val="50"/>
        </w:numPr>
        <w:tabs>
          <w:tab w:val="clear" w:pos="792"/>
          <w:tab w:val="num" w:pos="993"/>
        </w:tabs>
        <w:spacing w:after="60" w:line="240" w:lineRule="auto"/>
        <w:ind w:left="993" w:hanging="426"/>
        <w:rPr>
          <w:rFonts w:ascii="Arial" w:hAnsi="Arial" w:cs="Arial"/>
        </w:rPr>
      </w:pPr>
      <w:r w:rsidRPr="007304B6">
        <w:rPr>
          <w:rFonts w:ascii="Arial" w:hAnsi="Arial" w:cs="Arial"/>
        </w:rPr>
        <w:t>spowodowania incydentu związanego z bezpieczeństwem teleinformatycznym zasobów Zamawiającego lub bezpieczeństwem informacji Zamawiającego.</w:t>
      </w:r>
    </w:p>
    <w:p w14:paraId="236D2859" w14:textId="77777777" w:rsidR="007116ED" w:rsidRPr="007304B6" w:rsidRDefault="007116ED" w:rsidP="00EB14D4">
      <w:pPr>
        <w:pStyle w:val="Tekstpodstawowy"/>
        <w:numPr>
          <w:ilvl w:val="0"/>
          <w:numId w:val="50"/>
        </w:numPr>
        <w:tabs>
          <w:tab w:val="clear" w:pos="360"/>
          <w:tab w:val="num" w:pos="540"/>
        </w:tabs>
        <w:spacing w:after="60" w:line="240" w:lineRule="auto"/>
        <w:ind w:left="540" w:hanging="540"/>
        <w:rPr>
          <w:rFonts w:ascii="Arial" w:hAnsi="Arial" w:cs="Arial"/>
        </w:rPr>
      </w:pPr>
      <w:r w:rsidRPr="007304B6">
        <w:rPr>
          <w:rFonts w:ascii="Arial" w:hAnsi="Arial" w:cs="Arial"/>
        </w:rPr>
        <w:t>W przypadku, o którym mowa w § 3 ust. 2</w:t>
      </w:r>
      <w:r>
        <w:rPr>
          <w:rFonts w:ascii="Arial" w:hAnsi="Arial" w:cs="Arial"/>
        </w:rPr>
        <w:t>.</w:t>
      </w:r>
      <w:r w:rsidRPr="007304B6">
        <w:rPr>
          <w:rFonts w:ascii="Arial" w:hAnsi="Arial" w:cs="Arial"/>
        </w:rPr>
        <w:t xml:space="preserve"> powyżej, Zamawiający uprawniony będzie do wszczęcia procedury zablokowania Zdalnego Dostępu.</w:t>
      </w:r>
    </w:p>
    <w:p w14:paraId="2DB1957B" w14:textId="77777777" w:rsidR="007116ED" w:rsidRPr="007304B6" w:rsidRDefault="007116ED" w:rsidP="007116ED">
      <w:pPr>
        <w:pStyle w:val="Tekstpodstawowy"/>
        <w:jc w:val="center"/>
        <w:rPr>
          <w:rFonts w:ascii="Arial" w:hAnsi="Arial" w:cs="Arial"/>
          <w:b/>
        </w:rPr>
      </w:pPr>
    </w:p>
    <w:p w14:paraId="10C05D8A" w14:textId="77777777" w:rsidR="007116ED" w:rsidRPr="007304B6" w:rsidRDefault="007116ED" w:rsidP="007116ED">
      <w:pPr>
        <w:pStyle w:val="Tekstpodstawowy"/>
        <w:jc w:val="center"/>
        <w:rPr>
          <w:rFonts w:ascii="Arial" w:hAnsi="Arial" w:cs="Arial"/>
          <w:b/>
        </w:rPr>
      </w:pPr>
      <w:r w:rsidRPr="007304B6">
        <w:rPr>
          <w:rFonts w:ascii="Arial" w:hAnsi="Arial" w:cs="Arial"/>
          <w:b/>
        </w:rPr>
        <w:t>§ 4</w:t>
      </w:r>
    </w:p>
    <w:p w14:paraId="3ED1200B" w14:textId="77777777" w:rsidR="007116ED" w:rsidRPr="007304B6" w:rsidRDefault="007116ED" w:rsidP="007116ED">
      <w:pPr>
        <w:pStyle w:val="Tekstpodstawowy"/>
        <w:jc w:val="center"/>
        <w:rPr>
          <w:rFonts w:ascii="Arial" w:hAnsi="Arial" w:cs="Arial"/>
          <w:b/>
        </w:rPr>
      </w:pPr>
      <w:r w:rsidRPr="007304B6">
        <w:rPr>
          <w:rFonts w:ascii="Arial" w:hAnsi="Arial" w:cs="Arial"/>
          <w:b/>
        </w:rPr>
        <w:t>Zasady korzystania</w:t>
      </w:r>
    </w:p>
    <w:p w14:paraId="77C72693" w14:textId="77777777" w:rsidR="007116ED" w:rsidRPr="007304B6" w:rsidRDefault="007116ED" w:rsidP="00EB14D4">
      <w:pPr>
        <w:pStyle w:val="Tekstpodstawowy"/>
        <w:numPr>
          <w:ilvl w:val="0"/>
          <w:numId w:val="51"/>
        </w:numPr>
        <w:tabs>
          <w:tab w:val="clear" w:pos="360"/>
          <w:tab w:val="num" w:pos="540"/>
        </w:tabs>
        <w:spacing w:after="60" w:line="240" w:lineRule="auto"/>
        <w:ind w:left="540" w:hanging="540"/>
        <w:rPr>
          <w:rFonts w:ascii="Arial" w:hAnsi="Arial" w:cs="Arial"/>
        </w:rPr>
      </w:pPr>
      <w:r w:rsidRPr="007304B6">
        <w:rPr>
          <w:rFonts w:ascii="Arial" w:hAnsi="Arial" w:cs="Arial"/>
        </w:rPr>
        <w:t>Zasoby teleinformatyczne Zamawiającego udostępnione poprzez Zdalny Dostęp mogą być wykorzystywane przez Wykonawcę, w tym przez osoby uprawnione do korzystania ze Zdalnego Dostępu wyłącznie zgodnie z ich przeznaczeniem.</w:t>
      </w:r>
    </w:p>
    <w:p w14:paraId="2E1FDAC7" w14:textId="77777777" w:rsidR="007116ED" w:rsidRPr="007304B6" w:rsidRDefault="007116ED" w:rsidP="00EB14D4">
      <w:pPr>
        <w:pStyle w:val="Tekstpodstawowy"/>
        <w:numPr>
          <w:ilvl w:val="0"/>
          <w:numId w:val="51"/>
        </w:numPr>
        <w:tabs>
          <w:tab w:val="clear" w:pos="360"/>
          <w:tab w:val="num" w:pos="540"/>
        </w:tabs>
        <w:spacing w:after="60" w:line="240" w:lineRule="auto"/>
        <w:ind w:left="540" w:hanging="540"/>
        <w:rPr>
          <w:rFonts w:ascii="Arial" w:hAnsi="Arial" w:cs="Arial"/>
        </w:rPr>
      </w:pPr>
      <w:r w:rsidRPr="007304B6">
        <w:rPr>
          <w:rFonts w:ascii="Arial" w:hAnsi="Arial" w:cs="Arial"/>
        </w:rPr>
        <w:lastRenderedPageBreak/>
        <w:t>Wykonawca oraz osoby uprawnione po jego stronie do korzystania ze Zdalnego Dostępu zobowiązani są do:</w:t>
      </w:r>
    </w:p>
    <w:p w14:paraId="1718C40F"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 xml:space="preserve">korzystania ze Zdalnego Dostępu wyłącznie w celu realizacji Umowy, w zakresie posiadanych, zatwierdzonych uprawnień i z zachowaniem należytej staranności przy ich używaniu; </w:t>
      </w:r>
    </w:p>
    <w:p w14:paraId="2C263D08"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pozyskiwania i przetwarzania wyłącznie informacji niezbędnych do realizacji Umowy;</w:t>
      </w:r>
    </w:p>
    <w:p w14:paraId="52001D9E"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niewykorzystywania nieautoryzowanych przez Zamawiającego mechanizmów służących do uzyskiwania Zdalnego Dostępu;</w:t>
      </w:r>
    </w:p>
    <w:p w14:paraId="697D1BB3"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korzystania ze Zdalnego Dostępu wyłącznie w miejscach i w taki sposób</w:t>
      </w:r>
      <w:r>
        <w:rPr>
          <w:rFonts w:ascii="Arial" w:hAnsi="Arial" w:cs="Arial"/>
        </w:rPr>
        <w:t>,</w:t>
      </w:r>
      <w:r w:rsidRPr="007304B6">
        <w:rPr>
          <w:rFonts w:ascii="Arial" w:hAnsi="Arial" w:cs="Arial"/>
        </w:rPr>
        <w:t xml:space="preserve"> aby zapewnić ochronę informacji Zamawiającego, wyświetlanych na ekranie lub do których dostęp możliwy jest z wykorzystaniem urządzenia, z którego realizowany jest Zdalny Dostęp;</w:t>
      </w:r>
    </w:p>
    <w:p w14:paraId="7F9C920B"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zapewnienia ochrony dla informacji dotyczących parametrów technicznych i technologicznych Zdalnego Dostępu, w szczególności nieprzekazywania tych informacji osobom nieuprawnionym;</w:t>
      </w:r>
    </w:p>
    <w:p w14:paraId="349B9F0A" w14:textId="77777777" w:rsidR="007116ED" w:rsidRPr="007304B6" w:rsidRDefault="007116ED" w:rsidP="00EB14D4">
      <w:pPr>
        <w:pStyle w:val="Tekstpodstawowy"/>
        <w:numPr>
          <w:ilvl w:val="1"/>
          <w:numId w:val="51"/>
        </w:numPr>
        <w:tabs>
          <w:tab w:val="clear" w:pos="792"/>
          <w:tab w:val="num" w:pos="993"/>
        </w:tabs>
        <w:spacing w:after="60" w:line="240" w:lineRule="auto"/>
        <w:ind w:left="993" w:hanging="426"/>
        <w:rPr>
          <w:rFonts w:ascii="Arial" w:hAnsi="Arial" w:cs="Arial"/>
        </w:rPr>
      </w:pPr>
      <w:r w:rsidRPr="007304B6">
        <w:rPr>
          <w:rFonts w:ascii="Arial" w:hAnsi="Arial" w:cs="Arial"/>
        </w:rPr>
        <w:t>stosowania się do obowiązujących u Zamawiającego procedur i zasad bezpieczeństwa teleinformatycznego, w zakresie wynikającym z Umowy, realizacji przedmiotu Umowy oraz niniejszego Porozumienia.</w:t>
      </w:r>
    </w:p>
    <w:p w14:paraId="513123F7" w14:textId="77777777" w:rsidR="007116ED" w:rsidRPr="007304B6" w:rsidRDefault="007116ED" w:rsidP="00EB14D4">
      <w:pPr>
        <w:pStyle w:val="Tekstpodstawowy"/>
        <w:numPr>
          <w:ilvl w:val="0"/>
          <w:numId w:val="51"/>
        </w:numPr>
        <w:tabs>
          <w:tab w:val="clear" w:pos="360"/>
          <w:tab w:val="num" w:pos="540"/>
        </w:tabs>
        <w:spacing w:after="60" w:line="240" w:lineRule="auto"/>
        <w:ind w:left="540" w:hanging="540"/>
        <w:rPr>
          <w:rFonts w:ascii="Arial" w:hAnsi="Arial" w:cs="Arial"/>
        </w:rPr>
      </w:pPr>
      <w:r w:rsidRPr="007304B6">
        <w:rPr>
          <w:rFonts w:ascii="Arial" w:hAnsi="Arial" w:cs="Arial"/>
        </w:rPr>
        <w:t xml:space="preserve">Wykonawca odpowiada wobec Zamawiającego za zapewnienie dostępu do środków uwierzytelniających wyłącznie osobom uprawnionym oraz zapewni właściwą ochronę przed dostępem do tych środków osób nieuprawnionych. </w:t>
      </w:r>
    </w:p>
    <w:p w14:paraId="653D92B2" w14:textId="77777777" w:rsidR="007116ED" w:rsidRPr="007304B6" w:rsidRDefault="007116ED" w:rsidP="00EB14D4">
      <w:pPr>
        <w:pStyle w:val="Tekstpodstawowy"/>
        <w:numPr>
          <w:ilvl w:val="0"/>
          <w:numId w:val="51"/>
        </w:numPr>
        <w:tabs>
          <w:tab w:val="clear" w:pos="360"/>
          <w:tab w:val="num" w:pos="540"/>
        </w:tabs>
        <w:spacing w:after="60" w:line="240" w:lineRule="auto"/>
        <w:ind w:left="540" w:hanging="540"/>
        <w:rPr>
          <w:rFonts w:ascii="Arial" w:hAnsi="Arial" w:cs="Arial"/>
        </w:rPr>
      </w:pPr>
      <w:r w:rsidRPr="007304B6">
        <w:rPr>
          <w:rFonts w:ascii="Arial" w:hAnsi="Arial" w:cs="Arial"/>
        </w:rPr>
        <w:t>Wykonawca bez zbędnej zwłoki powiadomi przedstawiciela Zamawiającego, określonego w § 5 ust. 4</w:t>
      </w:r>
      <w:r>
        <w:rPr>
          <w:rFonts w:ascii="Arial" w:hAnsi="Arial" w:cs="Arial"/>
        </w:rPr>
        <w:t>.</w:t>
      </w:r>
      <w:r w:rsidRPr="007304B6">
        <w:rPr>
          <w:rFonts w:ascii="Arial" w:hAnsi="Arial" w:cs="Arial"/>
        </w:rPr>
        <w:t>, o każdym zauważonym przez niego zakresie dostępu, który jest nieadekwatny do zakresu uprawnień określonych w Porozumieniu oraz nieadekwatny do realizacji przedmiotu Umowy.</w:t>
      </w:r>
    </w:p>
    <w:p w14:paraId="063199F3" w14:textId="77777777" w:rsidR="007116ED" w:rsidRPr="007304B6" w:rsidRDefault="007116ED" w:rsidP="007116ED">
      <w:pPr>
        <w:pStyle w:val="Tekstpodstawowy"/>
        <w:jc w:val="center"/>
        <w:rPr>
          <w:rFonts w:ascii="Arial" w:hAnsi="Arial" w:cs="Arial"/>
          <w:b/>
        </w:rPr>
      </w:pPr>
    </w:p>
    <w:p w14:paraId="37EBA63E" w14:textId="77777777" w:rsidR="007116ED" w:rsidRPr="007304B6" w:rsidRDefault="007116ED" w:rsidP="007116ED">
      <w:pPr>
        <w:pStyle w:val="Tekstpodstawowy"/>
        <w:jc w:val="center"/>
        <w:rPr>
          <w:rFonts w:ascii="Arial" w:hAnsi="Arial" w:cs="Arial"/>
          <w:b/>
        </w:rPr>
      </w:pPr>
      <w:r w:rsidRPr="007304B6">
        <w:rPr>
          <w:rFonts w:ascii="Arial" w:hAnsi="Arial" w:cs="Arial"/>
          <w:b/>
        </w:rPr>
        <w:t>§ 5</w:t>
      </w:r>
    </w:p>
    <w:p w14:paraId="66555D61" w14:textId="77777777" w:rsidR="007116ED" w:rsidRPr="007304B6" w:rsidRDefault="007116ED" w:rsidP="007116ED">
      <w:pPr>
        <w:pStyle w:val="Tekstpodstawowy"/>
        <w:jc w:val="center"/>
        <w:rPr>
          <w:rFonts w:ascii="Arial" w:hAnsi="Arial" w:cs="Arial"/>
          <w:b/>
        </w:rPr>
      </w:pPr>
      <w:r w:rsidRPr="007304B6">
        <w:rPr>
          <w:rFonts w:ascii="Arial" w:hAnsi="Arial" w:cs="Arial"/>
          <w:b/>
        </w:rPr>
        <w:t>Współdziałanie Stron</w:t>
      </w:r>
    </w:p>
    <w:p w14:paraId="73EC4FAA"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Strony są zobowiązane do współpracy w zakresie nadzoru nad realizacją Porozumienia.</w:t>
      </w:r>
    </w:p>
    <w:p w14:paraId="4BB92F82"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Osoby uprawnione do korzystania ze Zdalnego Dostępu zobowiązane są do bezzwłocznego informowania przedstawiciela Zamawiającego o każdym:</w:t>
      </w:r>
    </w:p>
    <w:p w14:paraId="1A6066B8" w14:textId="77777777" w:rsidR="007116ED" w:rsidRPr="007304B6" w:rsidRDefault="007116ED" w:rsidP="00EB14D4">
      <w:pPr>
        <w:pStyle w:val="Tekstpodstawowy"/>
        <w:numPr>
          <w:ilvl w:val="1"/>
          <w:numId w:val="52"/>
        </w:numPr>
        <w:tabs>
          <w:tab w:val="clear" w:pos="792"/>
          <w:tab w:val="num" w:pos="993"/>
        </w:tabs>
        <w:spacing w:after="60" w:line="240" w:lineRule="auto"/>
        <w:ind w:left="993" w:hanging="426"/>
        <w:rPr>
          <w:rFonts w:ascii="Arial" w:hAnsi="Arial" w:cs="Arial"/>
        </w:rPr>
      </w:pPr>
      <w:r w:rsidRPr="007304B6">
        <w:rPr>
          <w:rFonts w:ascii="Arial" w:hAnsi="Arial" w:cs="Arial"/>
        </w:rPr>
        <w:t>zauważonym przypadku naruszenia bezpieczeństwa zasobów teleinformatycznych Zamawiającego, bezpieczeństwa informacji Zamawiającego lub bezpieczeństwa zasobów teleinformatycznych Wykonawcy wykorzystywanych do Zdalnego Dostępu;</w:t>
      </w:r>
    </w:p>
    <w:p w14:paraId="7F51682C" w14:textId="77777777" w:rsidR="007116ED" w:rsidRPr="007304B6" w:rsidRDefault="007116ED" w:rsidP="00EB14D4">
      <w:pPr>
        <w:pStyle w:val="Tekstpodstawowy"/>
        <w:numPr>
          <w:ilvl w:val="1"/>
          <w:numId w:val="52"/>
        </w:numPr>
        <w:tabs>
          <w:tab w:val="clear" w:pos="792"/>
          <w:tab w:val="num" w:pos="993"/>
        </w:tabs>
        <w:spacing w:after="60" w:line="240" w:lineRule="auto"/>
        <w:ind w:left="993" w:hanging="426"/>
        <w:rPr>
          <w:rFonts w:ascii="Arial" w:hAnsi="Arial" w:cs="Arial"/>
        </w:rPr>
      </w:pPr>
      <w:r w:rsidRPr="007304B6">
        <w:rPr>
          <w:rFonts w:ascii="Arial" w:hAnsi="Arial" w:cs="Arial"/>
        </w:rPr>
        <w:t>stwierdzonym przypadku naruszenia integralności sprzętu, oprogramowania bądź podejrzeniu próby takiego naruszenia;</w:t>
      </w:r>
    </w:p>
    <w:p w14:paraId="71165D30" w14:textId="77777777" w:rsidR="007116ED" w:rsidRPr="007304B6" w:rsidRDefault="007116ED" w:rsidP="00EB14D4">
      <w:pPr>
        <w:pStyle w:val="Tekstpodstawowy"/>
        <w:numPr>
          <w:ilvl w:val="1"/>
          <w:numId w:val="52"/>
        </w:numPr>
        <w:tabs>
          <w:tab w:val="clear" w:pos="792"/>
          <w:tab w:val="num" w:pos="993"/>
        </w:tabs>
        <w:spacing w:after="60" w:line="240" w:lineRule="auto"/>
        <w:ind w:left="993" w:hanging="426"/>
        <w:rPr>
          <w:rFonts w:ascii="Arial" w:hAnsi="Arial" w:cs="Arial"/>
        </w:rPr>
      </w:pPr>
      <w:r w:rsidRPr="007304B6">
        <w:rPr>
          <w:rFonts w:ascii="Arial" w:hAnsi="Arial" w:cs="Arial"/>
        </w:rPr>
        <w:t>podejrzeniu ujawnienia indywidualnych środków uwierzytelniających wykorzystywanych do Zdalnego Dostępu.</w:t>
      </w:r>
    </w:p>
    <w:p w14:paraId="0201E85D"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1E3BD6E2"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Strony będą dokonywały bieżących uzgodnień dotyczących Zdalnego Dostępu poprzez swoich przedstawicieli odpowiedzialnych za realizację Porozumienia:</w:t>
      </w:r>
    </w:p>
    <w:p w14:paraId="78AF5E30" w14:textId="77777777" w:rsidR="007116ED" w:rsidRPr="007304B6" w:rsidRDefault="007116ED" w:rsidP="007116ED">
      <w:pPr>
        <w:pStyle w:val="Tekstpodstawowy"/>
        <w:ind w:left="720"/>
        <w:rPr>
          <w:rFonts w:ascii="Arial" w:hAnsi="Arial" w:cs="Arial"/>
        </w:rPr>
      </w:pPr>
      <w:r w:rsidRPr="007304B6">
        <w:rPr>
          <w:rFonts w:ascii="Arial" w:hAnsi="Arial" w:cs="Arial"/>
          <w:u w:val="single"/>
        </w:rPr>
        <w:t>Przedstawiciel Zamawiającego:</w:t>
      </w:r>
    </w:p>
    <w:p w14:paraId="7ABD5038" w14:textId="77777777" w:rsidR="007116ED" w:rsidRPr="007304B6" w:rsidRDefault="007116ED" w:rsidP="007116ED">
      <w:pPr>
        <w:pStyle w:val="Tekstpodstawowy"/>
        <w:ind w:left="720"/>
        <w:rPr>
          <w:rFonts w:ascii="Arial" w:hAnsi="Arial" w:cs="Arial"/>
        </w:rPr>
      </w:pPr>
      <w:r w:rsidRPr="007304B6">
        <w:rPr>
          <w:rFonts w:ascii="Arial" w:hAnsi="Arial" w:cs="Arial"/>
        </w:rPr>
        <w:t>……</w:t>
      </w:r>
    </w:p>
    <w:p w14:paraId="4BBB6D0E" w14:textId="77777777" w:rsidR="007116ED" w:rsidRPr="007304B6" w:rsidRDefault="007116ED" w:rsidP="007116ED">
      <w:pPr>
        <w:pStyle w:val="Tekstpodstawowy"/>
        <w:ind w:left="720"/>
        <w:rPr>
          <w:rFonts w:ascii="Arial" w:hAnsi="Arial" w:cs="Arial"/>
          <w:lang w:val="fr-FR"/>
        </w:rPr>
      </w:pPr>
      <w:r w:rsidRPr="007304B6">
        <w:rPr>
          <w:rFonts w:ascii="Arial" w:hAnsi="Arial" w:cs="Arial"/>
          <w:lang w:val="fr-FR"/>
        </w:rPr>
        <w:lastRenderedPageBreak/>
        <w:t>Tel. :</w:t>
      </w:r>
    </w:p>
    <w:p w14:paraId="70537D89" w14:textId="77777777" w:rsidR="007116ED" w:rsidRPr="007304B6" w:rsidRDefault="007116ED" w:rsidP="007116ED">
      <w:pPr>
        <w:pStyle w:val="Tekstpodstawowy"/>
        <w:ind w:left="720"/>
        <w:rPr>
          <w:rFonts w:ascii="Arial" w:hAnsi="Arial" w:cs="Arial"/>
          <w:lang w:val="fr-FR"/>
        </w:rPr>
      </w:pPr>
      <w:r w:rsidRPr="007304B6">
        <w:rPr>
          <w:rFonts w:ascii="Arial" w:hAnsi="Arial" w:cs="Arial"/>
          <w:lang w:val="fr-FR"/>
        </w:rPr>
        <w:t>Fax :</w:t>
      </w:r>
    </w:p>
    <w:p w14:paraId="4E03ED99" w14:textId="77777777" w:rsidR="007116ED" w:rsidRPr="007304B6" w:rsidRDefault="007116ED" w:rsidP="007116ED">
      <w:pPr>
        <w:pStyle w:val="Tekstpodstawowy"/>
        <w:ind w:left="720"/>
        <w:rPr>
          <w:rFonts w:ascii="Arial" w:hAnsi="Arial" w:cs="Arial"/>
          <w:u w:val="single"/>
        </w:rPr>
      </w:pPr>
      <w:r w:rsidRPr="007304B6">
        <w:rPr>
          <w:rFonts w:ascii="Arial" w:hAnsi="Arial" w:cs="Arial"/>
          <w:lang w:val="fr-FR"/>
        </w:rPr>
        <w:t>Adres e-mail :</w:t>
      </w:r>
    </w:p>
    <w:p w14:paraId="07BEF81A" w14:textId="77777777" w:rsidR="007116ED" w:rsidRPr="007304B6" w:rsidRDefault="007116ED" w:rsidP="007116ED">
      <w:pPr>
        <w:pStyle w:val="Tekstpodstawowy"/>
        <w:ind w:left="720"/>
        <w:rPr>
          <w:rFonts w:ascii="Arial" w:hAnsi="Arial" w:cs="Arial"/>
          <w:u w:val="single"/>
          <w:lang w:val="fr-FR"/>
        </w:rPr>
      </w:pPr>
    </w:p>
    <w:p w14:paraId="4440B80A" w14:textId="77777777" w:rsidR="007116ED" w:rsidRPr="007304B6" w:rsidRDefault="007116ED" w:rsidP="007116ED">
      <w:pPr>
        <w:pStyle w:val="Tekstpodstawowy"/>
        <w:ind w:left="720"/>
        <w:rPr>
          <w:rFonts w:ascii="Arial" w:hAnsi="Arial" w:cs="Arial"/>
          <w:u w:val="single"/>
        </w:rPr>
      </w:pPr>
      <w:r w:rsidRPr="007304B6">
        <w:rPr>
          <w:rFonts w:ascii="Arial" w:hAnsi="Arial" w:cs="Arial"/>
          <w:u w:val="single"/>
        </w:rPr>
        <w:t>Przedstawiciel Wykonawcy:</w:t>
      </w:r>
    </w:p>
    <w:p w14:paraId="01E13320" w14:textId="77777777" w:rsidR="007116ED" w:rsidRPr="007304B6" w:rsidRDefault="007116ED" w:rsidP="007116ED">
      <w:pPr>
        <w:pStyle w:val="Tekstpodstawowy"/>
        <w:ind w:left="720"/>
        <w:rPr>
          <w:rFonts w:ascii="Arial" w:hAnsi="Arial" w:cs="Arial"/>
        </w:rPr>
      </w:pPr>
      <w:r w:rsidRPr="007304B6">
        <w:rPr>
          <w:rFonts w:ascii="Arial" w:hAnsi="Arial" w:cs="Arial"/>
        </w:rPr>
        <w:t>……</w:t>
      </w:r>
    </w:p>
    <w:p w14:paraId="3772FDC9" w14:textId="77777777" w:rsidR="007116ED" w:rsidRPr="007304B6" w:rsidRDefault="007116ED" w:rsidP="007116ED">
      <w:pPr>
        <w:pStyle w:val="Tekstpodstawowy"/>
        <w:ind w:left="720"/>
        <w:rPr>
          <w:rFonts w:ascii="Arial" w:hAnsi="Arial" w:cs="Arial"/>
          <w:lang w:val="fr-FR"/>
        </w:rPr>
      </w:pPr>
      <w:r w:rsidRPr="007304B6">
        <w:rPr>
          <w:rFonts w:ascii="Arial" w:hAnsi="Arial" w:cs="Arial"/>
          <w:lang w:val="fr-FR"/>
        </w:rPr>
        <w:t>Tel. :</w:t>
      </w:r>
    </w:p>
    <w:p w14:paraId="517ED379" w14:textId="77777777" w:rsidR="007116ED" w:rsidRPr="007304B6" w:rsidRDefault="007116ED" w:rsidP="007116ED">
      <w:pPr>
        <w:pStyle w:val="Tekstpodstawowy"/>
        <w:ind w:left="720"/>
        <w:rPr>
          <w:rFonts w:ascii="Arial" w:hAnsi="Arial" w:cs="Arial"/>
          <w:lang w:val="fr-FR"/>
        </w:rPr>
      </w:pPr>
      <w:r w:rsidRPr="007304B6">
        <w:rPr>
          <w:rFonts w:ascii="Arial" w:hAnsi="Arial" w:cs="Arial"/>
          <w:lang w:val="fr-FR"/>
        </w:rPr>
        <w:t>Fax :</w:t>
      </w:r>
    </w:p>
    <w:p w14:paraId="0983B66E" w14:textId="77777777" w:rsidR="007116ED" w:rsidRPr="007304B6" w:rsidRDefault="007116ED" w:rsidP="007116ED">
      <w:pPr>
        <w:pStyle w:val="Tekstpodstawowy"/>
        <w:ind w:left="720"/>
        <w:rPr>
          <w:rFonts w:ascii="Arial" w:hAnsi="Arial" w:cs="Arial"/>
          <w:u w:val="single"/>
        </w:rPr>
      </w:pPr>
      <w:r w:rsidRPr="007304B6">
        <w:rPr>
          <w:rFonts w:ascii="Arial" w:hAnsi="Arial" w:cs="Arial"/>
          <w:lang w:val="fr-FR"/>
        </w:rPr>
        <w:t>Adres e-mail :</w:t>
      </w:r>
    </w:p>
    <w:p w14:paraId="1CFA5BE6"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4BA45A66" w14:textId="77777777" w:rsidR="007116ED" w:rsidRPr="007304B6" w:rsidRDefault="007116ED" w:rsidP="00EB14D4">
      <w:pPr>
        <w:pStyle w:val="Tekstpodstawowy"/>
        <w:numPr>
          <w:ilvl w:val="0"/>
          <w:numId w:val="52"/>
        </w:numPr>
        <w:tabs>
          <w:tab w:val="clear" w:pos="360"/>
          <w:tab w:val="num" w:pos="540"/>
        </w:tabs>
        <w:spacing w:after="60" w:line="240" w:lineRule="auto"/>
        <w:ind w:left="540" w:hanging="540"/>
        <w:rPr>
          <w:rFonts w:ascii="Arial" w:hAnsi="Arial" w:cs="Arial"/>
        </w:rPr>
      </w:pPr>
      <w:r w:rsidRPr="007304B6">
        <w:rPr>
          <w:rFonts w:ascii="Arial" w:hAnsi="Arial" w:cs="Arial"/>
        </w:rPr>
        <w:t>Wszelkie incydenty związane z bezpieczeństwem teleinformatycznym dotyczące Zdalnego Dostępu oraz ewentualne problemy ze Zdalnym Dostępem należy zgłaszać do przedstawiciela Zamawiającego, określonego w ust. 4 powyżej.</w:t>
      </w:r>
    </w:p>
    <w:p w14:paraId="7B2CDEB5" w14:textId="77777777" w:rsidR="007116ED" w:rsidRPr="007304B6" w:rsidRDefault="007116ED" w:rsidP="007116ED">
      <w:pPr>
        <w:pStyle w:val="Tekstpodstawowy"/>
        <w:jc w:val="center"/>
        <w:rPr>
          <w:rFonts w:ascii="Arial" w:hAnsi="Arial" w:cs="Arial"/>
          <w:b/>
        </w:rPr>
      </w:pPr>
    </w:p>
    <w:p w14:paraId="0368B5ED" w14:textId="77777777" w:rsidR="007116ED" w:rsidRPr="007304B6" w:rsidRDefault="007116ED" w:rsidP="007116ED">
      <w:pPr>
        <w:pStyle w:val="Tekstpodstawowy"/>
        <w:jc w:val="center"/>
        <w:rPr>
          <w:rFonts w:ascii="Arial" w:hAnsi="Arial" w:cs="Arial"/>
          <w:b/>
        </w:rPr>
      </w:pPr>
      <w:r w:rsidRPr="007304B6">
        <w:rPr>
          <w:rFonts w:ascii="Arial" w:hAnsi="Arial" w:cs="Arial"/>
          <w:b/>
        </w:rPr>
        <w:t>§ 6</w:t>
      </w:r>
    </w:p>
    <w:p w14:paraId="6317F56D" w14:textId="77777777" w:rsidR="007116ED" w:rsidRPr="007304B6" w:rsidRDefault="007116ED" w:rsidP="007116ED">
      <w:pPr>
        <w:pStyle w:val="Tekstpodstawowy"/>
        <w:jc w:val="center"/>
        <w:rPr>
          <w:rFonts w:ascii="Arial" w:hAnsi="Arial" w:cs="Arial"/>
          <w:b/>
        </w:rPr>
      </w:pPr>
      <w:r w:rsidRPr="007304B6">
        <w:rPr>
          <w:rFonts w:ascii="Arial" w:hAnsi="Arial" w:cs="Arial"/>
          <w:b/>
        </w:rPr>
        <w:t>Prawo kontroli</w:t>
      </w:r>
    </w:p>
    <w:p w14:paraId="292F3682"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 xml:space="preserve">Zamawiający ma prawo do kontroli sposobów wykorzystywania Zdalnego Dostępu przez Wykonawcę odnośnie zobowiązań, o których mowa w Porozumieniu, w formie kontroli przeprowadzanej przez przedstawicieli Zamawiającego lub przeprowadzanej przez podmiot zewnętrzny działający na jego koszt i zlecenie oraz do żądania złożenia pisemnych wyjaśnień przez Wykonawcę, w terminie 5 </w:t>
      </w:r>
      <w:r>
        <w:rPr>
          <w:rFonts w:ascii="Arial" w:hAnsi="Arial" w:cs="Arial"/>
        </w:rPr>
        <w:t>D</w:t>
      </w:r>
      <w:r w:rsidRPr="007304B6">
        <w:rPr>
          <w:rFonts w:ascii="Arial" w:hAnsi="Arial" w:cs="Arial"/>
        </w:rPr>
        <w:t xml:space="preserve">ni </w:t>
      </w:r>
      <w:r>
        <w:rPr>
          <w:rFonts w:ascii="Arial" w:hAnsi="Arial" w:cs="Arial"/>
        </w:rPr>
        <w:t>R</w:t>
      </w:r>
      <w:r w:rsidRPr="007304B6">
        <w:rPr>
          <w:rFonts w:ascii="Arial" w:hAnsi="Arial" w:cs="Arial"/>
        </w:rPr>
        <w:t>oboczych od dnia doręczenia Wykonawcy żądania złożenia wyjaśnień przez Zamawiającego.</w:t>
      </w:r>
    </w:p>
    <w:p w14:paraId="134ADFE3"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Po kontroli, o której mowa w ust. 1</w:t>
      </w:r>
      <w:r>
        <w:rPr>
          <w:rFonts w:ascii="Arial" w:hAnsi="Arial" w:cs="Arial"/>
        </w:rPr>
        <w:t>.</w:t>
      </w:r>
      <w:r w:rsidRPr="007304B6">
        <w:rPr>
          <w:rFonts w:ascii="Arial" w:hAnsi="Arial" w:cs="Arial"/>
        </w:rPr>
        <w:t xml:space="preserve"> powyżej, Zamawiający może zredagować zalecenia pokontrolne i żądać ich wykonania oraz określić termin ich realizacji.</w:t>
      </w:r>
    </w:p>
    <w:p w14:paraId="3A7BC5F5"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Zamawiający realizować będzie prawo kontroli w godzinach pracy Wykonawcy i po uprzednim powiadomieniu Wykonawcy.</w:t>
      </w:r>
    </w:p>
    <w:p w14:paraId="39660E36"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Wykonawca zobowiązany jest do umożliwienia przeprowadzenia kontroli, o której mowa w ust. 1</w:t>
      </w:r>
      <w:r>
        <w:rPr>
          <w:rFonts w:ascii="Arial" w:hAnsi="Arial" w:cs="Arial"/>
        </w:rPr>
        <w:t>.</w:t>
      </w:r>
      <w:r w:rsidRPr="007304B6">
        <w:rPr>
          <w:rFonts w:ascii="Arial" w:hAnsi="Arial" w:cs="Arial"/>
        </w:rPr>
        <w:t xml:space="preserve"> powyżej.</w:t>
      </w:r>
    </w:p>
    <w:p w14:paraId="1B3C0F07"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6A19381D"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Kontrola, o której mowa w ust. 1</w:t>
      </w:r>
      <w:r>
        <w:rPr>
          <w:rFonts w:ascii="Arial" w:hAnsi="Arial" w:cs="Arial"/>
        </w:rPr>
        <w:t>.</w:t>
      </w:r>
      <w:r w:rsidRPr="007304B6">
        <w:rPr>
          <w:rFonts w:ascii="Arial" w:hAnsi="Arial" w:cs="Arial"/>
        </w:rPr>
        <w:t xml:space="preserve"> powyżej</w:t>
      </w:r>
      <w:r>
        <w:rPr>
          <w:rFonts w:ascii="Arial" w:hAnsi="Arial" w:cs="Arial"/>
        </w:rPr>
        <w:t>,</w:t>
      </w:r>
      <w:r w:rsidRPr="007304B6">
        <w:rPr>
          <w:rFonts w:ascii="Arial" w:hAnsi="Arial" w:cs="Arial"/>
        </w:rPr>
        <w:t xml:space="preserve"> zostanie przeprowadzona wyłącznie pod względem oceny zgodności z wymaganiami określonymi w Porozumieniu.</w:t>
      </w:r>
    </w:p>
    <w:p w14:paraId="648A8FB1" w14:textId="77777777" w:rsidR="007116ED" w:rsidRPr="007304B6" w:rsidRDefault="007116ED" w:rsidP="00EB14D4">
      <w:pPr>
        <w:pStyle w:val="Tekstpodstawowy"/>
        <w:numPr>
          <w:ilvl w:val="0"/>
          <w:numId w:val="53"/>
        </w:numPr>
        <w:tabs>
          <w:tab w:val="clear" w:pos="360"/>
          <w:tab w:val="num" w:pos="540"/>
        </w:tabs>
        <w:spacing w:after="60" w:line="240" w:lineRule="auto"/>
        <w:ind w:left="540" w:hanging="540"/>
        <w:rPr>
          <w:rFonts w:ascii="Arial" w:hAnsi="Arial" w:cs="Arial"/>
        </w:rPr>
      </w:pPr>
      <w:r w:rsidRPr="007304B6">
        <w:rPr>
          <w:rFonts w:ascii="Arial" w:hAnsi="Arial" w:cs="Arial"/>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32B76D5E" w14:textId="77777777" w:rsidR="007116ED" w:rsidRPr="007304B6" w:rsidRDefault="007116ED" w:rsidP="00EB14D4">
      <w:pPr>
        <w:pStyle w:val="Tekstpodstawowy"/>
        <w:numPr>
          <w:ilvl w:val="1"/>
          <w:numId w:val="53"/>
        </w:numPr>
        <w:tabs>
          <w:tab w:val="clear" w:pos="792"/>
          <w:tab w:val="num" w:pos="993"/>
        </w:tabs>
        <w:spacing w:after="60" w:line="240" w:lineRule="auto"/>
        <w:ind w:left="993" w:hanging="426"/>
        <w:rPr>
          <w:rFonts w:ascii="Arial" w:hAnsi="Arial" w:cs="Arial"/>
        </w:rPr>
      </w:pPr>
      <w:r w:rsidRPr="007304B6">
        <w:rPr>
          <w:rFonts w:ascii="Arial" w:hAnsi="Arial" w:cs="Arial"/>
        </w:rPr>
        <w:t>ujawnienia powierzonych lub stosowanych haseł oraz środków służących do uwierzytelnienia w zasobach teleinformatycznych;</w:t>
      </w:r>
    </w:p>
    <w:p w14:paraId="41EB707C" w14:textId="77777777" w:rsidR="007116ED" w:rsidRPr="007304B6" w:rsidRDefault="007116ED" w:rsidP="00EB14D4">
      <w:pPr>
        <w:pStyle w:val="Tekstpodstawowy"/>
        <w:numPr>
          <w:ilvl w:val="1"/>
          <w:numId w:val="53"/>
        </w:numPr>
        <w:tabs>
          <w:tab w:val="clear" w:pos="792"/>
          <w:tab w:val="num" w:pos="993"/>
        </w:tabs>
        <w:spacing w:after="60" w:line="240" w:lineRule="auto"/>
        <w:ind w:left="993" w:hanging="426"/>
        <w:rPr>
          <w:rFonts w:ascii="Arial" w:hAnsi="Arial" w:cs="Arial"/>
        </w:rPr>
      </w:pPr>
      <w:r w:rsidRPr="007304B6">
        <w:rPr>
          <w:rFonts w:ascii="Arial" w:hAnsi="Arial" w:cs="Arial"/>
        </w:rPr>
        <w:lastRenderedPageBreak/>
        <w:t>wykorzystywania przydzielonych uprawnień do zasobów teleinformatycznych do celów innych, niż związane z realizacją Umowy;</w:t>
      </w:r>
    </w:p>
    <w:p w14:paraId="00472DE0" w14:textId="77777777" w:rsidR="007116ED" w:rsidRPr="007304B6" w:rsidRDefault="007116ED" w:rsidP="00EB14D4">
      <w:pPr>
        <w:pStyle w:val="Tekstpodstawowy"/>
        <w:numPr>
          <w:ilvl w:val="1"/>
          <w:numId w:val="53"/>
        </w:numPr>
        <w:tabs>
          <w:tab w:val="clear" w:pos="792"/>
          <w:tab w:val="num" w:pos="993"/>
        </w:tabs>
        <w:spacing w:after="60" w:line="240" w:lineRule="auto"/>
        <w:ind w:left="993" w:hanging="426"/>
        <w:rPr>
          <w:rFonts w:ascii="Arial" w:hAnsi="Arial" w:cs="Arial"/>
        </w:rPr>
      </w:pPr>
      <w:r w:rsidRPr="007304B6">
        <w:rPr>
          <w:rFonts w:ascii="Arial" w:hAnsi="Arial" w:cs="Arial"/>
        </w:rPr>
        <w:t>niedopełnienia obowiązku odpowiedniego zabezpieczenia urządzeń oraz środków technicznych i organizacyjnych służących do realizacji Zdalnego Dostępu;</w:t>
      </w:r>
    </w:p>
    <w:p w14:paraId="45B7A246" w14:textId="77777777" w:rsidR="007116ED" w:rsidRPr="007304B6" w:rsidRDefault="007116ED" w:rsidP="00EB14D4">
      <w:pPr>
        <w:pStyle w:val="Tekstpodstawowy"/>
        <w:numPr>
          <w:ilvl w:val="1"/>
          <w:numId w:val="53"/>
        </w:numPr>
        <w:tabs>
          <w:tab w:val="clear" w:pos="792"/>
          <w:tab w:val="num" w:pos="993"/>
        </w:tabs>
        <w:spacing w:after="60" w:line="240" w:lineRule="auto"/>
        <w:ind w:left="993" w:hanging="426"/>
        <w:rPr>
          <w:rFonts w:ascii="Arial" w:hAnsi="Arial" w:cs="Arial"/>
        </w:rPr>
      </w:pPr>
      <w:r w:rsidRPr="007304B6">
        <w:rPr>
          <w:rFonts w:ascii="Arial" w:hAnsi="Arial" w:cs="Arial"/>
        </w:rPr>
        <w:t>samowolnego instalowania oprogramowania lub zmiany konfiguracji udostępnionych zasobów teleinformatycznych, chyba że czynności te są objęte zakresem Umowy i zostały uzgodnione przez Strony;</w:t>
      </w:r>
    </w:p>
    <w:p w14:paraId="30D91E3D" w14:textId="77777777" w:rsidR="007116ED" w:rsidRPr="007304B6" w:rsidRDefault="007116ED" w:rsidP="00EB14D4">
      <w:pPr>
        <w:pStyle w:val="Tekstpodstawowy"/>
        <w:numPr>
          <w:ilvl w:val="1"/>
          <w:numId w:val="53"/>
        </w:numPr>
        <w:tabs>
          <w:tab w:val="clear" w:pos="792"/>
          <w:tab w:val="num" w:pos="993"/>
        </w:tabs>
        <w:spacing w:after="60" w:line="240" w:lineRule="auto"/>
        <w:ind w:left="993" w:hanging="426"/>
        <w:rPr>
          <w:rFonts w:ascii="Arial" w:hAnsi="Arial" w:cs="Arial"/>
        </w:rPr>
      </w:pPr>
      <w:r w:rsidRPr="007304B6">
        <w:rPr>
          <w:rFonts w:ascii="Arial" w:hAnsi="Arial" w:cs="Arial"/>
        </w:rPr>
        <w:t>niestosowania się do zasad bezpieczeństwa określonych w Porozumieniu.</w:t>
      </w:r>
    </w:p>
    <w:p w14:paraId="1469E4FA" w14:textId="77777777" w:rsidR="007116ED" w:rsidRPr="007304B6" w:rsidRDefault="007116ED" w:rsidP="007116ED">
      <w:pPr>
        <w:pStyle w:val="Tekstpodstawowy"/>
        <w:spacing w:line="240" w:lineRule="auto"/>
        <w:ind w:left="540"/>
        <w:rPr>
          <w:rFonts w:ascii="Arial" w:hAnsi="Arial" w:cs="Arial"/>
        </w:rPr>
      </w:pPr>
    </w:p>
    <w:p w14:paraId="3D8203FE" w14:textId="77777777" w:rsidR="007116ED" w:rsidRPr="007304B6" w:rsidRDefault="007116ED" w:rsidP="007116ED">
      <w:pPr>
        <w:pStyle w:val="Tekstpodstawowy"/>
        <w:jc w:val="center"/>
        <w:rPr>
          <w:rFonts w:ascii="Arial" w:hAnsi="Arial" w:cs="Arial"/>
          <w:b/>
        </w:rPr>
      </w:pPr>
      <w:r w:rsidRPr="007304B6">
        <w:rPr>
          <w:rFonts w:ascii="Arial" w:hAnsi="Arial" w:cs="Arial"/>
          <w:b/>
        </w:rPr>
        <w:t>§ 7</w:t>
      </w:r>
    </w:p>
    <w:p w14:paraId="3FDFF174" w14:textId="77777777" w:rsidR="007116ED" w:rsidRPr="007304B6" w:rsidRDefault="007116ED" w:rsidP="007116ED">
      <w:pPr>
        <w:pStyle w:val="Tekstpodstawowy"/>
        <w:jc w:val="center"/>
        <w:rPr>
          <w:rFonts w:ascii="Arial" w:hAnsi="Arial" w:cs="Arial"/>
          <w:b/>
        </w:rPr>
      </w:pPr>
      <w:r w:rsidRPr="007304B6">
        <w:rPr>
          <w:rFonts w:ascii="Arial" w:hAnsi="Arial" w:cs="Arial"/>
          <w:b/>
        </w:rPr>
        <w:t>Odpowiedzialność</w:t>
      </w:r>
    </w:p>
    <w:p w14:paraId="0D3EC23D" w14:textId="77777777" w:rsidR="007116ED" w:rsidRPr="007304B6"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 xml:space="preserve">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w:t>
      </w:r>
      <w:r>
        <w:rPr>
          <w:rFonts w:ascii="Arial" w:hAnsi="Arial" w:cs="Arial"/>
        </w:rPr>
        <w:t>z</w:t>
      </w:r>
      <w:r w:rsidRPr="007304B6">
        <w:rPr>
          <w:rFonts w:ascii="Arial" w:hAnsi="Arial" w:cs="Arial"/>
        </w:rPr>
        <w:t>ałączniku nr 2 do Porozumienia.</w:t>
      </w:r>
    </w:p>
    <w:p w14:paraId="3BAE627F" w14:textId="77777777" w:rsidR="007116ED" w:rsidRPr="007304B6"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W sytuacjach, o których mowa w ust. 1</w:t>
      </w:r>
      <w:r>
        <w:rPr>
          <w:rFonts w:ascii="Arial" w:hAnsi="Arial" w:cs="Arial"/>
        </w:rPr>
        <w:t>.</w:t>
      </w:r>
      <w:r w:rsidRPr="007304B6">
        <w:rPr>
          <w:rFonts w:ascii="Arial" w:hAnsi="Arial" w:cs="Arial"/>
        </w:rPr>
        <w:t xml:space="preserve"> powyżej, Wykonawca zapłaci Zamawiającemu karę umowną w wysokości 50.000 zł (słownie: pięćdziesiąt tysięcy) złotych za każde naruszenie.</w:t>
      </w:r>
    </w:p>
    <w:p w14:paraId="2C056ECA" w14:textId="77777777" w:rsidR="007116ED" w:rsidRPr="00DF32E8"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 xml:space="preserve">Uprawnienie do otrzymania kary umownej </w:t>
      </w:r>
      <w:r w:rsidRPr="007304B6">
        <w:rPr>
          <w:rFonts w:ascii="Arial" w:hAnsi="Arial" w:cs="Arial"/>
          <w:color w:val="000000"/>
        </w:rPr>
        <w:t>nie ogranicza prawa Zamawiającego do dochodzenia od Wykonawcy odszkodowania na zasadach ogólnych</w:t>
      </w:r>
      <w:r w:rsidRPr="00DF32E8">
        <w:rPr>
          <w:rFonts w:ascii="Arial" w:hAnsi="Arial" w:cs="Arial"/>
          <w:color w:val="000000"/>
        </w:rPr>
        <w:t xml:space="preserve"> w przypadku, gdy wysokość poniesionej szkody przewyższa zastrzeżoną wysokość kary umownej</w:t>
      </w:r>
      <w:r w:rsidRPr="00DF32E8">
        <w:rPr>
          <w:rFonts w:ascii="Arial" w:hAnsi="Arial" w:cs="Arial"/>
        </w:rPr>
        <w:t xml:space="preserve">. </w:t>
      </w:r>
    </w:p>
    <w:p w14:paraId="67780E40" w14:textId="77777777" w:rsidR="007116ED" w:rsidRPr="007304B6"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W przypadku naruszenia postanowień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03C7A969" w14:textId="77777777" w:rsidR="007116ED" w:rsidRPr="007304B6"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W przypadku braku możliwości skorzystania przez Wykonawcę ze Zdalnego Dostępu odpowiedzialność odszkodowawcza Zamawiającego, bez względu na jej podstawę, jest wyłączona.</w:t>
      </w:r>
    </w:p>
    <w:p w14:paraId="1DBAD3CC" w14:textId="77777777" w:rsidR="007116ED" w:rsidRPr="007304B6" w:rsidRDefault="007116ED" w:rsidP="00EB14D4">
      <w:pPr>
        <w:pStyle w:val="Tekstpodstawowy"/>
        <w:numPr>
          <w:ilvl w:val="0"/>
          <w:numId w:val="54"/>
        </w:numPr>
        <w:tabs>
          <w:tab w:val="clear" w:pos="360"/>
          <w:tab w:val="num" w:pos="540"/>
        </w:tabs>
        <w:spacing w:after="60" w:line="240" w:lineRule="auto"/>
        <w:ind w:left="540" w:hanging="540"/>
        <w:rPr>
          <w:rFonts w:ascii="Arial" w:hAnsi="Arial" w:cs="Arial"/>
        </w:rPr>
      </w:pPr>
      <w:r w:rsidRPr="007304B6">
        <w:rPr>
          <w:rFonts w:ascii="Arial" w:hAnsi="Arial" w:cs="Arial"/>
        </w:rPr>
        <w:t>Odpowiedzialność Wykonawcy wynikająca z Porozumienia lub z nim związana nie podlega jakimkolwiek ograniczeniom.</w:t>
      </w:r>
    </w:p>
    <w:p w14:paraId="235C0ADC" w14:textId="77777777" w:rsidR="007116ED" w:rsidRPr="007304B6" w:rsidRDefault="007116ED" w:rsidP="007116ED">
      <w:pPr>
        <w:pStyle w:val="Tekstpodstawowy"/>
        <w:jc w:val="center"/>
        <w:rPr>
          <w:rFonts w:ascii="Arial" w:hAnsi="Arial" w:cs="Arial"/>
          <w:b/>
        </w:rPr>
      </w:pPr>
    </w:p>
    <w:p w14:paraId="1D1953EB" w14:textId="77777777" w:rsidR="007116ED" w:rsidRPr="007304B6" w:rsidRDefault="007116ED" w:rsidP="007116ED">
      <w:pPr>
        <w:pStyle w:val="Tekstpodstawowy"/>
        <w:jc w:val="center"/>
        <w:rPr>
          <w:rFonts w:ascii="Arial" w:hAnsi="Arial" w:cs="Arial"/>
          <w:b/>
        </w:rPr>
      </w:pPr>
      <w:r w:rsidRPr="007304B6">
        <w:rPr>
          <w:rFonts w:ascii="Arial" w:hAnsi="Arial" w:cs="Arial"/>
          <w:b/>
        </w:rPr>
        <w:t>§ 8</w:t>
      </w:r>
    </w:p>
    <w:p w14:paraId="6FB52879" w14:textId="77777777" w:rsidR="007116ED" w:rsidRPr="007304B6" w:rsidRDefault="007116ED" w:rsidP="007116ED">
      <w:pPr>
        <w:pStyle w:val="Tekstpodstawowy"/>
        <w:jc w:val="center"/>
        <w:rPr>
          <w:rFonts w:ascii="Arial" w:hAnsi="Arial" w:cs="Arial"/>
          <w:b/>
        </w:rPr>
      </w:pPr>
      <w:r w:rsidRPr="007304B6">
        <w:rPr>
          <w:rFonts w:ascii="Arial" w:hAnsi="Arial" w:cs="Arial"/>
          <w:b/>
        </w:rPr>
        <w:t>Dostępność</w:t>
      </w:r>
    </w:p>
    <w:p w14:paraId="13DE9C73" w14:textId="77777777" w:rsidR="007116ED" w:rsidRPr="007304B6" w:rsidRDefault="007116ED" w:rsidP="00EB14D4">
      <w:pPr>
        <w:pStyle w:val="Tekstpodstawowy"/>
        <w:numPr>
          <w:ilvl w:val="0"/>
          <w:numId w:val="55"/>
        </w:numPr>
        <w:tabs>
          <w:tab w:val="clear" w:pos="360"/>
          <w:tab w:val="num" w:pos="540"/>
        </w:tabs>
        <w:spacing w:after="60" w:line="240" w:lineRule="auto"/>
        <w:ind w:left="540" w:hanging="540"/>
        <w:rPr>
          <w:rFonts w:ascii="Arial" w:hAnsi="Arial" w:cs="Arial"/>
        </w:rPr>
      </w:pPr>
      <w:r w:rsidRPr="007304B6">
        <w:rPr>
          <w:rFonts w:ascii="Arial" w:hAnsi="Arial" w:cs="Arial"/>
        </w:rPr>
        <w:t>Zamawiający dołoży wszelkich starań, aby zapewnić dostępność Zdalnego Dostępu do zasobów teleinformatycznych, jednak nie gwarantuje ciągłości takiego dostępu.</w:t>
      </w:r>
    </w:p>
    <w:p w14:paraId="5E24B03B" w14:textId="77777777" w:rsidR="007116ED" w:rsidRPr="007304B6" w:rsidRDefault="007116ED" w:rsidP="00EB14D4">
      <w:pPr>
        <w:pStyle w:val="Tekstpodstawowy"/>
        <w:numPr>
          <w:ilvl w:val="0"/>
          <w:numId w:val="55"/>
        </w:numPr>
        <w:tabs>
          <w:tab w:val="clear" w:pos="360"/>
          <w:tab w:val="num" w:pos="540"/>
        </w:tabs>
        <w:spacing w:after="60" w:line="240" w:lineRule="auto"/>
        <w:ind w:left="540" w:hanging="540"/>
        <w:rPr>
          <w:rFonts w:ascii="Arial" w:hAnsi="Arial" w:cs="Arial"/>
        </w:rPr>
      </w:pPr>
      <w:r w:rsidRPr="007304B6">
        <w:rPr>
          <w:rFonts w:ascii="Arial" w:hAnsi="Arial" w:cs="Arial"/>
        </w:rPr>
        <w:t>Zamawiający może ograniczyć lub czasowo zawiesić Zdalny Dostęp w dowolnym momencie, gdy uzna to za konieczne.</w:t>
      </w:r>
    </w:p>
    <w:p w14:paraId="4089BA13" w14:textId="77777777" w:rsidR="007116ED" w:rsidRPr="007304B6" w:rsidRDefault="007116ED" w:rsidP="00EB14D4">
      <w:pPr>
        <w:pStyle w:val="Tekstpodstawowy"/>
        <w:numPr>
          <w:ilvl w:val="0"/>
          <w:numId w:val="55"/>
        </w:numPr>
        <w:tabs>
          <w:tab w:val="clear" w:pos="360"/>
          <w:tab w:val="num" w:pos="540"/>
        </w:tabs>
        <w:spacing w:after="60" w:line="240" w:lineRule="auto"/>
        <w:ind w:left="540" w:hanging="540"/>
        <w:rPr>
          <w:rFonts w:ascii="Arial" w:hAnsi="Arial" w:cs="Arial"/>
        </w:rPr>
      </w:pPr>
      <w:r w:rsidRPr="007304B6">
        <w:rPr>
          <w:rFonts w:ascii="Arial" w:hAnsi="Arial" w:cs="Arial"/>
        </w:rPr>
        <w:t>Brak możliwości skorzystania przez Wykonawcę ze Zdalnego Dostępu nie zwalnia Wykonawcy z odpowiedzialności za niewykonanie lub nienależyte wykonanie Umowy.</w:t>
      </w:r>
    </w:p>
    <w:p w14:paraId="7EB4414B" w14:textId="77777777" w:rsidR="007116ED" w:rsidRPr="007304B6" w:rsidRDefault="007116ED" w:rsidP="007116ED">
      <w:pPr>
        <w:pStyle w:val="Tekstpodstawowy"/>
        <w:spacing w:line="240" w:lineRule="auto"/>
        <w:ind w:left="-180"/>
        <w:rPr>
          <w:rFonts w:ascii="Arial" w:hAnsi="Arial" w:cs="Arial"/>
        </w:rPr>
      </w:pPr>
    </w:p>
    <w:p w14:paraId="6439C4A4" w14:textId="77777777" w:rsidR="007116ED" w:rsidRPr="007304B6" w:rsidRDefault="007116ED" w:rsidP="007116ED">
      <w:pPr>
        <w:pStyle w:val="Tekstpodstawowy"/>
        <w:jc w:val="center"/>
        <w:rPr>
          <w:rFonts w:ascii="Arial" w:hAnsi="Arial" w:cs="Arial"/>
          <w:b/>
        </w:rPr>
      </w:pPr>
      <w:r w:rsidRPr="007304B6">
        <w:rPr>
          <w:rFonts w:ascii="Arial" w:hAnsi="Arial" w:cs="Arial"/>
          <w:b/>
        </w:rPr>
        <w:t>§ 9</w:t>
      </w:r>
    </w:p>
    <w:p w14:paraId="1739C516" w14:textId="77777777" w:rsidR="007116ED" w:rsidRPr="007304B6" w:rsidRDefault="007116ED" w:rsidP="007116ED">
      <w:pPr>
        <w:pStyle w:val="Tekstpodstawowy"/>
        <w:jc w:val="center"/>
        <w:rPr>
          <w:rFonts w:ascii="Arial" w:hAnsi="Arial" w:cs="Arial"/>
          <w:b/>
        </w:rPr>
      </w:pPr>
      <w:r w:rsidRPr="007304B6">
        <w:rPr>
          <w:rFonts w:ascii="Arial" w:hAnsi="Arial" w:cs="Arial"/>
          <w:b/>
        </w:rPr>
        <w:t>Rozwiązanie Porozumienia</w:t>
      </w:r>
    </w:p>
    <w:p w14:paraId="1E4A99FC" w14:textId="77777777" w:rsidR="007116ED" w:rsidRPr="007304B6" w:rsidRDefault="007116ED" w:rsidP="00EB14D4">
      <w:pPr>
        <w:pStyle w:val="Tekstpodstawowy"/>
        <w:numPr>
          <w:ilvl w:val="0"/>
          <w:numId w:val="56"/>
        </w:numPr>
        <w:tabs>
          <w:tab w:val="clear" w:pos="360"/>
          <w:tab w:val="num" w:pos="567"/>
        </w:tabs>
        <w:spacing w:after="60" w:line="240" w:lineRule="auto"/>
        <w:ind w:left="567" w:hanging="567"/>
        <w:rPr>
          <w:rFonts w:ascii="Arial" w:hAnsi="Arial" w:cs="Arial"/>
        </w:rPr>
      </w:pPr>
      <w:r w:rsidRPr="007304B6">
        <w:rPr>
          <w:rFonts w:ascii="Arial" w:hAnsi="Arial" w:cs="Arial"/>
        </w:rPr>
        <w:t>Niniejsze Porozumienie może zostać rozwiązane w każdym czasie w drodze porozumienia Stron, zawartego na piśmie pod rygorem nieważności.</w:t>
      </w:r>
    </w:p>
    <w:p w14:paraId="2F022CD8" w14:textId="77777777" w:rsidR="007116ED" w:rsidRPr="007304B6" w:rsidRDefault="007116ED" w:rsidP="00EB14D4">
      <w:pPr>
        <w:pStyle w:val="Tekstpodstawowy"/>
        <w:numPr>
          <w:ilvl w:val="0"/>
          <w:numId w:val="56"/>
        </w:numPr>
        <w:tabs>
          <w:tab w:val="clear" w:pos="360"/>
          <w:tab w:val="num" w:pos="567"/>
        </w:tabs>
        <w:spacing w:after="60" w:line="240" w:lineRule="auto"/>
        <w:ind w:left="567" w:hanging="567"/>
        <w:rPr>
          <w:rFonts w:ascii="Arial" w:hAnsi="Arial" w:cs="Arial"/>
        </w:rPr>
      </w:pPr>
      <w:r w:rsidRPr="007304B6">
        <w:rPr>
          <w:rFonts w:ascii="Arial" w:hAnsi="Arial" w:cs="Arial"/>
        </w:rPr>
        <w:lastRenderedPageBreak/>
        <w:t>Niniejsze Porozumienie może zostać rozwiązane w drodze pisemnego (pod rygorem nieważności) oświadczenia o wypowiedzeniu Porozumienia, z zachowaniem 30 dniowego okresu wypowiedzenia.</w:t>
      </w:r>
    </w:p>
    <w:p w14:paraId="017F1B36" w14:textId="77777777" w:rsidR="007116ED" w:rsidRPr="007304B6" w:rsidRDefault="007116ED" w:rsidP="00EB14D4">
      <w:pPr>
        <w:pStyle w:val="Tekstpodstawowy"/>
        <w:numPr>
          <w:ilvl w:val="0"/>
          <w:numId w:val="56"/>
        </w:numPr>
        <w:tabs>
          <w:tab w:val="clear" w:pos="360"/>
          <w:tab w:val="num" w:pos="567"/>
        </w:tabs>
        <w:spacing w:after="60" w:line="240" w:lineRule="auto"/>
        <w:ind w:left="567" w:hanging="567"/>
        <w:rPr>
          <w:rFonts w:ascii="Arial" w:hAnsi="Arial" w:cs="Arial"/>
        </w:rPr>
      </w:pPr>
      <w:r w:rsidRPr="007304B6">
        <w:rPr>
          <w:rFonts w:ascii="Arial" w:hAnsi="Arial" w:cs="Arial"/>
        </w:rPr>
        <w:t>Niniejsze Porozumienie może zostać rozwiązane przez Zamawiającego w drodze wypowiedzenia bez zachowania okresu wypowiedzenia w przypadkach zagrożenia bezpieczeństwa zasobów teleinformatycznych Zamawiającego, a także w przypadkach wskazanych w § 3 ust. 2</w:t>
      </w:r>
      <w:r>
        <w:rPr>
          <w:rFonts w:ascii="Arial" w:hAnsi="Arial" w:cs="Arial"/>
        </w:rPr>
        <w:t>.</w:t>
      </w:r>
      <w:r w:rsidRPr="007304B6">
        <w:rPr>
          <w:rFonts w:ascii="Arial" w:hAnsi="Arial" w:cs="Arial"/>
        </w:rPr>
        <w:t xml:space="preserve"> Porozumienia. </w:t>
      </w:r>
    </w:p>
    <w:p w14:paraId="044397B3" w14:textId="77777777" w:rsidR="007116ED" w:rsidRPr="007304B6" w:rsidRDefault="007116ED" w:rsidP="007116ED">
      <w:pPr>
        <w:pStyle w:val="Tekstpodstawowy"/>
        <w:jc w:val="center"/>
        <w:rPr>
          <w:rFonts w:ascii="Arial" w:hAnsi="Arial" w:cs="Arial"/>
          <w:b/>
        </w:rPr>
      </w:pPr>
    </w:p>
    <w:p w14:paraId="301F6088" w14:textId="77777777" w:rsidR="007116ED" w:rsidRPr="007304B6" w:rsidRDefault="007116ED" w:rsidP="007116ED">
      <w:pPr>
        <w:pStyle w:val="Tekstpodstawowy"/>
        <w:jc w:val="center"/>
        <w:rPr>
          <w:rFonts w:ascii="Arial" w:hAnsi="Arial" w:cs="Arial"/>
          <w:b/>
        </w:rPr>
      </w:pPr>
      <w:r w:rsidRPr="007304B6">
        <w:rPr>
          <w:rFonts w:ascii="Arial" w:hAnsi="Arial" w:cs="Arial"/>
          <w:b/>
        </w:rPr>
        <w:t>§ 10</w:t>
      </w:r>
    </w:p>
    <w:p w14:paraId="3EC710B7" w14:textId="77777777" w:rsidR="007116ED" w:rsidRPr="007304B6" w:rsidRDefault="007116ED" w:rsidP="007116ED">
      <w:pPr>
        <w:pStyle w:val="Tekstpodstawowy"/>
        <w:jc w:val="center"/>
        <w:rPr>
          <w:rFonts w:ascii="Arial" w:hAnsi="Arial" w:cs="Arial"/>
          <w:b/>
        </w:rPr>
      </w:pPr>
      <w:r w:rsidRPr="007304B6">
        <w:rPr>
          <w:rFonts w:ascii="Arial" w:hAnsi="Arial" w:cs="Arial"/>
          <w:b/>
        </w:rPr>
        <w:t>Postanowienia końcowe</w:t>
      </w:r>
    </w:p>
    <w:p w14:paraId="75D905B8" w14:textId="77777777" w:rsidR="007116ED" w:rsidRPr="007304B6" w:rsidRDefault="007116ED" w:rsidP="00EB14D4">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Niniejsze Porozumienie wchodzi w życie z dniem jego podpisania przez Strony. Od dnia wejścia w życie Porozumienie stanowi integralną część Umowy.</w:t>
      </w:r>
    </w:p>
    <w:p w14:paraId="21BD6612" w14:textId="77777777" w:rsidR="007116ED" w:rsidRPr="007304B6" w:rsidRDefault="007116ED" w:rsidP="00EB14D4">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Strony postanawiają, iż wszelkie spory związane z wykonaniem Porozumienia rozwiązywane będą polubownie. W przypadku braku polubownego zakończenia sporu sądem właściwym dla jego rozstrzygnięcia będzie sąd właściwy ze względu na siedzibę Zamawiającego.</w:t>
      </w:r>
    </w:p>
    <w:p w14:paraId="7A018EB0" w14:textId="77777777" w:rsidR="007116ED" w:rsidRPr="007304B6" w:rsidRDefault="007116ED" w:rsidP="00EB14D4">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Wszelkie zmiany i uzupełnienia niniejszego Porozumienia będą sporządzone w formie pisemnej pod rygorem nieważności.</w:t>
      </w:r>
    </w:p>
    <w:p w14:paraId="28CBE116" w14:textId="77777777" w:rsidR="007116ED" w:rsidRPr="007304B6" w:rsidRDefault="007116ED" w:rsidP="00EB14D4">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Załączniki do niniejszego Porozumienia stanowią jego integralną część.</w:t>
      </w:r>
    </w:p>
    <w:p w14:paraId="3086D93E" w14:textId="77777777" w:rsidR="007116ED" w:rsidRPr="007304B6" w:rsidRDefault="007116ED" w:rsidP="00EB14D4">
      <w:pPr>
        <w:pStyle w:val="Tekstpodstawowy"/>
        <w:numPr>
          <w:ilvl w:val="0"/>
          <w:numId w:val="57"/>
        </w:numPr>
        <w:tabs>
          <w:tab w:val="clear" w:pos="360"/>
          <w:tab w:val="num" w:pos="540"/>
        </w:tabs>
        <w:spacing w:after="60" w:line="240" w:lineRule="auto"/>
        <w:ind w:left="540" w:hanging="540"/>
        <w:rPr>
          <w:rFonts w:ascii="Arial" w:hAnsi="Arial" w:cs="Arial"/>
        </w:rPr>
      </w:pPr>
      <w:r w:rsidRPr="007304B6">
        <w:rPr>
          <w:rFonts w:ascii="Arial" w:hAnsi="Arial" w:cs="Arial"/>
        </w:rPr>
        <w:t>Porozumienie sporządzono w dwóch jednobrzmiących egzemplarzach, po jednym dla każdej ze Stron.</w:t>
      </w:r>
    </w:p>
    <w:p w14:paraId="4048E79B" w14:textId="77777777" w:rsidR="007116ED" w:rsidRPr="007304B6" w:rsidRDefault="007116ED" w:rsidP="007116ED">
      <w:pPr>
        <w:pStyle w:val="Tekstpodstawowy"/>
        <w:rPr>
          <w:rFonts w:ascii="Arial" w:hAnsi="Arial" w:cs="Arial"/>
        </w:rPr>
      </w:pPr>
    </w:p>
    <w:p w14:paraId="47E9F51B" w14:textId="77777777" w:rsidR="007116ED" w:rsidRPr="007304B6" w:rsidRDefault="007116ED" w:rsidP="007116ED">
      <w:pPr>
        <w:pStyle w:val="Tekstpodstawowy"/>
        <w:rPr>
          <w:rFonts w:ascii="Arial" w:hAnsi="Arial" w:cs="Arial"/>
        </w:rPr>
      </w:pPr>
    </w:p>
    <w:p w14:paraId="756CF7CE" w14:textId="77777777" w:rsidR="007116ED" w:rsidRPr="007304B6" w:rsidRDefault="007116ED" w:rsidP="007116ED">
      <w:pPr>
        <w:pStyle w:val="Tekstpodstawowy"/>
        <w:ind w:left="1418"/>
        <w:rPr>
          <w:rFonts w:ascii="Arial" w:hAnsi="Arial" w:cs="Arial"/>
          <w:b/>
        </w:rPr>
      </w:pPr>
      <w:r w:rsidRPr="007304B6">
        <w:rPr>
          <w:rFonts w:ascii="Arial" w:hAnsi="Arial" w:cs="Arial"/>
          <w:b/>
        </w:rPr>
        <w:t>ZAMAWIAJĄCY                                                   WYKONAWCA</w:t>
      </w:r>
    </w:p>
    <w:p w14:paraId="706B825C" w14:textId="77777777" w:rsidR="007116ED" w:rsidRPr="007304B6" w:rsidRDefault="007116ED" w:rsidP="007116ED">
      <w:pPr>
        <w:pStyle w:val="Tekstpodstawowy"/>
        <w:rPr>
          <w:rFonts w:ascii="Arial" w:hAnsi="Arial" w:cs="Arial"/>
        </w:rPr>
      </w:pPr>
    </w:p>
    <w:p w14:paraId="6774EC3F" w14:textId="77777777" w:rsidR="007116ED" w:rsidRPr="007304B6" w:rsidRDefault="007116ED" w:rsidP="007116ED">
      <w:pPr>
        <w:pStyle w:val="Tekstpodstawowy"/>
        <w:rPr>
          <w:rFonts w:ascii="Arial" w:hAnsi="Arial" w:cs="Arial"/>
        </w:rPr>
      </w:pPr>
      <w:r w:rsidRPr="007304B6">
        <w:rPr>
          <w:rFonts w:ascii="Arial" w:hAnsi="Arial" w:cs="Arial"/>
        </w:rPr>
        <w:t>Załączniki:</w:t>
      </w:r>
    </w:p>
    <w:p w14:paraId="0B980B3A" w14:textId="77777777" w:rsidR="007116ED" w:rsidRPr="007304B6" w:rsidRDefault="007116ED" w:rsidP="007116ED">
      <w:pPr>
        <w:pStyle w:val="Tekstpodstawowy"/>
        <w:rPr>
          <w:rFonts w:ascii="Arial" w:hAnsi="Arial" w:cs="Arial"/>
        </w:rPr>
      </w:pPr>
      <w:r w:rsidRPr="007304B6">
        <w:rPr>
          <w:rFonts w:ascii="Arial" w:hAnsi="Arial" w:cs="Arial"/>
        </w:rPr>
        <w:t>Załącznik nr 1 – Zakres Zdalnego Dostępu i Lista Osób Uprawnionych</w:t>
      </w:r>
    </w:p>
    <w:p w14:paraId="62F3577B" w14:textId="77777777" w:rsidR="007116ED" w:rsidRPr="007304B6" w:rsidRDefault="007116ED" w:rsidP="007116ED">
      <w:pPr>
        <w:pStyle w:val="Tekstpodstawowy"/>
        <w:rPr>
          <w:rFonts w:ascii="Arial" w:hAnsi="Arial" w:cs="Arial"/>
        </w:rPr>
      </w:pPr>
      <w:r w:rsidRPr="007304B6">
        <w:rPr>
          <w:rFonts w:ascii="Arial" w:hAnsi="Arial" w:cs="Arial"/>
        </w:rPr>
        <w:t xml:space="preserve">Załącznik nr 2 </w:t>
      </w:r>
      <w:r>
        <w:rPr>
          <w:rFonts w:ascii="Arial" w:hAnsi="Arial" w:cs="Arial"/>
          <w:sz w:val="20"/>
          <w:szCs w:val="20"/>
        </w:rPr>
        <w:t>–</w:t>
      </w:r>
      <w:r w:rsidRPr="007304B6">
        <w:rPr>
          <w:rFonts w:ascii="Arial" w:hAnsi="Arial" w:cs="Arial"/>
        </w:rPr>
        <w:t xml:space="preserve"> Zasady bezpieczeństwa teleinformatycznego stosowane przy Zdalnym Dostępie</w:t>
      </w:r>
    </w:p>
    <w:p w14:paraId="2C6FF85B" w14:textId="77777777" w:rsidR="007116ED" w:rsidRPr="007304B6" w:rsidRDefault="007116ED" w:rsidP="007116ED">
      <w:pPr>
        <w:pStyle w:val="Tekstpodstawowy"/>
        <w:rPr>
          <w:rFonts w:ascii="Arial" w:hAnsi="Arial" w:cs="Arial"/>
        </w:rPr>
      </w:pPr>
      <w:r w:rsidRPr="007304B6">
        <w:rPr>
          <w:rFonts w:ascii="Arial" w:hAnsi="Arial" w:cs="Arial"/>
        </w:rPr>
        <w:t xml:space="preserve">Załącznik nr 3 </w:t>
      </w:r>
      <w:r>
        <w:rPr>
          <w:rFonts w:ascii="Arial" w:hAnsi="Arial" w:cs="Arial"/>
          <w:sz w:val="20"/>
          <w:szCs w:val="20"/>
        </w:rPr>
        <w:t>–</w:t>
      </w:r>
      <w:r w:rsidRPr="007304B6">
        <w:rPr>
          <w:rFonts w:ascii="Arial" w:hAnsi="Arial" w:cs="Arial"/>
        </w:rPr>
        <w:t xml:space="preserve"> Oświadczenie Wykonawcy</w:t>
      </w:r>
    </w:p>
    <w:p w14:paraId="74191CB0" w14:textId="61D9431E" w:rsidR="007116ED" w:rsidRPr="007304B6" w:rsidRDefault="00C02872" w:rsidP="007116ED">
      <w:pPr>
        <w:suppressAutoHyphens/>
        <w:rPr>
          <w:rFonts w:ascii="Arial" w:hAnsi="Arial" w:cs="Arial"/>
          <w:b/>
          <w:sz w:val="22"/>
          <w:szCs w:val="22"/>
        </w:rPr>
      </w:pPr>
      <w:r>
        <w:rPr>
          <w:rFonts w:ascii="Arial" w:hAnsi="Arial" w:cs="Arial"/>
          <w:b/>
          <w:sz w:val="22"/>
          <w:szCs w:val="22"/>
        </w:rPr>
        <w:br w:type="column"/>
      </w:r>
      <w:r w:rsidR="007116ED" w:rsidRPr="007304B6">
        <w:rPr>
          <w:rFonts w:ascii="Arial" w:hAnsi="Arial" w:cs="Arial"/>
          <w:b/>
          <w:sz w:val="22"/>
          <w:szCs w:val="22"/>
        </w:rPr>
        <w:lastRenderedPageBreak/>
        <w:t>Załącznik nr 1</w:t>
      </w:r>
      <w:r w:rsidR="007116ED" w:rsidRPr="007304B6">
        <w:rPr>
          <w:rFonts w:ascii="Arial" w:hAnsi="Arial" w:cs="Arial"/>
          <w:b/>
          <w:color w:val="000000"/>
          <w:sz w:val="22"/>
          <w:szCs w:val="22"/>
        </w:rPr>
        <w:t xml:space="preserve"> do Porozumienia</w:t>
      </w:r>
      <w:r w:rsidR="00B7606D">
        <w:rPr>
          <w:rFonts w:ascii="Arial" w:hAnsi="Arial" w:cs="Arial"/>
          <w:b/>
          <w:sz w:val="22"/>
          <w:szCs w:val="22"/>
        </w:rPr>
        <w:t xml:space="preserve"> - </w:t>
      </w:r>
      <w:r w:rsidR="007116ED" w:rsidRPr="007304B6">
        <w:rPr>
          <w:rFonts w:ascii="Arial" w:hAnsi="Arial" w:cs="Arial"/>
          <w:b/>
          <w:sz w:val="22"/>
          <w:szCs w:val="22"/>
        </w:rPr>
        <w:t>Zakres Zdalnego Dostępu i Lista Osób Uprawnionych</w:t>
      </w:r>
    </w:p>
    <w:p w14:paraId="026E7597" w14:textId="77777777" w:rsidR="007116ED" w:rsidRPr="007304B6" w:rsidRDefault="007116ED" w:rsidP="00EB14D4">
      <w:pPr>
        <w:numPr>
          <w:ilvl w:val="0"/>
          <w:numId w:val="58"/>
        </w:numPr>
        <w:tabs>
          <w:tab w:val="clear" w:pos="360"/>
        </w:tabs>
        <w:spacing w:before="120"/>
        <w:ind w:left="-567" w:firstLine="0"/>
        <w:rPr>
          <w:rFonts w:ascii="Arial" w:hAnsi="Arial" w:cs="Arial"/>
          <w:b/>
          <w:sz w:val="22"/>
          <w:szCs w:val="22"/>
        </w:rPr>
      </w:pPr>
      <w:r w:rsidRPr="007304B6">
        <w:rPr>
          <w:rFonts w:ascii="Arial" w:hAnsi="Arial" w:cs="Arial"/>
          <w:b/>
          <w:sz w:val="22"/>
          <w:szCs w:val="22"/>
        </w:rPr>
        <w:t>Zakres Zdalnego Dostępu:</w:t>
      </w:r>
      <w:bookmarkStart w:id="445" w:name="_Toc113953466"/>
      <w:r w:rsidRPr="007304B6">
        <w:rPr>
          <w:rFonts w:ascii="Arial" w:hAnsi="Arial" w:cs="Arial"/>
          <w:b/>
          <w:sz w:val="22"/>
          <w:szCs w:val="22"/>
        </w:rPr>
        <w:t xml:space="preserve"> </w:t>
      </w:r>
    </w:p>
    <w:p w14:paraId="62A1D9D3" w14:textId="77777777" w:rsidR="007116ED" w:rsidRPr="007304B6" w:rsidRDefault="007116ED" w:rsidP="007116ED">
      <w:pPr>
        <w:rPr>
          <w:rFonts w:ascii="Arial" w:hAnsi="Arial" w:cs="Arial"/>
          <w:b/>
          <w:sz w:val="22"/>
          <w:szCs w:val="22"/>
        </w:rPr>
      </w:pPr>
    </w:p>
    <w:tbl>
      <w:tblPr>
        <w:tblW w:w="10920" w:type="dxa"/>
        <w:tblInd w:w="-601"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852"/>
        <w:gridCol w:w="1428"/>
        <w:gridCol w:w="1800"/>
        <w:gridCol w:w="1026"/>
        <w:gridCol w:w="1314"/>
        <w:gridCol w:w="1345"/>
        <w:gridCol w:w="1535"/>
        <w:gridCol w:w="1620"/>
      </w:tblGrid>
      <w:tr w:rsidR="007116ED" w:rsidRPr="00B7606D" w14:paraId="38EB8601" w14:textId="77777777" w:rsidTr="007855FF">
        <w:trPr>
          <w:trHeight w:val="680"/>
        </w:trPr>
        <w:tc>
          <w:tcPr>
            <w:tcW w:w="851" w:type="dxa"/>
            <w:shd w:val="clear" w:color="auto" w:fill="F3F3F3"/>
            <w:vAlign w:val="center"/>
            <w:hideMark/>
          </w:tcPr>
          <w:p w14:paraId="762E67CA" w14:textId="77777777" w:rsidR="007116ED" w:rsidRPr="00B7606D" w:rsidRDefault="007116ED" w:rsidP="007855FF">
            <w:pPr>
              <w:rPr>
                <w:rFonts w:ascii="Arial" w:hAnsi="Arial" w:cs="Arial"/>
                <w:b/>
                <w:sz w:val="20"/>
                <w:szCs w:val="20"/>
              </w:rPr>
            </w:pPr>
            <w:r w:rsidRPr="00B7606D">
              <w:rPr>
                <w:rFonts w:ascii="Arial" w:hAnsi="Arial" w:cs="Arial"/>
                <w:b/>
                <w:sz w:val="20"/>
                <w:szCs w:val="20"/>
              </w:rPr>
              <w:t>Lp.</w:t>
            </w:r>
          </w:p>
        </w:tc>
        <w:tc>
          <w:tcPr>
            <w:tcW w:w="1427" w:type="dxa"/>
            <w:shd w:val="clear" w:color="auto" w:fill="F3F3F3"/>
            <w:vAlign w:val="center"/>
            <w:hideMark/>
          </w:tcPr>
          <w:p w14:paraId="6D50B60D" w14:textId="77777777" w:rsidR="007116ED" w:rsidRPr="00B7606D" w:rsidRDefault="007116ED" w:rsidP="007855FF">
            <w:pPr>
              <w:rPr>
                <w:rFonts w:ascii="Arial" w:hAnsi="Arial" w:cs="Arial"/>
                <w:b/>
                <w:sz w:val="20"/>
                <w:szCs w:val="20"/>
              </w:rPr>
            </w:pPr>
            <w:r w:rsidRPr="00B7606D">
              <w:rPr>
                <w:rFonts w:ascii="Arial" w:hAnsi="Arial" w:cs="Arial"/>
                <w:b/>
                <w:sz w:val="20"/>
                <w:szCs w:val="20"/>
              </w:rPr>
              <w:t>Imię i nazwisko</w:t>
            </w:r>
          </w:p>
        </w:tc>
        <w:tc>
          <w:tcPr>
            <w:tcW w:w="1800" w:type="dxa"/>
            <w:shd w:val="clear" w:color="auto" w:fill="F3F3F3"/>
            <w:vAlign w:val="center"/>
            <w:hideMark/>
          </w:tcPr>
          <w:p w14:paraId="4C6512B9" w14:textId="77777777" w:rsidR="007116ED" w:rsidRPr="00B7606D" w:rsidRDefault="007116ED" w:rsidP="007855FF">
            <w:pPr>
              <w:rPr>
                <w:rFonts w:ascii="Arial" w:hAnsi="Arial" w:cs="Arial"/>
                <w:b/>
                <w:sz w:val="20"/>
                <w:szCs w:val="20"/>
              </w:rPr>
            </w:pPr>
            <w:r w:rsidRPr="00B7606D">
              <w:rPr>
                <w:rFonts w:ascii="Arial" w:hAnsi="Arial" w:cs="Arial"/>
                <w:b/>
                <w:sz w:val="20"/>
                <w:szCs w:val="20"/>
              </w:rPr>
              <w:t>Nazwa zasobu, usługi / PORTY</w:t>
            </w:r>
          </w:p>
        </w:tc>
        <w:tc>
          <w:tcPr>
            <w:tcW w:w="1026" w:type="dxa"/>
            <w:shd w:val="clear" w:color="auto" w:fill="F3F3F3"/>
            <w:vAlign w:val="center"/>
            <w:hideMark/>
          </w:tcPr>
          <w:p w14:paraId="5C8C22BD" w14:textId="77777777" w:rsidR="007116ED" w:rsidRPr="00B7606D" w:rsidRDefault="007116ED" w:rsidP="007855FF">
            <w:pPr>
              <w:rPr>
                <w:rFonts w:ascii="Arial" w:hAnsi="Arial" w:cs="Arial"/>
                <w:b/>
                <w:sz w:val="20"/>
                <w:szCs w:val="20"/>
              </w:rPr>
            </w:pPr>
            <w:r w:rsidRPr="00B7606D">
              <w:rPr>
                <w:rFonts w:ascii="Arial" w:hAnsi="Arial" w:cs="Arial"/>
                <w:b/>
                <w:sz w:val="20"/>
                <w:szCs w:val="20"/>
              </w:rPr>
              <w:t>Adres IP</w:t>
            </w:r>
          </w:p>
        </w:tc>
        <w:tc>
          <w:tcPr>
            <w:tcW w:w="1314" w:type="dxa"/>
            <w:shd w:val="clear" w:color="auto" w:fill="F3F3F3"/>
            <w:vAlign w:val="center"/>
            <w:hideMark/>
          </w:tcPr>
          <w:p w14:paraId="071D9D35" w14:textId="77777777" w:rsidR="007116ED" w:rsidRPr="00B7606D" w:rsidRDefault="007116ED" w:rsidP="007855FF">
            <w:pPr>
              <w:rPr>
                <w:rFonts w:ascii="Arial" w:hAnsi="Arial" w:cs="Arial"/>
                <w:b/>
                <w:sz w:val="20"/>
                <w:szCs w:val="20"/>
              </w:rPr>
            </w:pPr>
            <w:r w:rsidRPr="00B7606D">
              <w:rPr>
                <w:rFonts w:ascii="Arial" w:hAnsi="Arial" w:cs="Arial"/>
                <w:b/>
                <w:sz w:val="20"/>
                <w:szCs w:val="20"/>
              </w:rPr>
              <w:t>Środowisko</w:t>
            </w:r>
          </w:p>
        </w:tc>
        <w:tc>
          <w:tcPr>
            <w:tcW w:w="1345" w:type="dxa"/>
            <w:shd w:val="clear" w:color="auto" w:fill="F3F3F3"/>
            <w:vAlign w:val="center"/>
            <w:hideMark/>
          </w:tcPr>
          <w:p w14:paraId="1624A6FD" w14:textId="77777777" w:rsidR="007116ED" w:rsidRPr="00B7606D" w:rsidRDefault="007116ED" w:rsidP="007855FF">
            <w:pPr>
              <w:rPr>
                <w:rFonts w:ascii="Arial" w:hAnsi="Arial" w:cs="Arial"/>
                <w:b/>
                <w:sz w:val="20"/>
                <w:szCs w:val="20"/>
              </w:rPr>
            </w:pPr>
            <w:r w:rsidRPr="00B7606D">
              <w:rPr>
                <w:rFonts w:ascii="Arial" w:hAnsi="Arial" w:cs="Arial"/>
                <w:b/>
                <w:sz w:val="20"/>
                <w:szCs w:val="20"/>
              </w:rPr>
              <w:t>Nazwa konta</w:t>
            </w:r>
          </w:p>
        </w:tc>
        <w:tc>
          <w:tcPr>
            <w:tcW w:w="1535" w:type="dxa"/>
            <w:shd w:val="clear" w:color="auto" w:fill="F3F3F3"/>
            <w:vAlign w:val="center"/>
            <w:hideMark/>
          </w:tcPr>
          <w:p w14:paraId="1726FC3F" w14:textId="77777777" w:rsidR="007116ED" w:rsidRPr="00B7606D" w:rsidRDefault="007116ED" w:rsidP="007855FF">
            <w:pPr>
              <w:rPr>
                <w:rFonts w:ascii="Arial" w:hAnsi="Arial" w:cs="Arial"/>
                <w:b/>
                <w:sz w:val="20"/>
                <w:szCs w:val="20"/>
              </w:rPr>
            </w:pPr>
            <w:r w:rsidRPr="00B7606D">
              <w:rPr>
                <w:rFonts w:ascii="Arial" w:hAnsi="Arial" w:cs="Arial"/>
                <w:b/>
                <w:sz w:val="20"/>
                <w:szCs w:val="20"/>
              </w:rPr>
              <w:t>Poziom uprawnień</w:t>
            </w:r>
          </w:p>
        </w:tc>
        <w:tc>
          <w:tcPr>
            <w:tcW w:w="1620" w:type="dxa"/>
            <w:shd w:val="clear" w:color="auto" w:fill="F3F3F3"/>
            <w:vAlign w:val="center"/>
            <w:hideMark/>
          </w:tcPr>
          <w:p w14:paraId="4DA7C98A" w14:textId="77777777" w:rsidR="007116ED" w:rsidRPr="00B7606D" w:rsidRDefault="007116ED" w:rsidP="007855FF">
            <w:pPr>
              <w:rPr>
                <w:rFonts w:ascii="Arial" w:hAnsi="Arial" w:cs="Arial"/>
                <w:b/>
                <w:sz w:val="20"/>
                <w:szCs w:val="20"/>
              </w:rPr>
            </w:pPr>
            <w:r w:rsidRPr="00B7606D">
              <w:rPr>
                <w:rFonts w:ascii="Arial" w:hAnsi="Arial" w:cs="Arial"/>
                <w:b/>
                <w:sz w:val="20"/>
                <w:szCs w:val="20"/>
              </w:rPr>
              <w:t>Okres ważności uprawnień</w:t>
            </w:r>
          </w:p>
        </w:tc>
      </w:tr>
      <w:tr w:rsidR="007116ED" w:rsidRPr="007304B6" w14:paraId="086FBA0C" w14:textId="77777777" w:rsidTr="00B7606D">
        <w:trPr>
          <w:trHeight w:val="761"/>
        </w:trPr>
        <w:tc>
          <w:tcPr>
            <w:tcW w:w="851" w:type="dxa"/>
            <w:vAlign w:val="center"/>
          </w:tcPr>
          <w:p w14:paraId="3E80AA28" w14:textId="77777777" w:rsidR="007116ED" w:rsidRPr="007304B6" w:rsidRDefault="007116ED" w:rsidP="00EB14D4">
            <w:pPr>
              <w:numPr>
                <w:ilvl w:val="0"/>
                <w:numId w:val="59"/>
              </w:numPr>
              <w:suppressAutoHyphens/>
              <w:snapToGrid w:val="0"/>
              <w:rPr>
                <w:rFonts w:ascii="Arial" w:hAnsi="Arial" w:cs="Arial"/>
                <w:b/>
                <w:bCs/>
                <w:sz w:val="22"/>
                <w:szCs w:val="22"/>
              </w:rPr>
            </w:pPr>
          </w:p>
        </w:tc>
        <w:tc>
          <w:tcPr>
            <w:tcW w:w="1427" w:type="dxa"/>
            <w:vAlign w:val="center"/>
          </w:tcPr>
          <w:p w14:paraId="690C998B" w14:textId="77777777" w:rsidR="007116ED" w:rsidRPr="007304B6" w:rsidRDefault="007116ED" w:rsidP="007855FF">
            <w:pPr>
              <w:snapToGrid w:val="0"/>
              <w:rPr>
                <w:rFonts w:ascii="Arial" w:hAnsi="Arial" w:cs="Arial"/>
                <w:color w:val="000000"/>
                <w:sz w:val="22"/>
                <w:szCs w:val="22"/>
              </w:rPr>
            </w:pPr>
          </w:p>
        </w:tc>
        <w:tc>
          <w:tcPr>
            <w:tcW w:w="1800" w:type="dxa"/>
            <w:vAlign w:val="center"/>
          </w:tcPr>
          <w:p w14:paraId="236B619C" w14:textId="77777777" w:rsidR="007116ED" w:rsidRPr="007304B6" w:rsidRDefault="007116ED" w:rsidP="007855FF">
            <w:pPr>
              <w:snapToGrid w:val="0"/>
              <w:rPr>
                <w:rFonts w:ascii="Arial" w:hAnsi="Arial" w:cs="Arial"/>
                <w:sz w:val="22"/>
                <w:szCs w:val="22"/>
              </w:rPr>
            </w:pPr>
          </w:p>
        </w:tc>
        <w:tc>
          <w:tcPr>
            <w:tcW w:w="1026" w:type="dxa"/>
            <w:vAlign w:val="center"/>
          </w:tcPr>
          <w:p w14:paraId="698C57AA" w14:textId="77777777" w:rsidR="007116ED" w:rsidRPr="007304B6" w:rsidRDefault="007116ED" w:rsidP="007855FF">
            <w:pPr>
              <w:rPr>
                <w:rFonts w:ascii="Arial" w:hAnsi="Arial" w:cs="Arial"/>
                <w:sz w:val="22"/>
                <w:szCs w:val="22"/>
              </w:rPr>
            </w:pPr>
          </w:p>
        </w:tc>
        <w:tc>
          <w:tcPr>
            <w:tcW w:w="1314" w:type="dxa"/>
            <w:vAlign w:val="center"/>
          </w:tcPr>
          <w:p w14:paraId="480C053A" w14:textId="77777777" w:rsidR="007116ED" w:rsidRPr="007304B6" w:rsidRDefault="007116ED" w:rsidP="007855FF">
            <w:pPr>
              <w:rPr>
                <w:rFonts w:ascii="Arial" w:hAnsi="Arial" w:cs="Arial"/>
                <w:sz w:val="22"/>
                <w:szCs w:val="22"/>
              </w:rPr>
            </w:pPr>
          </w:p>
        </w:tc>
        <w:tc>
          <w:tcPr>
            <w:tcW w:w="1345" w:type="dxa"/>
            <w:vAlign w:val="center"/>
          </w:tcPr>
          <w:p w14:paraId="10314E33" w14:textId="77777777" w:rsidR="007116ED" w:rsidRPr="007304B6" w:rsidRDefault="007116ED" w:rsidP="007855FF">
            <w:pPr>
              <w:snapToGrid w:val="0"/>
              <w:rPr>
                <w:rFonts w:ascii="Arial" w:hAnsi="Arial" w:cs="Arial"/>
                <w:sz w:val="22"/>
                <w:szCs w:val="22"/>
              </w:rPr>
            </w:pPr>
          </w:p>
        </w:tc>
        <w:tc>
          <w:tcPr>
            <w:tcW w:w="1535" w:type="dxa"/>
            <w:vAlign w:val="center"/>
          </w:tcPr>
          <w:p w14:paraId="4E91C2FC" w14:textId="77777777" w:rsidR="007116ED" w:rsidRPr="007304B6" w:rsidRDefault="007116ED" w:rsidP="007855FF">
            <w:pPr>
              <w:snapToGrid w:val="0"/>
              <w:rPr>
                <w:rFonts w:ascii="Arial" w:hAnsi="Arial" w:cs="Arial"/>
                <w:sz w:val="22"/>
                <w:szCs w:val="22"/>
              </w:rPr>
            </w:pPr>
          </w:p>
        </w:tc>
        <w:tc>
          <w:tcPr>
            <w:tcW w:w="1620" w:type="dxa"/>
            <w:vAlign w:val="center"/>
          </w:tcPr>
          <w:p w14:paraId="48F209D3" w14:textId="77777777" w:rsidR="007116ED" w:rsidRPr="007304B6" w:rsidRDefault="007116ED" w:rsidP="007855FF">
            <w:pPr>
              <w:snapToGrid w:val="0"/>
              <w:rPr>
                <w:rFonts w:ascii="Arial" w:hAnsi="Arial" w:cs="Arial"/>
                <w:sz w:val="22"/>
                <w:szCs w:val="22"/>
              </w:rPr>
            </w:pPr>
          </w:p>
        </w:tc>
      </w:tr>
      <w:tr w:rsidR="007116ED" w:rsidRPr="007304B6" w14:paraId="18DAEB98" w14:textId="77777777" w:rsidTr="00B7606D">
        <w:trPr>
          <w:trHeight w:val="843"/>
        </w:trPr>
        <w:tc>
          <w:tcPr>
            <w:tcW w:w="851" w:type="dxa"/>
            <w:vAlign w:val="center"/>
          </w:tcPr>
          <w:p w14:paraId="41412265" w14:textId="77777777" w:rsidR="007116ED" w:rsidRPr="007304B6" w:rsidRDefault="007116ED" w:rsidP="00EB14D4">
            <w:pPr>
              <w:numPr>
                <w:ilvl w:val="0"/>
                <w:numId w:val="59"/>
              </w:numPr>
              <w:suppressAutoHyphens/>
              <w:snapToGrid w:val="0"/>
              <w:rPr>
                <w:rFonts w:ascii="Arial" w:hAnsi="Arial" w:cs="Arial"/>
                <w:b/>
                <w:bCs/>
                <w:sz w:val="22"/>
                <w:szCs w:val="22"/>
              </w:rPr>
            </w:pPr>
          </w:p>
        </w:tc>
        <w:tc>
          <w:tcPr>
            <w:tcW w:w="1427" w:type="dxa"/>
            <w:vAlign w:val="center"/>
          </w:tcPr>
          <w:p w14:paraId="7AD153D4" w14:textId="77777777" w:rsidR="007116ED" w:rsidRPr="007304B6" w:rsidRDefault="007116ED" w:rsidP="007855FF">
            <w:pPr>
              <w:snapToGrid w:val="0"/>
              <w:rPr>
                <w:rFonts w:ascii="Arial" w:hAnsi="Arial" w:cs="Arial"/>
                <w:color w:val="000000"/>
                <w:sz w:val="22"/>
                <w:szCs w:val="22"/>
              </w:rPr>
            </w:pPr>
          </w:p>
        </w:tc>
        <w:tc>
          <w:tcPr>
            <w:tcW w:w="1800" w:type="dxa"/>
            <w:vAlign w:val="center"/>
          </w:tcPr>
          <w:p w14:paraId="4B89F5BC" w14:textId="77777777" w:rsidR="007116ED" w:rsidRPr="007304B6" w:rsidRDefault="007116ED" w:rsidP="007855FF">
            <w:pPr>
              <w:snapToGrid w:val="0"/>
              <w:rPr>
                <w:rFonts w:ascii="Arial" w:hAnsi="Arial" w:cs="Arial"/>
                <w:sz w:val="22"/>
                <w:szCs w:val="22"/>
              </w:rPr>
            </w:pPr>
          </w:p>
        </w:tc>
        <w:tc>
          <w:tcPr>
            <w:tcW w:w="1026" w:type="dxa"/>
            <w:vAlign w:val="center"/>
          </w:tcPr>
          <w:p w14:paraId="06A501BF" w14:textId="77777777" w:rsidR="007116ED" w:rsidRPr="007304B6" w:rsidRDefault="007116ED" w:rsidP="007855FF">
            <w:pPr>
              <w:rPr>
                <w:rFonts w:ascii="Arial" w:hAnsi="Arial" w:cs="Arial"/>
                <w:sz w:val="22"/>
                <w:szCs w:val="22"/>
              </w:rPr>
            </w:pPr>
          </w:p>
        </w:tc>
        <w:tc>
          <w:tcPr>
            <w:tcW w:w="1314" w:type="dxa"/>
            <w:vAlign w:val="center"/>
          </w:tcPr>
          <w:p w14:paraId="0340A4B4" w14:textId="77777777" w:rsidR="007116ED" w:rsidRPr="007304B6" w:rsidRDefault="007116ED" w:rsidP="007855FF">
            <w:pPr>
              <w:rPr>
                <w:rFonts w:ascii="Arial" w:hAnsi="Arial" w:cs="Arial"/>
                <w:sz w:val="22"/>
                <w:szCs w:val="22"/>
              </w:rPr>
            </w:pPr>
          </w:p>
        </w:tc>
        <w:tc>
          <w:tcPr>
            <w:tcW w:w="1345" w:type="dxa"/>
            <w:vAlign w:val="center"/>
          </w:tcPr>
          <w:p w14:paraId="61FB363A" w14:textId="77777777" w:rsidR="007116ED" w:rsidRPr="007304B6" w:rsidRDefault="007116ED" w:rsidP="007855FF">
            <w:pPr>
              <w:snapToGrid w:val="0"/>
              <w:rPr>
                <w:rFonts w:ascii="Arial" w:hAnsi="Arial" w:cs="Arial"/>
                <w:sz w:val="22"/>
                <w:szCs w:val="22"/>
              </w:rPr>
            </w:pPr>
          </w:p>
        </w:tc>
        <w:tc>
          <w:tcPr>
            <w:tcW w:w="1535" w:type="dxa"/>
            <w:vAlign w:val="center"/>
          </w:tcPr>
          <w:p w14:paraId="7D5C28AF" w14:textId="77777777" w:rsidR="007116ED" w:rsidRPr="007304B6" w:rsidRDefault="007116ED" w:rsidP="007855FF">
            <w:pPr>
              <w:snapToGrid w:val="0"/>
              <w:rPr>
                <w:rFonts w:ascii="Arial" w:hAnsi="Arial" w:cs="Arial"/>
                <w:sz w:val="22"/>
                <w:szCs w:val="22"/>
              </w:rPr>
            </w:pPr>
          </w:p>
        </w:tc>
        <w:tc>
          <w:tcPr>
            <w:tcW w:w="1620" w:type="dxa"/>
            <w:vAlign w:val="center"/>
          </w:tcPr>
          <w:p w14:paraId="5391BBB5" w14:textId="77777777" w:rsidR="007116ED" w:rsidRPr="007304B6" w:rsidRDefault="007116ED" w:rsidP="007855FF">
            <w:pPr>
              <w:snapToGrid w:val="0"/>
              <w:rPr>
                <w:rFonts w:ascii="Arial" w:hAnsi="Arial" w:cs="Arial"/>
                <w:sz w:val="22"/>
                <w:szCs w:val="22"/>
              </w:rPr>
            </w:pPr>
          </w:p>
        </w:tc>
      </w:tr>
      <w:tr w:rsidR="007116ED" w:rsidRPr="007304B6" w14:paraId="2DFC19EA" w14:textId="77777777" w:rsidTr="00B7606D">
        <w:trPr>
          <w:trHeight w:val="841"/>
        </w:trPr>
        <w:tc>
          <w:tcPr>
            <w:tcW w:w="851" w:type="dxa"/>
            <w:vAlign w:val="center"/>
          </w:tcPr>
          <w:p w14:paraId="218CDBB8" w14:textId="77777777" w:rsidR="007116ED" w:rsidRPr="007304B6" w:rsidRDefault="007116ED" w:rsidP="00EB14D4">
            <w:pPr>
              <w:numPr>
                <w:ilvl w:val="0"/>
                <w:numId w:val="59"/>
              </w:numPr>
              <w:suppressAutoHyphens/>
              <w:snapToGrid w:val="0"/>
              <w:rPr>
                <w:rFonts w:ascii="Arial" w:hAnsi="Arial" w:cs="Arial"/>
                <w:b/>
                <w:bCs/>
                <w:sz w:val="22"/>
                <w:szCs w:val="22"/>
              </w:rPr>
            </w:pPr>
          </w:p>
        </w:tc>
        <w:tc>
          <w:tcPr>
            <w:tcW w:w="1427" w:type="dxa"/>
            <w:vAlign w:val="center"/>
          </w:tcPr>
          <w:p w14:paraId="33D5EFD8" w14:textId="77777777" w:rsidR="007116ED" w:rsidRPr="007304B6" w:rsidRDefault="007116ED" w:rsidP="007855FF">
            <w:pPr>
              <w:snapToGrid w:val="0"/>
              <w:rPr>
                <w:rFonts w:ascii="Arial" w:hAnsi="Arial" w:cs="Arial"/>
                <w:color w:val="000000"/>
                <w:sz w:val="22"/>
                <w:szCs w:val="22"/>
              </w:rPr>
            </w:pPr>
          </w:p>
        </w:tc>
        <w:tc>
          <w:tcPr>
            <w:tcW w:w="1800" w:type="dxa"/>
            <w:vAlign w:val="center"/>
          </w:tcPr>
          <w:p w14:paraId="315F0EAE" w14:textId="77777777" w:rsidR="007116ED" w:rsidRPr="007304B6" w:rsidRDefault="007116ED" w:rsidP="007855FF">
            <w:pPr>
              <w:snapToGrid w:val="0"/>
              <w:rPr>
                <w:rFonts w:ascii="Arial" w:hAnsi="Arial" w:cs="Arial"/>
                <w:sz w:val="22"/>
                <w:szCs w:val="22"/>
              </w:rPr>
            </w:pPr>
          </w:p>
        </w:tc>
        <w:tc>
          <w:tcPr>
            <w:tcW w:w="1026" w:type="dxa"/>
            <w:vAlign w:val="center"/>
          </w:tcPr>
          <w:p w14:paraId="26C3018E" w14:textId="77777777" w:rsidR="007116ED" w:rsidRPr="007304B6" w:rsidRDefault="007116ED" w:rsidP="007855FF">
            <w:pPr>
              <w:rPr>
                <w:rFonts w:ascii="Arial" w:hAnsi="Arial" w:cs="Arial"/>
                <w:sz w:val="22"/>
                <w:szCs w:val="22"/>
              </w:rPr>
            </w:pPr>
          </w:p>
        </w:tc>
        <w:tc>
          <w:tcPr>
            <w:tcW w:w="1314" w:type="dxa"/>
            <w:vAlign w:val="center"/>
          </w:tcPr>
          <w:p w14:paraId="221F5DFC" w14:textId="77777777" w:rsidR="007116ED" w:rsidRPr="007304B6" w:rsidRDefault="007116ED" w:rsidP="007855FF">
            <w:pPr>
              <w:rPr>
                <w:rFonts w:ascii="Arial" w:hAnsi="Arial" w:cs="Arial"/>
                <w:sz w:val="22"/>
                <w:szCs w:val="22"/>
              </w:rPr>
            </w:pPr>
          </w:p>
        </w:tc>
        <w:tc>
          <w:tcPr>
            <w:tcW w:w="1345" w:type="dxa"/>
            <w:vAlign w:val="center"/>
          </w:tcPr>
          <w:p w14:paraId="28654545" w14:textId="77777777" w:rsidR="007116ED" w:rsidRPr="007304B6" w:rsidRDefault="007116ED" w:rsidP="007855FF">
            <w:pPr>
              <w:snapToGrid w:val="0"/>
              <w:rPr>
                <w:rFonts w:ascii="Arial" w:hAnsi="Arial" w:cs="Arial"/>
                <w:sz w:val="22"/>
                <w:szCs w:val="22"/>
              </w:rPr>
            </w:pPr>
          </w:p>
        </w:tc>
        <w:tc>
          <w:tcPr>
            <w:tcW w:w="1535" w:type="dxa"/>
            <w:vAlign w:val="center"/>
          </w:tcPr>
          <w:p w14:paraId="501F2ECC" w14:textId="77777777" w:rsidR="007116ED" w:rsidRPr="007304B6" w:rsidRDefault="007116ED" w:rsidP="007855FF">
            <w:pPr>
              <w:snapToGrid w:val="0"/>
              <w:rPr>
                <w:rFonts w:ascii="Arial" w:hAnsi="Arial" w:cs="Arial"/>
                <w:sz w:val="22"/>
                <w:szCs w:val="22"/>
              </w:rPr>
            </w:pPr>
          </w:p>
        </w:tc>
        <w:tc>
          <w:tcPr>
            <w:tcW w:w="1620" w:type="dxa"/>
            <w:vAlign w:val="center"/>
          </w:tcPr>
          <w:p w14:paraId="575333EE" w14:textId="77777777" w:rsidR="007116ED" w:rsidRPr="007304B6" w:rsidRDefault="007116ED" w:rsidP="007855FF">
            <w:pPr>
              <w:snapToGrid w:val="0"/>
              <w:rPr>
                <w:rFonts w:ascii="Arial" w:hAnsi="Arial" w:cs="Arial"/>
                <w:sz w:val="22"/>
                <w:szCs w:val="22"/>
              </w:rPr>
            </w:pPr>
          </w:p>
        </w:tc>
      </w:tr>
      <w:tr w:rsidR="007116ED" w:rsidRPr="007304B6" w14:paraId="7CC794E2" w14:textId="77777777" w:rsidTr="00B7606D">
        <w:trPr>
          <w:trHeight w:val="839"/>
        </w:trPr>
        <w:tc>
          <w:tcPr>
            <w:tcW w:w="851" w:type="dxa"/>
            <w:vAlign w:val="center"/>
          </w:tcPr>
          <w:p w14:paraId="3B7AE16D" w14:textId="77777777" w:rsidR="007116ED" w:rsidRPr="007304B6" w:rsidRDefault="007116ED" w:rsidP="00EB14D4">
            <w:pPr>
              <w:numPr>
                <w:ilvl w:val="0"/>
                <w:numId w:val="59"/>
              </w:numPr>
              <w:suppressAutoHyphens/>
              <w:snapToGrid w:val="0"/>
              <w:rPr>
                <w:rFonts w:ascii="Arial" w:hAnsi="Arial" w:cs="Arial"/>
                <w:b/>
                <w:bCs/>
                <w:sz w:val="22"/>
                <w:szCs w:val="22"/>
              </w:rPr>
            </w:pPr>
          </w:p>
        </w:tc>
        <w:tc>
          <w:tcPr>
            <w:tcW w:w="1427" w:type="dxa"/>
            <w:vAlign w:val="center"/>
          </w:tcPr>
          <w:p w14:paraId="7426EE02" w14:textId="77777777" w:rsidR="007116ED" w:rsidRPr="007304B6" w:rsidRDefault="007116ED" w:rsidP="007855FF">
            <w:pPr>
              <w:snapToGrid w:val="0"/>
              <w:rPr>
                <w:rFonts w:ascii="Arial" w:hAnsi="Arial" w:cs="Arial"/>
                <w:color w:val="000000"/>
                <w:sz w:val="22"/>
                <w:szCs w:val="22"/>
              </w:rPr>
            </w:pPr>
          </w:p>
        </w:tc>
        <w:tc>
          <w:tcPr>
            <w:tcW w:w="1800" w:type="dxa"/>
            <w:vAlign w:val="center"/>
          </w:tcPr>
          <w:p w14:paraId="1485B3A5" w14:textId="77777777" w:rsidR="007116ED" w:rsidRPr="007304B6" w:rsidRDefault="007116ED" w:rsidP="007855FF">
            <w:pPr>
              <w:snapToGrid w:val="0"/>
              <w:rPr>
                <w:rFonts w:ascii="Arial" w:hAnsi="Arial" w:cs="Arial"/>
                <w:sz w:val="22"/>
                <w:szCs w:val="22"/>
              </w:rPr>
            </w:pPr>
          </w:p>
        </w:tc>
        <w:tc>
          <w:tcPr>
            <w:tcW w:w="1026" w:type="dxa"/>
            <w:vAlign w:val="center"/>
          </w:tcPr>
          <w:p w14:paraId="68499097" w14:textId="77777777" w:rsidR="007116ED" w:rsidRPr="007304B6" w:rsidRDefault="007116ED" w:rsidP="007855FF">
            <w:pPr>
              <w:rPr>
                <w:rFonts w:ascii="Arial" w:hAnsi="Arial" w:cs="Arial"/>
                <w:sz w:val="22"/>
                <w:szCs w:val="22"/>
              </w:rPr>
            </w:pPr>
          </w:p>
        </w:tc>
        <w:tc>
          <w:tcPr>
            <w:tcW w:w="1314" w:type="dxa"/>
            <w:vAlign w:val="center"/>
          </w:tcPr>
          <w:p w14:paraId="693CCDEA" w14:textId="77777777" w:rsidR="007116ED" w:rsidRPr="007304B6" w:rsidRDefault="007116ED" w:rsidP="007855FF">
            <w:pPr>
              <w:rPr>
                <w:rFonts w:ascii="Arial" w:hAnsi="Arial" w:cs="Arial"/>
                <w:sz w:val="22"/>
                <w:szCs w:val="22"/>
              </w:rPr>
            </w:pPr>
          </w:p>
        </w:tc>
        <w:tc>
          <w:tcPr>
            <w:tcW w:w="1345" w:type="dxa"/>
            <w:vAlign w:val="center"/>
          </w:tcPr>
          <w:p w14:paraId="5CB47AC6" w14:textId="77777777" w:rsidR="007116ED" w:rsidRPr="007304B6" w:rsidRDefault="007116ED" w:rsidP="007855FF">
            <w:pPr>
              <w:snapToGrid w:val="0"/>
              <w:rPr>
                <w:rFonts w:ascii="Arial" w:hAnsi="Arial" w:cs="Arial"/>
                <w:sz w:val="22"/>
                <w:szCs w:val="22"/>
              </w:rPr>
            </w:pPr>
          </w:p>
        </w:tc>
        <w:tc>
          <w:tcPr>
            <w:tcW w:w="1535" w:type="dxa"/>
            <w:vAlign w:val="center"/>
          </w:tcPr>
          <w:p w14:paraId="12D6E5EF" w14:textId="77777777" w:rsidR="007116ED" w:rsidRPr="007304B6" w:rsidRDefault="007116ED" w:rsidP="007855FF">
            <w:pPr>
              <w:snapToGrid w:val="0"/>
              <w:rPr>
                <w:rFonts w:ascii="Arial" w:hAnsi="Arial" w:cs="Arial"/>
                <w:sz w:val="22"/>
                <w:szCs w:val="22"/>
              </w:rPr>
            </w:pPr>
          </w:p>
        </w:tc>
        <w:tc>
          <w:tcPr>
            <w:tcW w:w="1620" w:type="dxa"/>
            <w:vAlign w:val="center"/>
          </w:tcPr>
          <w:p w14:paraId="593FB9CB" w14:textId="77777777" w:rsidR="007116ED" w:rsidRPr="007304B6" w:rsidRDefault="007116ED" w:rsidP="007855FF">
            <w:pPr>
              <w:snapToGrid w:val="0"/>
              <w:rPr>
                <w:rFonts w:ascii="Arial" w:hAnsi="Arial" w:cs="Arial"/>
                <w:sz w:val="22"/>
                <w:szCs w:val="22"/>
              </w:rPr>
            </w:pPr>
          </w:p>
        </w:tc>
      </w:tr>
    </w:tbl>
    <w:p w14:paraId="0FA790C6" w14:textId="77777777" w:rsidR="007116ED" w:rsidRPr="007304B6" w:rsidRDefault="007116ED" w:rsidP="007116ED">
      <w:pPr>
        <w:rPr>
          <w:rFonts w:ascii="Arial" w:hAnsi="Arial" w:cs="Arial"/>
          <w:b/>
          <w:sz w:val="22"/>
          <w:szCs w:val="22"/>
        </w:rPr>
      </w:pPr>
    </w:p>
    <w:p w14:paraId="351EA793" w14:textId="77777777"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Nazwa zasobu / usługi: dokładna nazwa systemu, aplikacji lub usługi do którego ma zostać przydzielony Zdalny Dostęp oraz zakres udostępnianych usług,</w:t>
      </w:r>
    </w:p>
    <w:p w14:paraId="740F7190" w14:textId="77777777"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 xml:space="preserve">Adres IP: adres IP urządzenia, które wchodzi w skład danego systemu, np. adres IP serwera testowego </w:t>
      </w:r>
    </w:p>
    <w:p w14:paraId="0F84A63D" w14:textId="77777777"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Środowisko: p – produkcja, t – test, r – rozwój,</w:t>
      </w:r>
    </w:p>
    <w:p w14:paraId="6EEA2EA0" w14:textId="77777777"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Nazwa konta: nazwa indywidualnego konta w udostępnianych zasobach,</w:t>
      </w:r>
    </w:p>
    <w:p w14:paraId="290BA05F" w14:textId="77777777"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Poziom uprawnień: U – użytkownik, A – administrator, P – programista, T – tester</w:t>
      </w:r>
    </w:p>
    <w:p w14:paraId="234BA7DC" w14:textId="0B2BC7C2" w:rsidR="007116ED" w:rsidRPr="00B7606D" w:rsidRDefault="007116ED" w:rsidP="00EB14D4">
      <w:pPr>
        <w:pStyle w:val="Tekstpodstawowy"/>
        <w:numPr>
          <w:ilvl w:val="0"/>
          <w:numId w:val="60"/>
        </w:numPr>
        <w:spacing w:after="0" w:line="240" w:lineRule="auto"/>
        <w:rPr>
          <w:rFonts w:ascii="Arial" w:hAnsi="Arial" w:cs="Arial"/>
          <w:sz w:val="18"/>
          <w:szCs w:val="18"/>
        </w:rPr>
      </w:pPr>
      <w:r w:rsidRPr="00B7606D">
        <w:rPr>
          <w:rFonts w:ascii="Arial" w:hAnsi="Arial" w:cs="Arial"/>
          <w:sz w:val="18"/>
          <w:szCs w:val="18"/>
        </w:rPr>
        <w:t>Okres ważności uprawnień: od dnia … do dnia …</w:t>
      </w:r>
    </w:p>
    <w:p w14:paraId="287365D6" w14:textId="77777777" w:rsidR="007116ED" w:rsidRPr="007304B6" w:rsidRDefault="007116ED" w:rsidP="00EB14D4">
      <w:pPr>
        <w:numPr>
          <w:ilvl w:val="0"/>
          <w:numId w:val="58"/>
        </w:numPr>
        <w:tabs>
          <w:tab w:val="clear" w:pos="360"/>
        </w:tabs>
        <w:spacing w:before="120"/>
        <w:ind w:left="-567" w:firstLine="0"/>
        <w:rPr>
          <w:rFonts w:ascii="Arial" w:hAnsi="Arial" w:cs="Arial"/>
          <w:b/>
          <w:sz w:val="22"/>
          <w:szCs w:val="22"/>
        </w:rPr>
      </w:pPr>
      <w:r w:rsidRPr="007304B6">
        <w:rPr>
          <w:rFonts w:ascii="Arial" w:hAnsi="Arial" w:cs="Arial"/>
          <w:b/>
          <w:sz w:val="22"/>
          <w:szCs w:val="22"/>
        </w:rPr>
        <w:t xml:space="preserve">Lista osób uprawnionych </w:t>
      </w:r>
    </w:p>
    <w:p w14:paraId="6E167E15" w14:textId="77777777" w:rsidR="007116ED" w:rsidRPr="007304B6" w:rsidRDefault="007116ED" w:rsidP="007116ED">
      <w:pPr>
        <w:rPr>
          <w:rFonts w:ascii="Arial" w:hAnsi="Arial" w:cs="Arial"/>
          <w:b/>
          <w:color w:val="000000"/>
          <w:sz w:val="22"/>
          <w:szCs w:val="22"/>
          <w:lang w:val="sv-SE"/>
        </w:rPr>
      </w:pPr>
    </w:p>
    <w:tbl>
      <w:tblPr>
        <w:tblW w:w="10915" w:type="dxa"/>
        <w:tblInd w:w="-601" w:type="dxa"/>
        <w:tblLayout w:type="fixed"/>
        <w:tblLook w:val="04A0" w:firstRow="1" w:lastRow="0" w:firstColumn="1" w:lastColumn="0" w:noHBand="0" w:noVBand="1"/>
      </w:tblPr>
      <w:tblGrid>
        <w:gridCol w:w="753"/>
        <w:gridCol w:w="2115"/>
        <w:gridCol w:w="1810"/>
        <w:gridCol w:w="2508"/>
        <w:gridCol w:w="3729"/>
      </w:tblGrid>
      <w:tr w:rsidR="007116ED" w:rsidRPr="00B7606D" w14:paraId="3C9FCB3F" w14:textId="77777777" w:rsidTr="00B7606D">
        <w:trPr>
          <w:trHeight w:val="680"/>
        </w:trPr>
        <w:tc>
          <w:tcPr>
            <w:tcW w:w="753" w:type="dxa"/>
            <w:tcBorders>
              <w:top w:val="single" w:sz="4" w:space="0" w:color="000000"/>
              <w:left w:val="single" w:sz="4" w:space="0" w:color="000000"/>
              <w:bottom w:val="single" w:sz="4" w:space="0" w:color="000000"/>
              <w:right w:val="nil"/>
            </w:tcBorders>
            <w:shd w:val="clear" w:color="auto" w:fill="F3F3F3"/>
            <w:vAlign w:val="center"/>
            <w:hideMark/>
          </w:tcPr>
          <w:p w14:paraId="6FEFE66F" w14:textId="77777777" w:rsidR="007116ED" w:rsidRPr="00B7606D" w:rsidRDefault="007116ED" w:rsidP="007855FF">
            <w:pPr>
              <w:rPr>
                <w:rFonts w:ascii="Arial" w:hAnsi="Arial" w:cs="Arial"/>
                <w:b/>
                <w:sz w:val="20"/>
                <w:szCs w:val="20"/>
              </w:rPr>
            </w:pPr>
            <w:r w:rsidRPr="00B7606D">
              <w:rPr>
                <w:rFonts w:ascii="Arial" w:hAnsi="Arial" w:cs="Arial"/>
                <w:b/>
                <w:sz w:val="20"/>
                <w:szCs w:val="20"/>
              </w:rPr>
              <w:t>Lp.</w:t>
            </w:r>
          </w:p>
        </w:tc>
        <w:tc>
          <w:tcPr>
            <w:tcW w:w="2115" w:type="dxa"/>
            <w:tcBorders>
              <w:top w:val="single" w:sz="4" w:space="0" w:color="000000"/>
              <w:left w:val="single" w:sz="4" w:space="0" w:color="000000"/>
              <w:bottom w:val="single" w:sz="4" w:space="0" w:color="000000"/>
              <w:right w:val="nil"/>
            </w:tcBorders>
            <w:shd w:val="clear" w:color="auto" w:fill="F3F3F3"/>
            <w:vAlign w:val="center"/>
            <w:hideMark/>
          </w:tcPr>
          <w:p w14:paraId="6168256F" w14:textId="77777777" w:rsidR="007116ED" w:rsidRPr="00B7606D" w:rsidRDefault="007116ED" w:rsidP="007855FF">
            <w:pPr>
              <w:rPr>
                <w:rFonts w:ascii="Arial" w:hAnsi="Arial" w:cs="Arial"/>
                <w:b/>
                <w:sz w:val="20"/>
                <w:szCs w:val="20"/>
              </w:rPr>
            </w:pPr>
            <w:r w:rsidRPr="00B7606D">
              <w:rPr>
                <w:rFonts w:ascii="Arial" w:hAnsi="Arial" w:cs="Arial"/>
                <w:b/>
                <w:sz w:val="20"/>
                <w:szCs w:val="20"/>
              </w:rPr>
              <w:t>Imię i nazwisko</w:t>
            </w:r>
          </w:p>
        </w:tc>
        <w:tc>
          <w:tcPr>
            <w:tcW w:w="1810" w:type="dxa"/>
            <w:tcBorders>
              <w:top w:val="single" w:sz="4" w:space="0" w:color="000000"/>
              <w:left w:val="single" w:sz="4" w:space="0" w:color="000000"/>
              <w:bottom w:val="single" w:sz="4" w:space="0" w:color="000000"/>
              <w:right w:val="nil"/>
            </w:tcBorders>
            <w:shd w:val="clear" w:color="auto" w:fill="F3F3F3"/>
            <w:vAlign w:val="center"/>
            <w:hideMark/>
          </w:tcPr>
          <w:p w14:paraId="73710FED" w14:textId="77777777" w:rsidR="007116ED" w:rsidRPr="00B7606D" w:rsidRDefault="007116ED" w:rsidP="007855FF">
            <w:pPr>
              <w:rPr>
                <w:rFonts w:ascii="Arial" w:hAnsi="Arial" w:cs="Arial"/>
                <w:b/>
                <w:bCs/>
                <w:sz w:val="20"/>
                <w:szCs w:val="20"/>
              </w:rPr>
            </w:pPr>
            <w:r w:rsidRPr="00B7606D">
              <w:rPr>
                <w:rFonts w:ascii="Arial" w:hAnsi="Arial" w:cs="Arial"/>
                <w:b/>
                <w:bCs/>
                <w:sz w:val="20"/>
                <w:szCs w:val="20"/>
              </w:rPr>
              <w:t>Numer telefonu komórkowego</w:t>
            </w:r>
          </w:p>
        </w:tc>
        <w:tc>
          <w:tcPr>
            <w:tcW w:w="2508" w:type="dxa"/>
            <w:tcBorders>
              <w:top w:val="single" w:sz="4" w:space="0" w:color="000000"/>
              <w:left w:val="single" w:sz="4" w:space="0" w:color="000000"/>
              <w:bottom w:val="single" w:sz="4" w:space="0" w:color="000000"/>
              <w:right w:val="nil"/>
            </w:tcBorders>
            <w:shd w:val="clear" w:color="auto" w:fill="F3F3F3"/>
            <w:vAlign w:val="center"/>
            <w:hideMark/>
          </w:tcPr>
          <w:p w14:paraId="537CF9EC" w14:textId="77777777" w:rsidR="007116ED" w:rsidRPr="00B7606D" w:rsidRDefault="007116ED" w:rsidP="007855FF">
            <w:pPr>
              <w:rPr>
                <w:rFonts w:ascii="Arial" w:hAnsi="Arial" w:cs="Arial"/>
                <w:b/>
                <w:sz w:val="20"/>
                <w:szCs w:val="20"/>
              </w:rPr>
            </w:pPr>
            <w:r w:rsidRPr="00B7606D">
              <w:rPr>
                <w:rFonts w:ascii="Arial" w:hAnsi="Arial" w:cs="Arial"/>
                <w:b/>
                <w:sz w:val="20"/>
                <w:szCs w:val="20"/>
              </w:rPr>
              <w:t>Adres e-mail</w:t>
            </w:r>
          </w:p>
        </w:tc>
        <w:tc>
          <w:tcPr>
            <w:tcW w:w="3729" w:type="dxa"/>
            <w:tcBorders>
              <w:top w:val="single" w:sz="4" w:space="0" w:color="000000"/>
              <w:left w:val="single" w:sz="4" w:space="0" w:color="000000"/>
              <w:bottom w:val="single" w:sz="4" w:space="0" w:color="000000"/>
              <w:right w:val="single" w:sz="4" w:space="0" w:color="000000"/>
            </w:tcBorders>
            <w:shd w:val="clear" w:color="auto" w:fill="F3F3F3"/>
            <w:vAlign w:val="center"/>
            <w:hideMark/>
          </w:tcPr>
          <w:p w14:paraId="7C8CB244" w14:textId="77777777" w:rsidR="007116ED" w:rsidRPr="00B7606D" w:rsidRDefault="007116ED" w:rsidP="007855FF">
            <w:pPr>
              <w:rPr>
                <w:rFonts w:ascii="Arial" w:hAnsi="Arial" w:cs="Arial"/>
                <w:b/>
                <w:sz w:val="20"/>
                <w:szCs w:val="20"/>
              </w:rPr>
            </w:pPr>
            <w:r w:rsidRPr="00B7606D">
              <w:rPr>
                <w:rFonts w:ascii="Arial" w:hAnsi="Arial" w:cs="Arial"/>
                <w:b/>
                <w:sz w:val="20"/>
                <w:szCs w:val="20"/>
              </w:rPr>
              <w:t>Model oraz nr seryjny komputera</w:t>
            </w:r>
          </w:p>
        </w:tc>
      </w:tr>
      <w:tr w:rsidR="007116ED" w:rsidRPr="007304B6" w14:paraId="28AF8E6F" w14:textId="77777777" w:rsidTr="00B7606D">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59450321" w14:textId="77777777" w:rsidR="007116ED" w:rsidRPr="007304B6" w:rsidRDefault="007116ED" w:rsidP="007855FF">
            <w:pPr>
              <w:rPr>
                <w:rFonts w:ascii="Arial" w:hAnsi="Arial" w:cs="Arial"/>
                <w:bCs/>
                <w:sz w:val="22"/>
                <w:szCs w:val="22"/>
                <w:lang w:val="sv-SE"/>
              </w:rPr>
            </w:pPr>
            <w:r w:rsidRPr="007304B6">
              <w:rPr>
                <w:rFonts w:ascii="Arial" w:hAnsi="Arial" w:cs="Arial"/>
                <w:bCs/>
                <w:sz w:val="22"/>
                <w:szCs w:val="22"/>
                <w:lang w:val="sv-SE"/>
              </w:rPr>
              <w:t>1.</w:t>
            </w:r>
          </w:p>
        </w:tc>
        <w:tc>
          <w:tcPr>
            <w:tcW w:w="2115" w:type="dxa"/>
            <w:tcBorders>
              <w:top w:val="single" w:sz="4" w:space="0" w:color="000000"/>
              <w:left w:val="single" w:sz="4" w:space="0" w:color="000000"/>
              <w:bottom w:val="single" w:sz="4" w:space="0" w:color="000000"/>
              <w:right w:val="nil"/>
            </w:tcBorders>
            <w:vAlign w:val="center"/>
          </w:tcPr>
          <w:p w14:paraId="4796019F" w14:textId="77777777" w:rsidR="007116ED" w:rsidRPr="007304B6" w:rsidRDefault="007116ED" w:rsidP="007855FF">
            <w:pPr>
              <w:rPr>
                <w:rFonts w:ascii="Arial" w:hAnsi="Arial" w:cs="Arial"/>
                <w:sz w:val="22"/>
                <w:szCs w:val="22"/>
              </w:rPr>
            </w:pPr>
          </w:p>
        </w:tc>
        <w:tc>
          <w:tcPr>
            <w:tcW w:w="1810" w:type="dxa"/>
            <w:tcBorders>
              <w:top w:val="single" w:sz="4" w:space="0" w:color="000000"/>
              <w:left w:val="single" w:sz="4" w:space="0" w:color="000000"/>
              <w:bottom w:val="single" w:sz="4" w:space="0" w:color="000000"/>
              <w:right w:val="nil"/>
            </w:tcBorders>
            <w:vAlign w:val="center"/>
          </w:tcPr>
          <w:p w14:paraId="60C91B88" w14:textId="77777777" w:rsidR="007116ED" w:rsidRPr="007304B6" w:rsidRDefault="007116ED" w:rsidP="007855FF">
            <w:pPr>
              <w:rPr>
                <w:rFonts w:ascii="Arial" w:hAnsi="Arial" w:cs="Arial"/>
                <w:sz w:val="22"/>
                <w:szCs w:val="22"/>
              </w:rPr>
            </w:pPr>
          </w:p>
        </w:tc>
        <w:tc>
          <w:tcPr>
            <w:tcW w:w="2508" w:type="dxa"/>
            <w:tcBorders>
              <w:top w:val="single" w:sz="4" w:space="0" w:color="000000"/>
              <w:left w:val="single" w:sz="4" w:space="0" w:color="000000"/>
              <w:bottom w:val="single" w:sz="4" w:space="0" w:color="000000"/>
              <w:right w:val="nil"/>
            </w:tcBorders>
            <w:vAlign w:val="center"/>
          </w:tcPr>
          <w:p w14:paraId="1E322A64" w14:textId="77777777" w:rsidR="007116ED" w:rsidRPr="007304B6" w:rsidRDefault="007116ED" w:rsidP="007855FF">
            <w:pPr>
              <w:rPr>
                <w:rFonts w:ascii="Arial" w:hAnsi="Arial" w:cs="Arial"/>
                <w:sz w:val="22"/>
                <w:szCs w:val="22"/>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05910D15" w14:textId="77777777" w:rsidR="007116ED" w:rsidRPr="007304B6" w:rsidRDefault="007116ED" w:rsidP="007855FF">
            <w:pPr>
              <w:rPr>
                <w:rFonts w:ascii="Arial" w:hAnsi="Arial" w:cs="Arial"/>
                <w:sz w:val="22"/>
                <w:szCs w:val="22"/>
                <w:lang w:val="sv-SE"/>
              </w:rPr>
            </w:pPr>
          </w:p>
        </w:tc>
      </w:tr>
      <w:tr w:rsidR="007116ED" w:rsidRPr="007304B6" w14:paraId="28BC7551" w14:textId="77777777" w:rsidTr="00B7606D">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71F80DD1" w14:textId="77777777" w:rsidR="007116ED" w:rsidRPr="007304B6" w:rsidRDefault="007116ED" w:rsidP="007855FF">
            <w:pPr>
              <w:rPr>
                <w:rFonts w:ascii="Arial" w:hAnsi="Arial" w:cs="Arial"/>
                <w:bCs/>
                <w:sz w:val="22"/>
                <w:szCs w:val="22"/>
                <w:lang w:val="sv-SE"/>
              </w:rPr>
            </w:pPr>
            <w:r w:rsidRPr="007304B6">
              <w:rPr>
                <w:rFonts w:ascii="Arial" w:hAnsi="Arial" w:cs="Arial"/>
                <w:bCs/>
                <w:sz w:val="22"/>
                <w:szCs w:val="22"/>
                <w:lang w:val="sv-SE"/>
              </w:rPr>
              <w:t>2.</w:t>
            </w:r>
          </w:p>
        </w:tc>
        <w:tc>
          <w:tcPr>
            <w:tcW w:w="2115" w:type="dxa"/>
            <w:tcBorders>
              <w:top w:val="single" w:sz="4" w:space="0" w:color="000000"/>
              <w:left w:val="single" w:sz="4" w:space="0" w:color="000000"/>
              <w:bottom w:val="single" w:sz="4" w:space="0" w:color="000000"/>
              <w:right w:val="nil"/>
            </w:tcBorders>
            <w:vAlign w:val="center"/>
          </w:tcPr>
          <w:p w14:paraId="5436EE6E" w14:textId="77777777" w:rsidR="007116ED" w:rsidRPr="007304B6" w:rsidRDefault="007116ED" w:rsidP="007855FF">
            <w:pPr>
              <w:rPr>
                <w:rFonts w:ascii="Arial" w:hAnsi="Arial" w:cs="Arial"/>
                <w:sz w:val="22"/>
                <w:szCs w:val="22"/>
              </w:rPr>
            </w:pPr>
          </w:p>
        </w:tc>
        <w:tc>
          <w:tcPr>
            <w:tcW w:w="1810" w:type="dxa"/>
            <w:tcBorders>
              <w:top w:val="single" w:sz="4" w:space="0" w:color="000000"/>
              <w:left w:val="single" w:sz="4" w:space="0" w:color="000000"/>
              <w:bottom w:val="single" w:sz="4" w:space="0" w:color="000000"/>
              <w:right w:val="nil"/>
            </w:tcBorders>
            <w:vAlign w:val="center"/>
          </w:tcPr>
          <w:p w14:paraId="5A65D431" w14:textId="77777777" w:rsidR="007116ED" w:rsidRPr="007304B6" w:rsidRDefault="007116ED" w:rsidP="007855FF">
            <w:pPr>
              <w:rPr>
                <w:rFonts w:ascii="Arial" w:hAnsi="Arial" w:cs="Arial"/>
                <w:sz w:val="22"/>
                <w:szCs w:val="22"/>
              </w:rPr>
            </w:pPr>
          </w:p>
        </w:tc>
        <w:tc>
          <w:tcPr>
            <w:tcW w:w="2508" w:type="dxa"/>
            <w:tcBorders>
              <w:top w:val="single" w:sz="4" w:space="0" w:color="000000"/>
              <w:left w:val="single" w:sz="4" w:space="0" w:color="000000"/>
              <w:bottom w:val="single" w:sz="4" w:space="0" w:color="000000"/>
              <w:right w:val="nil"/>
            </w:tcBorders>
            <w:vAlign w:val="center"/>
          </w:tcPr>
          <w:p w14:paraId="0F8A3AAA" w14:textId="77777777" w:rsidR="007116ED" w:rsidRPr="007304B6" w:rsidRDefault="007116ED" w:rsidP="007855FF">
            <w:pPr>
              <w:rPr>
                <w:rFonts w:ascii="Arial" w:hAnsi="Arial" w:cs="Arial"/>
                <w:sz w:val="22"/>
                <w:szCs w:val="22"/>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44F93D96" w14:textId="77777777" w:rsidR="007116ED" w:rsidRPr="007304B6" w:rsidRDefault="007116ED" w:rsidP="007855FF">
            <w:pPr>
              <w:rPr>
                <w:rFonts w:ascii="Arial" w:hAnsi="Arial" w:cs="Arial"/>
                <w:sz w:val="22"/>
                <w:szCs w:val="22"/>
                <w:lang w:val="sv-SE"/>
              </w:rPr>
            </w:pPr>
          </w:p>
        </w:tc>
      </w:tr>
      <w:tr w:rsidR="007116ED" w:rsidRPr="007304B6" w14:paraId="338D0505" w14:textId="77777777" w:rsidTr="00B7606D">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60ED6563" w14:textId="77777777" w:rsidR="007116ED" w:rsidRPr="007304B6" w:rsidRDefault="007116ED" w:rsidP="007855FF">
            <w:pPr>
              <w:rPr>
                <w:rFonts w:ascii="Arial" w:hAnsi="Arial" w:cs="Arial"/>
                <w:bCs/>
                <w:sz w:val="22"/>
                <w:szCs w:val="22"/>
                <w:lang w:val="sv-SE"/>
              </w:rPr>
            </w:pPr>
            <w:r w:rsidRPr="007304B6">
              <w:rPr>
                <w:rFonts w:ascii="Arial" w:hAnsi="Arial" w:cs="Arial"/>
                <w:bCs/>
                <w:sz w:val="22"/>
                <w:szCs w:val="22"/>
                <w:lang w:val="sv-SE"/>
              </w:rPr>
              <w:t>3.</w:t>
            </w:r>
          </w:p>
        </w:tc>
        <w:tc>
          <w:tcPr>
            <w:tcW w:w="2115" w:type="dxa"/>
            <w:tcBorders>
              <w:top w:val="single" w:sz="4" w:space="0" w:color="000000"/>
              <w:left w:val="single" w:sz="4" w:space="0" w:color="000000"/>
              <w:bottom w:val="single" w:sz="4" w:space="0" w:color="000000"/>
              <w:right w:val="nil"/>
            </w:tcBorders>
            <w:vAlign w:val="center"/>
          </w:tcPr>
          <w:p w14:paraId="0E577351" w14:textId="77777777" w:rsidR="007116ED" w:rsidRPr="007304B6" w:rsidRDefault="007116ED" w:rsidP="007855FF">
            <w:pPr>
              <w:rPr>
                <w:rFonts w:ascii="Arial" w:hAnsi="Arial" w:cs="Arial"/>
                <w:sz w:val="22"/>
                <w:szCs w:val="22"/>
              </w:rPr>
            </w:pPr>
          </w:p>
        </w:tc>
        <w:tc>
          <w:tcPr>
            <w:tcW w:w="1810" w:type="dxa"/>
            <w:tcBorders>
              <w:top w:val="single" w:sz="4" w:space="0" w:color="000000"/>
              <w:left w:val="single" w:sz="4" w:space="0" w:color="000000"/>
              <w:bottom w:val="single" w:sz="4" w:space="0" w:color="000000"/>
              <w:right w:val="nil"/>
            </w:tcBorders>
            <w:vAlign w:val="center"/>
          </w:tcPr>
          <w:p w14:paraId="4BEF9090" w14:textId="77777777" w:rsidR="007116ED" w:rsidRPr="007304B6" w:rsidRDefault="007116ED" w:rsidP="007855FF">
            <w:pPr>
              <w:rPr>
                <w:rFonts w:ascii="Arial" w:hAnsi="Arial" w:cs="Arial"/>
                <w:sz w:val="22"/>
                <w:szCs w:val="22"/>
              </w:rPr>
            </w:pPr>
          </w:p>
        </w:tc>
        <w:tc>
          <w:tcPr>
            <w:tcW w:w="2508" w:type="dxa"/>
            <w:tcBorders>
              <w:top w:val="single" w:sz="4" w:space="0" w:color="000000"/>
              <w:left w:val="single" w:sz="4" w:space="0" w:color="000000"/>
              <w:bottom w:val="single" w:sz="4" w:space="0" w:color="000000"/>
              <w:right w:val="nil"/>
            </w:tcBorders>
            <w:vAlign w:val="center"/>
          </w:tcPr>
          <w:p w14:paraId="4089CF9C" w14:textId="77777777" w:rsidR="007116ED" w:rsidRPr="007304B6" w:rsidRDefault="007116ED" w:rsidP="007855FF">
            <w:pPr>
              <w:rPr>
                <w:rFonts w:ascii="Arial" w:hAnsi="Arial" w:cs="Arial"/>
                <w:sz w:val="22"/>
                <w:szCs w:val="22"/>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01EE71B6" w14:textId="77777777" w:rsidR="007116ED" w:rsidRPr="007304B6" w:rsidRDefault="007116ED" w:rsidP="007855FF">
            <w:pPr>
              <w:rPr>
                <w:rFonts w:ascii="Arial" w:hAnsi="Arial" w:cs="Arial"/>
                <w:sz w:val="22"/>
                <w:szCs w:val="22"/>
                <w:lang w:val="sv-SE"/>
              </w:rPr>
            </w:pPr>
          </w:p>
        </w:tc>
      </w:tr>
      <w:tr w:rsidR="007116ED" w:rsidRPr="007304B6" w14:paraId="311AB021" w14:textId="77777777" w:rsidTr="00B7606D">
        <w:trPr>
          <w:trHeight w:hRule="exact" w:val="791"/>
        </w:trPr>
        <w:tc>
          <w:tcPr>
            <w:tcW w:w="753" w:type="dxa"/>
            <w:tcBorders>
              <w:top w:val="single" w:sz="4" w:space="0" w:color="000000"/>
              <w:left w:val="single" w:sz="4" w:space="0" w:color="000000"/>
              <w:bottom w:val="single" w:sz="4" w:space="0" w:color="000000"/>
              <w:right w:val="nil"/>
            </w:tcBorders>
            <w:vAlign w:val="center"/>
            <w:hideMark/>
          </w:tcPr>
          <w:p w14:paraId="4406699C" w14:textId="77777777" w:rsidR="007116ED" w:rsidRPr="007304B6" w:rsidRDefault="007116ED" w:rsidP="007855FF">
            <w:pPr>
              <w:rPr>
                <w:rFonts w:ascii="Arial" w:hAnsi="Arial" w:cs="Arial"/>
                <w:bCs/>
                <w:sz w:val="22"/>
                <w:szCs w:val="22"/>
                <w:lang w:val="sv-SE"/>
              </w:rPr>
            </w:pPr>
            <w:r w:rsidRPr="007304B6">
              <w:rPr>
                <w:rFonts w:ascii="Arial" w:hAnsi="Arial" w:cs="Arial"/>
                <w:bCs/>
                <w:sz w:val="22"/>
                <w:szCs w:val="22"/>
                <w:lang w:val="sv-SE"/>
              </w:rPr>
              <w:t>4.</w:t>
            </w:r>
          </w:p>
        </w:tc>
        <w:tc>
          <w:tcPr>
            <w:tcW w:w="2115" w:type="dxa"/>
            <w:tcBorders>
              <w:top w:val="single" w:sz="4" w:space="0" w:color="000000"/>
              <w:left w:val="single" w:sz="4" w:space="0" w:color="000000"/>
              <w:bottom w:val="single" w:sz="4" w:space="0" w:color="000000"/>
              <w:right w:val="nil"/>
            </w:tcBorders>
            <w:vAlign w:val="center"/>
          </w:tcPr>
          <w:p w14:paraId="450E5984" w14:textId="77777777" w:rsidR="007116ED" w:rsidRPr="007304B6" w:rsidRDefault="007116ED" w:rsidP="007855FF">
            <w:pPr>
              <w:rPr>
                <w:rFonts w:ascii="Arial" w:hAnsi="Arial" w:cs="Arial"/>
                <w:sz w:val="22"/>
                <w:szCs w:val="22"/>
              </w:rPr>
            </w:pPr>
          </w:p>
        </w:tc>
        <w:tc>
          <w:tcPr>
            <w:tcW w:w="1810" w:type="dxa"/>
            <w:tcBorders>
              <w:top w:val="single" w:sz="4" w:space="0" w:color="000000"/>
              <w:left w:val="single" w:sz="4" w:space="0" w:color="000000"/>
              <w:bottom w:val="single" w:sz="4" w:space="0" w:color="000000"/>
              <w:right w:val="nil"/>
            </w:tcBorders>
            <w:vAlign w:val="center"/>
          </w:tcPr>
          <w:p w14:paraId="528D009B" w14:textId="77777777" w:rsidR="007116ED" w:rsidRPr="007304B6" w:rsidRDefault="007116ED" w:rsidP="007855FF">
            <w:pPr>
              <w:rPr>
                <w:rFonts w:ascii="Arial" w:hAnsi="Arial" w:cs="Arial"/>
                <w:sz w:val="22"/>
                <w:szCs w:val="22"/>
              </w:rPr>
            </w:pPr>
          </w:p>
        </w:tc>
        <w:tc>
          <w:tcPr>
            <w:tcW w:w="2508" w:type="dxa"/>
            <w:tcBorders>
              <w:top w:val="single" w:sz="4" w:space="0" w:color="000000"/>
              <w:left w:val="single" w:sz="4" w:space="0" w:color="000000"/>
              <w:bottom w:val="single" w:sz="4" w:space="0" w:color="000000"/>
              <w:right w:val="nil"/>
            </w:tcBorders>
            <w:vAlign w:val="center"/>
          </w:tcPr>
          <w:p w14:paraId="065D2A7B" w14:textId="77777777" w:rsidR="007116ED" w:rsidRPr="007304B6" w:rsidRDefault="007116ED" w:rsidP="007855FF">
            <w:pPr>
              <w:rPr>
                <w:rFonts w:ascii="Arial" w:hAnsi="Arial" w:cs="Arial"/>
                <w:sz w:val="22"/>
                <w:szCs w:val="22"/>
                <w:lang w:val="sv-SE"/>
              </w:rPr>
            </w:pPr>
          </w:p>
        </w:tc>
        <w:tc>
          <w:tcPr>
            <w:tcW w:w="3729" w:type="dxa"/>
            <w:tcBorders>
              <w:top w:val="single" w:sz="4" w:space="0" w:color="000000"/>
              <w:left w:val="single" w:sz="4" w:space="0" w:color="000000"/>
              <w:bottom w:val="single" w:sz="4" w:space="0" w:color="000000"/>
              <w:right w:val="single" w:sz="4" w:space="0" w:color="000000"/>
            </w:tcBorders>
            <w:vAlign w:val="center"/>
          </w:tcPr>
          <w:p w14:paraId="3F3360F0" w14:textId="77777777" w:rsidR="007116ED" w:rsidRPr="007304B6" w:rsidRDefault="007116ED" w:rsidP="007855FF">
            <w:pPr>
              <w:rPr>
                <w:rFonts w:ascii="Arial" w:hAnsi="Arial" w:cs="Arial"/>
                <w:sz w:val="22"/>
                <w:szCs w:val="22"/>
                <w:lang w:val="sv-SE"/>
              </w:rPr>
            </w:pPr>
          </w:p>
        </w:tc>
      </w:tr>
    </w:tbl>
    <w:p w14:paraId="67E3ACC4" w14:textId="77777777" w:rsidR="007116ED" w:rsidRPr="007304B6" w:rsidRDefault="007116ED" w:rsidP="007116ED">
      <w:pPr>
        <w:rPr>
          <w:rFonts w:ascii="Arial" w:hAnsi="Arial" w:cs="Arial"/>
          <w:b/>
          <w:color w:val="000000"/>
          <w:sz w:val="22"/>
          <w:szCs w:val="22"/>
          <w:lang w:val="sv-SE"/>
        </w:rPr>
      </w:pPr>
    </w:p>
    <w:p w14:paraId="2467BFAF" w14:textId="77777777" w:rsidR="007116ED" w:rsidRPr="00B7606D" w:rsidRDefault="007116ED" w:rsidP="007116ED">
      <w:pPr>
        <w:rPr>
          <w:rFonts w:ascii="Arial" w:hAnsi="Arial" w:cs="Arial"/>
          <w:b/>
          <w:color w:val="000000"/>
          <w:sz w:val="2"/>
          <w:szCs w:val="2"/>
          <w:lang w:val="sv-SE"/>
        </w:rPr>
      </w:pPr>
    </w:p>
    <w:p w14:paraId="3B31664E" w14:textId="77777777" w:rsidR="007116ED" w:rsidRPr="00B7606D" w:rsidRDefault="007116ED" w:rsidP="007116ED">
      <w:pPr>
        <w:rPr>
          <w:rFonts w:ascii="Arial" w:hAnsi="Arial" w:cs="Arial"/>
          <w:b/>
          <w:color w:val="000000"/>
          <w:sz w:val="2"/>
          <w:szCs w:val="2"/>
          <w:lang w:val="sv-SE"/>
        </w:rPr>
      </w:pPr>
    </w:p>
    <w:tbl>
      <w:tblPr>
        <w:tblW w:w="0" w:type="auto"/>
        <w:jc w:val="center"/>
        <w:tblLook w:val="01E0" w:firstRow="1" w:lastRow="1" w:firstColumn="1" w:lastColumn="1" w:noHBand="0" w:noVBand="0"/>
      </w:tblPr>
      <w:tblGrid>
        <w:gridCol w:w="4536"/>
        <w:gridCol w:w="4535"/>
      </w:tblGrid>
      <w:tr w:rsidR="007116ED" w:rsidRPr="00B7606D" w14:paraId="7922AB5E" w14:textId="77777777" w:rsidTr="007855FF">
        <w:trPr>
          <w:jc w:val="center"/>
        </w:trPr>
        <w:tc>
          <w:tcPr>
            <w:tcW w:w="4644" w:type="dxa"/>
          </w:tcPr>
          <w:p w14:paraId="712E8DFB" w14:textId="77777777" w:rsidR="007116ED" w:rsidRPr="00B7606D" w:rsidRDefault="007116ED" w:rsidP="007855FF">
            <w:pPr>
              <w:spacing w:after="60"/>
              <w:jc w:val="center"/>
              <w:rPr>
                <w:rFonts w:ascii="Arial" w:hAnsi="Arial" w:cs="Arial"/>
                <w:sz w:val="18"/>
                <w:szCs w:val="18"/>
              </w:rPr>
            </w:pPr>
          </w:p>
          <w:p w14:paraId="2209D99C" w14:textId="77777777" w:rsidR="007116ED" w:rsidRPr="00B7606D" w:rsidRDefault="007116ED" w:rsidP="007855FF">
            <w:pPr>
              <w:spacing w:after="60"/>
              <w:jc w:val="center"/>
              <w:rPr>
                <w:rFonts w:ascii="Arial" w:hAnsi="Arial" w:cs="Arial"/>
                <w:b/>
                <w:bCs/>
                <w:sz w:val="22"/>
                <w:szCs w:val="22"/>
              </w:rPr>
            </w:pPr>
            <w:r w:rsidRPr="00B7606D">
              <w:rPr>
                <w:rFonts w:ascii="Arial" w:hAnsi="Arial" w:cs="Arial"/>
                <w:b/>
                <w:bCs/>
                <w:sz w:val="22"/>
                <w:szCs w:val="22"/>
              </w:rPr>
              <w:t>ZAMAWIAJĄCY</w:t>
            </w:r>
          </w:p>
          <w:p w14:paraId="6EEE0039" w14:textId="77777777" w:rsidR="007116ED" w:rsidRPr="00B7606D" w:rsidRDefault="007116ED" w:rsidP="007855FF">
            <w:pPr>
              <w:spacing w:after="60"/>
              <w:jc w:val="center"/>
              <w:rPr>
                <w:rFonts w:ascii="Arial" w:hAnsi="Arial" w:cs="Arial"/>
                <w:sz w:val="18"/>
                <w:szCs w:val="18"/>
              </w:rPr>
            </w:pPr>
          </w:p>
          <w:p w14:paraId="3B8B80A5" w14:textId="77777777" w:rsidR="007116ED" w:rsidRPr="00B7606D" w:rsidRDefault="007116ED" w:rsidP="007855FF">
            <w:pPr>
              <w:spacing w:after="60"/>
              <w:jc w:val="center"/>
              <w:rPr>
                <w:rFonts w:ascii="Arial" w:hAnsi="Arial" w:cs="Arial"/>
                <w:sz w:val="18"/>
                <w:szCs w:val="18"/>
              </w:rPr>
            </w:pPr>
          </w:p>
          <w:p w14:paraId="71D3102E" w14:textId="77777777" w:rsidR="007116ED" w:rsidRPr="00B7606D" w:rsidRDefault="007116ED" w:rsidP="007855FF">
            <w:pPr>
              <w:spacing w:after="60"/>
              <w:jc w:val="center"/>
              <w:rPr>
                <w:rFonts w:ascii="Arial" w:hAnsi="Arial" w:cs="Arial"/>
                <w:sz w:val="18"/>
                <w:szCs w:val="18"/>
              </w:rPr>
            </w:pPr>
            <w:r w:rsidRPr="00B7606D">
              <w:rPr>
                <w:rFonts w:ascii="Arial" w:hAnsi="Arial" w:cs="Arial"/>
                <w:sz w:val="18"/>
                <w:szCs w:val="18"/>
              </w:rPr>
              <w:t>……………………………………</w:t>
            </w:r>
          </w:p>
          <w:p w14:paraId="4920B789" w14:textId="77777777" w:rsidR="007116ED" w:rsidRPr="00B7606D" w:rsidRDefault="007116ED" w:rsidP="007855FF">
            <w:pPr>
              <w:spacing w:after="60"/>
              <w:jc w:val="center"/>
              <w:rPr>
                <w:rFonts w:ascii="Arial" w:hAnsi="Arial" w:cs="Arial"/>
                <w:sz w:val="18"/>
                <w:szCs w:val="18"/>
              </w:rPr>
            </w:pPr>
            <w:r w:rsidRPr="00B7606D">
              <w:rPr>
                <w:rFonts w:ascii="Arial" w:hAnsi="Arial" w:cs="Arial"/>
                <w:sz w:val="18"/>
                <w:szCs w:val="18"/>
              </w:rPr>
              <w:t xml:space="preserve">Imię i Nazwisko (czytelnie), data, podpis </w:t>
            </w:r>
          </w:p>
          <w:p w14:paraId="072DE24F" w14:textId="77777777" w:rsidR="007116ED" w:rsidRPr="00B7606D" w:rsidRDefault="007116ED" w:rsidP="007855FF">
            <w:pPr>
              <w:spacing w:after="60"/>
              <w:rPr>
                <w:rFonts w:ascii="Arial" w:hAnsi="Arial" w:cs="Arial"/>
                <w:sz w:val="18"/>
                <w:szCs w:val="18"/>
              </w:rPr>
            </w:pPr>
          </w:p>
        </w:tc>
        <w:tc>
          <w:tcPr>
            <w:tcW w:w="4644" w:type="dxa"/>
          </w:tcPr>
          <w:p w14:paraId="064F9485" w14:textId="77777777" w:rsidR="007116ED" w:rsidRPr="00B7606D" w:rsidRDefault="007116ED" w:rsidP="007855FF">
            <w:pPr>
              <w:spacing w:after="60"/>
              <w:jc w:val="center"/>
              <w:rPr>
                <w:rFonts w:ascii="Arial" w:hAnsi="Arial" w:cs="Arial"/>
                <w:sz w:val="18"/>
                <w:szCs w:val="18"/>
              </w:rPr>
            </w:pPr>
          </w:p>
          <w:p w14:paraId="36015F0D" w14:textId="77777777" w:rsidR="007116ED" w:rsidRPr="00B7606D" w:rsidRDefault="007116ED" w:rsidP="007855FF">
            <w:pPr>
              <w:spacing w:after="60"/>
              <w:jc w:val="center"/>
              <w:rPr>
                <w:rFonts w:ascii="Arial" w:hAnsi="Arial" w:cs="Arial"/>
                <w:b/>
                <w:bCs/>
                <w:sz w:val="22"/>
                <w:szCs w:val="22"/>
              </w:rPr>
            </w:pPr>
            <w:r w:rsidRPr="00B7606D">
              <w:rPr>
                <w:rFonts w:ascii="Arial" w:hAnsi="Arial" w:cs="Arial"/>
                <w:b/>
                <w:bCs/>
                <w:sz w:val="22"/>
                <w:szCs w:val="22"/>
              </w:rPr>
              <w:t>WYKONAWCA</w:t>
            </w:r>
          </w:p>
          <w:p w14:paraId="6DA83A0E" w14:textId="77777777" w:rsidR="007116ED" w:rsidRPr="00B7606D" w:rsidRDefault="007116ED" w:rsidP="007855FF">
            <w:pPr>
              <w:spacing w:after="60"/>
              <w:jc w:val="center"/>
              <w:rPr>
                <w:rFonts w:ascii="Arial" w:hAnsi="Arial" w:cs="Arial"/>
                <w:sz w:val="18"/>
                <w:szCs w:val="18"/>
              </w:rPr>
            </w:pPr>
          </w:p>
          <w:p w14:paraId="69C81E19" w14:textId="77777777" w:rsidR="007116ED" w:rsidRPr="00B7606D" w:rsidRDefault="007116ED" w:rsidP="007855FF">
            <w:pPr>
              <w:spacing w:after="60"/>
              <w:jc w:val="center"/>
              <w:rPr>
                <w:rFonts w:ascii="Arial" w:hAnsi="Arial" w:cs="Arial"/>
                <w:sz w:val="18"/>
                <w:szCs w:val="18"/>
              </w:rPr>
            </w:pPr>
          </w:p>
          <w:p w14:paraId="3D379E64" w14:textId="77777777" w:rsidR="007116ED" w:rsidRPr="00B7606D" w:rsidRDefault="007116ED" w:rsidP="007855FF">
            <w:pPr>
              <w:spacing w:after="60"/>
              <w:jc w:val="center"/>
              <w:rPr>
                <w:rFonts w:ascii="Arial" w:hAnsi="Arial" w:cs="Arial"/>
                <w:sz w:val="18"/>
                <w:szCs w:val="18"/>
              </w:rPr>
            </w:pPr>
            <w:r w:rsidRPr="00B7606D">
              <w:rPr>
                <w:rFonts w:ascii="Arial" w:hAnsi="Arial" w:cs="Arial"/>
                <w:sz w:val="18"/>
                <w:szCs w:val="18"/>
              </w:rPr>
              <w:t>……………………………………</w:t>
            </w:r>
          </w:p>
          <w:p w14:paraId="19C43F18" w14:textId="77777777" w:rsidR="007116ED" w:rsidRPr="00B7606D" w:rsidRDefault="007116ED" w:rsidP="007855FF">
            <w:pPr>
              <w:spacing w:after="60"/>
              <w:jc w:val="center"/>
              <w:rPr>
                <w:rFonts w:ascii="Arial" w:hAnsi="Arial" w:cs="Arial"/>
                <w:sz w:val="18"/>
                <w:szCs w:val="18"/>
              </w:rPr>
            </w:pPr>
            <w:r w:rsidRPr="00B7606D">
              <w:rPr>
                <w:rFonts w:ascii="Arial" w:hAnsi="Arial" w:cs="Arial"/>
                <w:sz w:val="18"/>
                <w:szCs w:val="18"/>
              </w:rPr>
              <w:t xml:space="preserve">Imię i Nazwisko (czytelnie), data, podpis </w:t>
            </w:r>
          </w:p>
          <w:p w14:paraId="18B52A40" w14:textId="77777777" w:rsidR="007116ED" w:rsidRPr="00B7606D" w:rsidRDefault="007116ED" w:rsidP="007855FF">
            <w:pPr>
              <w:spacing w:after="60"/>
              <w:jc w:val="center"/>
              <w:rPr>
                <w:rFonts w:ascii="Arial" w:hAnsi="Arial" w:cs="Arial"/>
                <w:sz w:val="18"/>
                <w:szCs w:val="18"/>
              </w:rPr>
            </w:pPr>
          </w:p>
        </w:tc>
      </w:tr>
    </w:tbl>
    <w:p w14:paraId="42153859" w14:textId="77777777" w:rsidR="00C02872" w:rsidRDefault="00C02872" w:rsidP="007116ED">
      <w:pPr>
        <w:suppressAutoHyphens/>
        <w:rPr>
          <w:rFonts w:ascii="Arial" w:hAnsi="Arial" w:cs="Arial"/>
          <w:b/>
          <w:color w:val="000000"/>
          <w:sz w:val="22"/>
          <w:szCs w:val="22"/>
        </w:rPr>
        <w:sectPr w:rsidR="00C02872" w:rsidSect="00D86029">
          <w:pgSz w:w="11906" w:h="16838"/>
          <w:pgMar w:top="1417" w:right="1417" w:bottom="1417" w:left="1418" w:header="708" w:footer="708" w:gutter="0"/>
          <w:cols w:space="708"/>
          <w:docGrid w:linePitch="360"/>
        </w:sectPr>
      </w:pPr>
    </w:p>
    <w:p w14:paraId="55A6885C" w14:textId="3ED0DB4E" w:rsidR="007116ED" w:rsidRPr="00B7606D" w:rsidRDefault="007116ED" w:rsidP="00B7606D">
      <w:pPr>
        <w:suppressAutoHyphens/>
        <w:rPr>
          <w:rFonts w:ascii="Arial" w:hAnsi="Arial" w:cs="Arial"/>
          <w:b/>
          <w:color w:val="000000"/>
          <w:sz w:val="22"/>
          <w:szCs w:val="22"/>
        </w:rPr>
      </w:pPr>
      <w:r w:rsidRPr="007304B6">
        <w:rPr>
          <w:rFonts w:ascii="Arial" w:hAnsi="Arial" w:cs="Arial"/>
          <w:b/>
          <w:color w:val="000000"/>
          <w:sz w:val="22"/>
          <w:szCs w:val="22"/>
        </w:rPr>
        <w:lastRenderedPageBreak/>
        <w:t>Załącznik nr 2 do Porozumienia</w:t>
      </w:r>
      <w:r w:rsidR="00B7606D">
        <w:rPr>
          <w:rFonts w:ascii="Arial" w:hAnsi="Arial" w:cs="Arial"/>
          <w:b/>
          <w:color w:val="000000"/>
          <w:sz w:val="22"/>
          <w:szCs w:val="22"/>
        </w:rPr>
        <w:t xml:space="preserve"> - </w:t>
      </w:r>
      <w:r w:rsidRPr="007304B6">
        <w:rPr>
          <w:rFonts w:ascii="Arial" w:hAnsi="Arial" w:cs="Arial"/>
          <w:b/>
          <w:sz w:val="22"/>
          <w:szCs w:val="22"/>
        </w:rPr>
        <w:t>Zasady bezpieczeństwa teleinformatycznego stosowane przy Zdalnym Dostępie</w:t>
      </w:r>
    </w:p>
    <w:p w14:paraId="70CA0A22" w14:textId="77777777" w:rsidR="007116ED" w:rsidRPr="007304B6" w:rsidRDefault="007116ED" w:rsidP="007116ED">
      <w:pPr>
        <w:rPr>
          <w:rFonts w:ascii="Arial" w:hAnsi="Arial" w:cs="Arial"/>
          <w:b/>
          <w:sz w:val="22"/>
          <w:szCs w:val="22"/>
        </w:rPr>
      </w:pPr>
    </w:p>
    <w:p w14:paraId="11F3BCF4"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4EA4A732"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 celu uzyskania Zdalnego Dostępu wymagane jest korzystanie z dostarczonych przez Zamawiającego środków uwierzytelniających.</w:t>
      </w:r>
    </w:p>
    <w:p w14:paraId="1DAEF8BE"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jest zobowiązany posiadać politykę bezpieczeństwa teleinformatycznego, która ma wyraźne zastosowanie do prac realizowanych w ramach Umowy, zdalnych zasobów i wykorzystywanej infrastruktury teleinformatycznej.</w:t>
      </w:r>
    </w:p>
    <w:p w14:paraId="5C8940C0"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 xml:space="preserve">Wykonawca jest zobowiązany zapewnić, że zarządzanie infrastrukturą teleinformatyczną wykorzystywaną do realizacji Zdalnego Dostępu jest prowadzone zgodnie z dobrymi, uznanymi praktykami bezpieczeństwa teleinformatycznego. </w:t>
      </w:r>
    </w:p>
    <w:p w14:paraId="1885FAA4"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66ED26D7"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jest zobowiązany, aby przez cały okres korzystania ze Zdalnego Dostępu, komputery osób uprawnionych do korzystania ze Zdalnego Dostępu:</w:t>
      </w:r>
    </w:p>
    <w:p w14:paraId="32F7E7F7"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posiadały zabezpieczony hasłem dostęp do BIOS;</w:t>
      </w:r>
    </w:p>
    <w:p w14:paraId="6B8AAABF"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41C54E2F"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posiadały zabezpieczenia uniemożliwiające uruchomienie systemu operacyjnego z wymiennych nośników elektronicznych;</w:t>
      </w:r>
    </w:p>
    <w:p w14:paraId="49553106"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posiadały aktualne i aktywne oprogramowanie antywirusowe;</w:t>
      </w:r>
    </w:p>
    <w:p w14:paraId="644685C0"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posiadały włączone zabezpieczenia typu firewall;</w:t>
      </w:r>
    </w:p>
    <w:p w14:paraId="0085F709"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 xml:space="preserve">posiadały aktywny wygaszacz ekranu blokowany hasłem o parametrach określonych w </w:t>
      </w:r>
      <w:proofErr w:type="spellStart"/>
      <w:r w:rsidRPr="007304B6">
        <w:rPr>
          <w:rFonts w:ascii="Arial" w:hAnsi="Arial" w:cs="Arial"/>
          <w:sz w:val="22"/>
          <w:szCs w:val="22"/>
        </w:rPr>
        <w:t>ppkt</w:t>
      </w:r>
      <w:proofErr w:type="spellEnd"/>
      <w:r w:rsidRPr="007304B6">
        <w:rPr>
          <w:rFonts w:ascii="Arial" w:hAnsi="Arial" w:cs="Arial"/>
          <w:sz w:val="22"/>
          <w:szCs w:val="22"/>
        </w:rPr>
        <w:t>. b powyżej, uruchamiany automatycznie po upływie najwyżej 10 minut bezczynności użytkownika;</w:t>
      </w:r>
    </w:p>
    <w:p w14:paraId="2E62D768" w14:textId="77777777" w:rsidR="007116ED" w:rsidRPr="007304B6" w:rsidRDefault="007116ED" w:rsidP="00EB14D4">
      <w:pPr>
        <w:numPr>
          <w:ilvl w:val="1"/>
          <w:numId w:val="62"/>
        </w:numPr>
        <w:tabs>
          <w:tab w:val="num" w:pos="709"/>
        </w:tabs>
        <w:spacing w:after="60"/>
        <w:ind w:left="709"/>
        <w:jc w:val="both"/>
        <w:rPr>
          <w:rFonts w:ascii="Arial" w:hAnsi="Arial" w:cs="Arial"/>
          <w:sz w:val="22"/>
          <w:szCs w:val="22"/>
        </w:rPr>
      </w:pPr>
      <w:r w:rsidRPr="007304B6">
        <w:rPr>
          <w:rFonts w:ascii="Arial" w:hAnsi="Arial" w:cs="Arial"/>
          <w:sz w:val="22"/>
          <w:szCs w:val="22"/>
        </w:rPr>
        <w:t>w przypadku komputerów przenośnych, posiadały środki zapewniające szyfrowanie zawartości całego dysku twardego;</w:t>
      </w:r>
    </w:p>
    <w:p w14:paraId="20EE8108" w14:textId="77777777" w:rsidR="007116ED" w:rsidRPr="007304B6" w:rsidRDefault="007116ED" w:rsidP="00EB14D4">
      <w:pPr>
        <w:numPr>
          <w:ilvl w:val="1"/>
          <w:numId w:val="62"/>
        </w:numPr>
        <w:tabs>
          <w:tab w:val="num" w:pos="709"/>
        </w:tabs>
        <w:spacing w:before="120" w:after="120"/>
        <w:ind w:left="709"/>
        <w:jc w:val="both"/>
        <w:rPr>
          <w:rFonts w:ascii="Arial" w:hAnsi="Arial" w:cs="Arial"/>
          <w:sz w:val="22"/>
          <w:szCs w:val="22"/>
        </w:rPr>
      </w:pPr>
      <w:r w:rsidRPr="007304B6">
        <w:rPr>
          <w:rFonts w:ascii="Arial" w:hAnsi="Arial" w:cs="Arial"/>
          <w:sz w:val="22"/>
          <w:szCs w:val="22"/>
        </w:rPr>
        <w:t>nie były wykorzystywane do udostępniania Zdalnego Dostępu dalej na inne komputery lub urządzenia Wykonawcy lub osób nieuprawnionych.</w:t>
      </w:r>
    </w:p>
    <w:p w14:paraId="78D8E37C"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jest zobowiązany zapewnić, że wszelka komunikacja w ramach Zdalnego Dostępu z udostępnionymi zasobami teleinformatycznymi będzie się odbywała wyłącznie za pomocą bezpiecznych tj. szyfrowanych protokołów komunikacyjnych.</w:t>
      </w:r>
    </w:p>
    <w:p w14:paraId="339C10DC"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 xml:space="preserve">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w:t>
      </w:r>
      <w:r>
        <w:rPr>
          <w:rFonts w:ascii="Arial" w:hAnsi="Arial" w:cs="Arial"/>
          <w:sz w:val="20"/>
          <w:szCs w:val="20"/>
        </w:rPr>
        <w:t>–</w:t>
      </w:r>
      <w:r w:rsidRPr="007304B6">
        <w:rPr>
          <w:rFonts w:ascii="Arial" w:hAnsi="Arial" w:cs="Arial"/>
        </w:rPr>
        <w:t xml:space="preserve"> zarówno ewentualny sprzęt dostarczony przez Zamawiającego jak i ten będący własnością Wykonawcy </w:t>
      </w:r>
      <w:r>
        <w:rPr>
          <w:rFonts w:ascii="Arial" w:hAnsi="Arial" w:cs="Arial"/>
          <w:sz w:val="20"/>
          <w:szCs w:val="20"/>
        </w:rPr>
        <w:t>–</w:t>
      </w:r>
      <w:r w:rsidRPr="007304B6">
        <w:rPr>
          <w:rFonts w:ascii="Arial" w:hAnsi="Arial" w:cs="Arial"/>
        </w:rPr>
        <w:t xml:space="preserve"> nie jest przekazywany stronom trzecim, innym niż te, którym Wykonawca zleca, po uzyskaniu pisemnej zgody Zamawiającego, wykonywanie Umowy (w tym jej części) łącznie ze Zdalnym Dostępem do obsługiwanych systemów.</w:t>
      </w:r>
    </w:p>
    <w:p w14:paraId="053F8D16"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lastRenderedPageBreak/>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72142B34"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jest zobowiązany bezzwłocznie informować przedstawiciela Zamawiającego, określonego w § 5 ust. 4</w:t>
      </w:r>
      <w:r>
        <w:rPr>
          <w:rFonts w:ascii="Arial" w:hAnsi="Arial" w:cs="Arial"/>
        </w:rPr>
        <w:t>.</w:t>
      </w:r>
      <w:r w:rsidRPr="007304B6">
        <w:rPr>
          <w:rFonts w:ascii="Arial" w:hAnsi="Arial" w:cs="Arial"/>
        </w:rPr>
        <w:t xml:space="preserve"> Porozumienia, o wszelkich kwestiach związanych z bezpieczeństwem Zdalnego Dostępu do zasobów teleinformatycznych Zamawiającego.</w:t>
      </w:r>
    </w:p>
    <w:p w14:paraId="0ACA5C29"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poinformuje osoby uprawnione do korzystania ze Zdalnego Dostępu o wymaganiach technicznych i organizacyjnych oraz o zasadach bezpieczeństwa przy korzystaniu ze Zdalnego Dostępu.</w:t>
      </w:r>
    </w:p>
    <w:p w14:paraId="103E4486" w14:textId="77777777" w:rsidR="007116ED" w:rsidRPr="007304B6" w:rsidRDefault="007116ED" w:rsidP="00EB14D4">
      <w:pPr>
        <w:pStyle w:val="Tekstpodstawowy"/>
        <w:numPr>
          <w:ilvl w:val="0"/>
          <w:numId w:val="61"/>
        </w:numPr>
        <w:spacing w:after="60" w:line="240" w:lineRule="auto"/>
        <w:rPr>
          <w:rFonts w:ascii="Arial" w:hAnsi="Arial" w:cs="Arial"/>
        </w:rPr>
      </w:pPr>
      <w:r w:rsidRPr="007304B6">
        <w:rPr>
          <w:rFonts w:ascii="Arial" w:hAnsi="Arial" w:cs="Arial"/>
        </w:rPr>
        <w:t>Wykonawca uzyska od osób uprawnionych do korzystania ze Zdalnego Dostępu podpisane oświadczenia o przestrzeganiu zasad bezpieczeństwa teleinformatycznego określonych w Porozumieniu.</w:t>
      </w:r>
    </w:p>
    <w:p w14:paraId="3FD781ED" w14:textId="77777777" w:rsidR="007116ED" w:rsidRPr="007304B6" w:rsidRDefault="007116ED" w:rsidP="007116ED">
      <w:pPr>
        <w:rPr>
          <w:rFonts w:ascii="Arial" w:hAnsi="Arial" w:cs="Arial"/>
          <w:sz w:val="22"/>
          <w:szCs w:val="22"/>
        </w:rPr>
      </w:pPr>
    </w:p>
    <w:p w14:paraId="49A0323F" w14:textId="77777777" w:rsidR="007116ED" w:rsidRPr="007304B6" w:rsidRDefault="007116ED" w:rsidP="007116ED">
      <w:pPr>
        <w:rPr>
          <w:rFonts w:ascii="Arial" w:hAnsi="Arial" w:cs="Arial"/>
          <w:b/>
          <w:sz w:val="22"/>
          <w:szCs w:val="22"/>
        </w:rPr>
      </w:pPr>
    </w:p>
    <w:p w14:paraId="21B469DD" w14:textId="77777777" w:rsidR="00C02872" w:rsidRDefault="00C02872" w:rsidP="007116ED">
      <w:pPr>
        <w:rPr>
          <w:rFonts w:ascii="Arial" w:hAnsi="Arial" w:cs="Arial"/>
          <w:b/>
          <w:sz w:val="22"/>
          <w:szCs w:val="22"/>
        </w:rPr>
        <w:sectPr w:rsidR="00C02872" w:rsidSect="00D86029">
          <w:pgSz w:w="11906" w:h="16838"/>
          <w:pgMar w:top="1417" w:right="1417" w:bottom="1417" w:left="1418" w:header="708" w:footer="708" w:gutter="0"/>
          <w:cols w:space="708"/>
          <w:docGrid w:linePitch="360"/>
        </w:sectPr>
      </w:pPr>
    </w:p>
    <w:p w14:paraId="214E07FF" w14:textId="77777777" w:rsidR="007116ED" w:rsidRPr="007304B6" w:rsidRDefault="007116ED" w:rsidP="007116ED">
      <w:pPr>
        <w:rPr>
          <w:rFonts w:ascii="Arial" w:hAnsi="Arial" w:cs="Arial"/>
          <w:b/>
          <w:sz w:val="22"/>
          <w:szCs w:val="22"/>
        </w:rPr>
      </w:pPr>
      <w:r w:rsidRPr="007304B6">
        <w:rPr>
          <w:rFonts w:ascii="Arial" w:hAnsi="Arial" w:cs="Arial"/>
          <w:b/>
          <w:sz w:val="22"/>
          <w:szCs w:val="22"/>
        </w:rPr>
        <w:lastRenderedPageBreak/>
        <w:t>Załącznik nr 3</w:t>
      </w:r>
      <w:r w:rsidRPr="007304B6">
        <w:rPr>
          <w:rFonts w:ascii="Arial" w:hAnsi="Arial" w:cs="Arial"/>
          <w:b/>
          <w:color w:val="000000"/>
          <w:sz w:val="22"/>
          <w:szCs w:val="22"/>
        </w:rPr>
        <w:t xml:space="preserve"> do Porozumienia</w:t>
      </w:r>
    </w:p>
    <w:p w14:paraId="49958AC4" w14:textId="77777777" w:rsidR="007116ED" w:rsidRPr="007304B6" w:rsidRDefault="007116ED" w:rsidP="007116ED">
      <w:pPr>
        <w:rPr>
          <w:rFonts w:ascii="Arial" w:hAnsi="Arial" w:cs="Arial"/>
          <w:b/>
          <w:sz w:val="22"/>
          <w:szCs w:val="22"/>
        </w:rPr>
      </w:pPr>
    </w:p>
    <w:p w14:paraId="08F965D6" w14:textId="77777777" w:rsidR="007116ED" w:rsidRPr="007304B6" w:rsidRDefault="007116ED" w:rsidP="007116ED">
      <w:pPr>
        <w:rPr>
          <w:rFonts w:ascii="Arial" w:hAnsi="Arial" w:cs="Arial"/>
          <w:b/>
          <w:sz w:val="22"/>
          <w:szCs w:val="22"/>
        </w:rPr>
      </w:pPr>
      <w:r w:rsidRPr="007304B6">
        <w:rPr>
          <w:rFonts w:ascii="Arial" w:hAnsi="Arial" w:cs="Arial"/>
          <w:b/>
          <w:sz w:val="22"/>
          <w:szCs w:val="22"/>
        </w:rPr>
        <w:t>Oświadczenie Wykonawcy</w:t>
      </w:r>
    </w:p>
    <w:p w14:paraId="62C4740B" w14:textId="77777777" w:rsidR="007116ED" w:rsidRPr="007304B6" w:rsidRDefault="007116ED" w:rsidP="007116ED">
      <w:pPr>
        <w:rPr>
          <w:rFonts w:ascii="Arial" w:hAnsi="Arial" w:cs="Arial"/>
          <w:sz w:val="22"/>
          <w:szCs w:val="22"/>
        </w:rPr>
      </w:pPr>
    </w:p>
    <w:p w14:paraId="25A4B7C5" w14:textId="77777777" w:rsidR="007116ED" w:rsidRPr="007304B6" w:rsidRDefault="007116ED" w:rsidP="00C02872">
      <w:pPr>
        <w:jc w:val="both"/>
        <w:rPr>
          <w:rFonts w:ascii="Arial" w:hAnsi="Arial" w:cs="Arial"/>
          <w:sz w:val="22"/>
          <w:szCs w:val="22"/>
        </w:rPr>
      </w:pPr>
      <w:r w:rsidRPr="007304B6">
        <w:rPr>
          <w:rFonts w:ascii="Arial" w:hAnsi="Arial" w:cs="Arial"/>
          <w:sz w:val="22"/>
          <w:szCs w:val="22"/>
        </w:rPr>
        <w:t>Stosownie do §2 ust. 5</w:t>
      </w:r>
      <w:r>
        <w:rPr>
          <w:rFonts w:ascii="Arial" w:hAnsi="Arial" w:cs="Arial"/>
          <w:sz w:val="22"/>
          <w:szCs w:val="22"/>
        </w:rPr>
        <w:t>.</w:t>
      </w:r>
      <w:r w:rsidRPr="007304B6">
        <w:rPr>
          <w:rFonts w:ascii="Arial" w:hAnsi="Arial" w:cs="Arial"/>
          <w:sz w:val="22"/>
          <w:szCs w:val="22"/>
        </w:rPr>
        <w:t xml:space="preserve"> Porozumienia o udostępnieniu zdalnego dostępu do zasobów teleinformatycznych zawartego pomiędzy Polskim Koncernem Naftowym ORLEN S.A., a ….. w dniu …………… („</w:t>
      </w:r>
      <w:r w:rsidRPr="001232ED">
        <w:rPr>
          <w:rFonts w:ascii="Arial" w:hAnsi="Arial" w:cs="Arial"/>
          <w:b/>
          <w:bCs/>
          <w:sz w:val="22"/>
          <w:szCs w:val="22"/>
        </w:rPr>
        <w:t>Porozumienie</w:t>
      </w:r>
      <w:r w:rsidRPr="007304B6">
        <w:rPr>
          <w:rFonts w:ascii="Arial" w:hAnsi="Arial" w:cs="Arial"/>
          <w:sz w:val="22"/>
          <w:szCs w:val="22"/>
        </w:rPr>
        <w:t>”)</w:t>
      </w:r>
    </w:p>
    <w:p w14:paraId="3B2AB804" w14:textId="77777777" w:rsidR="007116ED" w:rsidRPr="007304B6" w:rsidRDefault="007116ED" w:rsidP="007116ED">
      <w:pPr>
        <w:rPr>
          <w:rFonts w:ascii="Arial" w:hAnsi="Arial" w:cs="Arial"/>
          <w:sz w:val="22"/>
          <w:szCs w:val="22"/>
        </w:rPr>
      </w:pPr>
    </w:p>
    <w:p w14:paraId="70E234D0" w14:textId="77777777" w:rsidR="007116ED" w:rsidRPr="007304B6" w:rsidRDefault="007116ED" w:rsidP="007116ED">
      <w:pPr>
        <w:rPr>
          <w:rFonts w:ascii="Arial" w:hAnsi="Arial" w:cs="Arial"/>
          <w:sz w:val="22"/>
          <w:szCs w:val="22"/>
        </w:rPr>
      </w:pPr>
      <w:r w:rsidRPr="007304B6">
        <w:rPr>
          <w:rFonts w:ascii="Arial" w:hAnsi="Arial" w:cs="Arial"/>
          <w:sz w:val="22"/>
          <w:szCs w:val="22"/>
        </w:rPr>
        <w:t>…… („</w:t>
      </w:r>
      <w:r w:rsidRPr="001232ED">
        <w:rPr>
          <w:rFonts w:ascii="Arial" w:hAnsi="Arial" w:cs="Arial"/>
          <w:b/>
          <w:bCs/>
          <w:sz w:val="22"/>
          <w:szCs w:val="22"/>
        </w:rPr>
        <w:t>Wykonawca</w:t>
      </w:r>
      <w:r w:rsidRPr="007304B6">
        <w:rPr>
          <w:rFonts w:ascii="Arial" w:hAnsi="Arial" w:cs="Arial"/>
          <w:sz w:val="22"/>
          <w:szCs w:val="22"/>
        </w:rPr>
        <w:t>”) oświadcza, że:</w:t>
      </w:r>
    </w:p>
    <w:p w14:paraId="3110F4B8" w14:textId="77777777" w:rsidR="007116ED" w:rsidRPr="007304B6" w:rsidRDefault="007116ED" w:rsidP="00EB14D4">
      <w:pPr>
        <w:numPr>
          <w:ilvl w:val="0"/>
          <w:numId w:val="63"/>
        </w:numPr>
        <w:spacing w:before="120" w:after="120"/>
        <w:ind w:left="714" w:hanging="357"/>
        <w:jc w:val="both"/>
        <w:rPr>
          <w:rFonts w:ascii="Arial" w:hAnsi="Arial" w:cs="Arial"/>
          <w:sz w:val="22"/>
          <w:szCs w:val="22"/>
        </w:rPr>
      </w:pPr>
      <w:r w:rsidRPr="007304B6">
        <w:rPr>
          <w:rFonts w:ascii="Arial" w:hAnsi="Arial" w:cs="Arial"/>
          <w:sz w:val="22"/>
          <w:szCs w:val="22"/>
        </w:rPr>
        <w:t>Akceptuje i zobowiązuje się do przestrzegania zasad bezpieczeństwa obowiązujących przy korzystaniu ze Zdalnego Dostępu, które zostały określone w Porozumieniu.</w:t>
      </w:r>
    </w:p>
    <w:p w14:paraId="7288F2B5" w14:textId="77777777" w:rsidR="007116ED" w:rsidRPr="007304B6" w:rsidRDefault="007116ED" w:rsidP="00EB14D4">
      <w:pPr>
        <w:numPr>
          <w:ilvl w:val="0"/>
          <w:numId w:val="63"/>
        </w:numPr>
        <w:tabs>
          <w:tab w:val="num" w:pos="360"/>
        </w:tabs>
        <w:spacing w:before="120" w:after="120"/>
        <w:ind w:left="714" w:hanging="357"/>
        <w:jc w:val="both"/>
        <w:rPr>
          <w:rFonts w:ascii="Arial" w:hAnsi="Arial" w:cs="Arial"/>
          <w:sz w:val="22"/>
          <w:szCs w:val="22"/>
        </w:rPr>
      </w:pPr>
      <w:r w:rsidRPr="007304B6">
        <w:rPr>
          <w:rFonts w:ascii="Arial" w:hAnsi="Arial" w:cs="Arial"/>
          <w:sz w:val="22"/>
          <w:szCs w:val="22"/>
        </w:rPr>
        <w:t>Spełnił wymogi techniczne i organizacyjne określone w Załączniku nr 2 do Porozumienia</w:t>
      </w:r>
    </w:p>
    <w:p w14:paraId="0AD40EFB" w14:textId="77777777" w:rsidR="007116ED" w:rsidRPr="007304B6" w:rsidRDefault="007116ED" w:rsidP="00EB14D4">
      <w:pPr>
        <w:numPr>
          <w:ilvl w:val="0"/>
          <w:numId w:val="63"/>
        </w:numPr>
        <w:tabs>
          <w:tab w:val="num" w:pos="360"/>
        </w:tabs>
        <w:spacing w:before="120" w:after="120"/>
        <w:ind w:left="714" w:hanging="357"/>
        <w:jc w:val="both"/>
        <w:rPr>
          <w:rFonts w:ascii="Arial" w:hAnsi="Arial" w:cs="Arial"/>
          <w:sz w:val="22"/>
          <w:szCs w:val="22"/>
        </w:rPr>
      </w:pPr>
      <w:r w:rsidRPr="007304B6">
        <w:rPr>
          <w:rFonts w:ascii="Arial" w:hAnsi="Arial" w:cs="Arial"/>
          <w:sz w:val="22"/>
          <w:szCs w:val="22"/>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044F652A" w14:textId="77777777" w:rsidR="007116ED" w:rsidRPr="007304B6" w:rsidRDefault="007116ED" w:rsidP="007116ED">
      <w:pPr>
        <w:ind w:left="5940"/>
        <w:rPr>
          <w:rFonts w:ascii="Arial" w:hAnsi="Arial" w:cs="Arial"/>
          <w:b/>
          <w:sz w:val="22"/>
          <w:szCs w:val="22"/>
          <w:highlight w:val="green"/>
        </w:rPr>
      </w:pPr>
    </w:p>
    <w:p w14:paraId="74E8B5A6" w14:textId="77777777" w:rsidR="007116ED" w:rsidRPr="007304B6" w:rsidRDefault="007116ED" w:rsidP="007116ED">
      <w:pPr>
        <w:ind w:left="5940"/>
        <w:rPr>
          <w:rFonts w:ascii="Arial" w:hAnsi="Arial" w:cs="Arial"/>
          <w:b/>
          <w:sz w:val="22"/>
          <w:szCs w:val="22"/>
          <w:highlight w:val="green"/>
        </w:rPr>
      </w:pPr>
    </w:p>
    <w:p w14:paraId="1E8DA6C1" w14:textId="77777777" w:rsidR="007116ED" w:rsidRPr="007304B6" w:rsidRDefault="007116ED" w:rsidP="007116ED">
      <w:pPr>
        <w:ind w:left="5940"/>
        <w:rPr>
          <w:rFonts w:ascii="Arial" w:hAnsi="Arial" w:cs="Arial"/>
          <w:b/>
          <w:sz w:val="22"/>
          <w:szCs w:val="22"/>
          <w:highlight w:val="green"/>
        </w:rPr>
      </w:pPr>
    </w:p>
    <w:p w14:paraId="3B4300EC" w14:textId="77777777" w:rsidR="007116ED" w:rsidRPr="007304B6" w:rsidRDefault="007116ED" w:rsidP="007116ED">
      <w:pPr>
        <w:rPr>
          <w:rFonts w:ascii="Arial" w:hAnsi="Arial" w:cs="Arial"/>
          <w:b/>
          <w:sz w:val="22"/>
          <w:szCs w:val="22"/>
          <w:highlight w:val="green"/>
        </w:rPr>
      </w:pPr>
    </w:p>
    <w:p w14:paraId="14872A2A" w14:textId="77777777" w:rsidR="007116ED" w:rsidRPr="007304B6" w:rsidRDefault="007116ED" w:rsidP="007116ED">
      <w:pPr>
        <w:spacing w:after="60"/>
        <w:ind w:left="3540"/>
        <w:jc w:val="center"/>
        <w:rPr>
          <w:rFonts w:ascii="Arial" w:hAnsi="Arial" w:cs="Arial"/>
          <w:sz w:val="22"/>
          <w:szCs w:val="22"/>
        </w:rPr>
      </w:pPr>
      <w:r w:rsidRPr="007304B6">
        <w:rPr>
          <w:rFonts w:ascii="Arial" w:hAnsi="Arial" w:cs="Arial"/>
          <w:sz w:val="22"/>
          <w:szCs w:val="22"/>
        </w:rPr>
        <w:t>WYKONAWCA</w:t>
      </w:r>
    </w:p>
    <w:p w14:paraId="20694B3A" w14:textId="77777777" w:rsidR="007116ED" w:rsidRPr="007304B6" w:rsidRDefault="007116ED" w:rsidP="007116ED">
      <w:pPr>
        <w:spacing w:after="60"/>
        <w:ind w:left="3540"/>
        <w:jc w:val="center"/>
        <w:rPr>
          <w:rFonts w:ascii="Arial" w:hAnsi="Arial" w:cs="Arial"/>
          <w:sz w:val="22"/>
          <w:szCs w:val="22"/>
        </w:rPr>
      </w:pPr>
    </w:p>
    <w:p w14:paraId="0277ABDE" w14:textId="77777777" w:rsidR="007116ED" w:rsidRPr="007304B6" w:rsidRDefault="007116ED" w:rsidP="007116ED">
      <w:pPr>
        <w:spacing w:after="60"/>
        <w:ind w:left="3540"/>
        <w:jc w:val="center"/>
        <w:rPr>
          <w:rFonts w:ascii="Arial" w:hAnsi="Arial" w:cs="Arial"/>
          <w:sz w:val="22"/>
          <w:szCs w:val="22"/>
        </w:rPr>
      </w:pPr>
    </w:p>
    <w:p w14:paraId="4409152D" w14:textId="77777777" w:rsidR="007116ED" w:rsidRPr="007304B6" w:rsidRDefault="007116ED" w:rsidP="007116ED">
      <w:pPr>
        <w:spacing w:after="60"/>
        <w:ind w:left="3540"/>
        <w:jc w:val="center"/>
        <w:rPr>
          <w:rFonts w:ascii="Arial" w:hAnsi="Arial" w:cs="Arial"/>
          <w:sz w:val="22"/>
          <w:szCs w:val="22"/>
        </w:rPr>
      </w:pPr>
      <w:r w:rsidRPr="007304B6">
        <w:rPr>
          <w:rFonts w:ascii="Arial" w:hAnsi="Arial" w:cs="Arial"/>
          <w:sz w:val="22"/>
          <w:szCs w:val="22"/>
        </w:rPr>
        <w:t>……………………………………</w:t>
      </w:r>
    </w:p>
    <w:bookmarkEnd w:id="445"/>
    <w:p w14:paraId="2B7E3BAA" w14:textId="77777777" w:rsidR="007116ED" w:rsidRDefault="007116ED" w:rsidP="007116ED">
      <w:pPr>
        <w:tabs>
          <w:tab w:val="num" w:pos="1080"/>
        </w:tabs>
        <w:spacing w:before="120" w:line="360" w:lineRule="auto"/>
        <w:rPr>
          <w:rFonts w:ascii="Verdana" w:hAnsi="Verdana"/>
          <w:sz w:val="20"/>
          <w:szCs w:val="20"/>
        </w:rPr>
      </w:pPr>
    </w:p>
    <w:p w14:paraId="24C3AAD9" w14:textId="77777777" w:rsidR="007116ED" w:rsidRDefault="007116ED" w:rsidP="007116ED">
      <w:pPr>
        <w:rPr>
          <w:rFonts w:ascii="Arial" w:hAnsi="Arial"/>
        </w:rPr>
      </w:pPr>
    </w:p>
    <w:p w14:paraId="017E0241" w14:textId="77777777" w:rsidR="007116ED" w:rsidRDefault="007116ED" w:rsidP="007116ED"/>
    <w:p w14:paraId="5A292CA9" w14:textId="77777777" w:rsidR="007116ED" w:rsidRDefault="007116ED" w:rsidP="007116ED">
      <w:pPr>
        <w:widowControl w:val="0"/>
        <w:overflowPunct w:val="0"/>
        <w:autoSpaceDE w:val="0"/>
        <w:autoSpaceDN w:val="0"/>
        <w:adjustRightInd w:val="0"/>
        <w:textAlignment w:val="baseline"/>
        <w:rPr>
          <w:sz w:val="18"/>
          <w:szCs w:val="18"/>
        </w:rPr>
      </w:pPr>
    </w:p>
    <w:p w14:paraId="78A3404F" w14:textId="77777777" w:rsidR="007855FF" w:rsidRDefault="007855FF" w:rsidP="007116ED">
      <w:pPr>
        <w:rPr>
          <w:lang w:eastAsia="en-US"/>
        </w:rPr>
        <w:sectPr w:rsidR="007855FF" w:rsidSect="00D86029">
          <w:pgSz w:w="11906" w:h="16838"/>
          <w:pgMar w:top="1417" w:right="1417" w:bottom="1417" w:left="1418" w:header="708" w:footer="708" w:gutter="0"/>
          <w:cols w:space="708"/>
          <w:docGrid w:linePitch="360"/>
        </w:sectPr>
      </w:pPr>
    </w:p>
    <w:p w14:paraId="29E7181A" w14:textId="63301E0B" w:rsidR="007855FF" w:rsidRDefault="007855FF" w:rsidP="007855FF">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1</w:t>
      </w:r>
      <w:r w:rsidR="00F552F8">
        <w:rPr>
          <w:rFonts w:ascii="Arial" w:hAnsi="Arial" w:cs="Arial"/>
          <w:b/>
          <w:caps/>
          <w:sz w:val="22"/>
          <w:szCs w:val="22"/>
        </w:rPr>
        <w:t>6</w:t>
      </w:r>
      <w:r w:rsidRPr="00161C31">
        <w:rPr>
          <w:rFonts w:ascii="Arial" w:hAnsi="Arial" w:cs="Arial"/>
          <w:b/>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DOKUMENTACJA]</w:t>
      </w:r>
    </w:p>
    <w:p w14:paraId="21946B99" w14:textId="77777777" w:rsidR="007855FF" w:rsidRPr="007855FF" w:rsidRDefault="007855FF" w:rsidP="00EB14D4">
      <w:pPr>
        <w:pStyle w:val="Nagwek1"/>
        <w:numPr>
          <w:ilvl w:val="0"/>
          <w:numId w:val="66"/>
        </w:numPr>
        <w:spacing w:before="400"/>
        <w:ind w:left="567" w:hanging="567"/>
        <w:rPr>
          <w:rFonts w:ascii="Arial" w:hAnsi="Arial" w:cs="Arial"/>
        </w:rPr>
      </w:pPr>
      <w:r w:rsidRPr="007855FF">
        <w:rPr>
          <w:rFonts w:ascii="Arial" w:hAnsi="Arial" w:cs="Arial"/>
        </w:rPr>
        <w:t>POSTANOWIENIA OGÓLNE</w:t>
      </w:r>
    </w:p>
    <w:p w14:paraId="55F0915D" w14:textId="4D0BEA45" w:rsidR="007855FF" w:rsidRDefault="00C02872" w:rsidP="007855FF">
      <w:pPr>
        <w:pStyle w:val="Nagwek2"/>
        <w:tabs>
          <w:tab w:val="clear" w:pos="1418"/>
        </w:tabs>
        <w:ind w:left="1276" w:hanging="709"/>
      </w:pPr>
      <w:r w:rsidRPr="004A1A5C">
        <w:t xml:space="preserve">Niniejszy Załącznik stanowi integralną część </w:t>
      </w:r>
      <w:r w:rsidR="00B42206">
        <w:t xml:space="preserve">Umowy. </w:t>
      </w:r>
    </w:p>
    <w:p w14:paraId="09059340" w14:textId="77777777" w:rsidR="007855FF" w:rsidRDefault="007855FF" w:rsidP="007855FF">
      <w:pPr>
        <w:pStyle w:val="Nagwek2"/>
        <w:tabs>
          <w:tab w:val="clear" w:pos="1418"/>
        </w:tabs>
        <w:ind w:left="1276" w:hanging="709"/>
      </w:pPr>
      <w:r>
        <w:t>Pojęcio</w:t>
      </w:r>
      <w:r w:rsidRPr="001F7116">
        <w:t>m pisanym w Załączniku wielką literą, które nie zostały w niniejszym Załączniku zdefiniowane, Strony nadają znaczenie przyjęte w Umowie.</w:t>
      </w:r>
    </w:p>
    <w:p w14:paraId="35EEB865" w14:textId="77777777" w:rsidR="007855FF" w:rsidRPr="002F7938" w:rsidRDefault="007855FF" w:rsidP="00C02872">
      <w:pPr>
        <w:pStyle w:val="Nagwek1"/>
        <w:spacing w:before="240"/>
        <w:ind w:left="567" w:hanging="567"/>
        <w:rPr>
          <w:rFonts w:ascii="Arial" w:hAnsi="Arial" w:cs="Arial"/>
        </w:rPr>
      </w:pPr>
      <w:r>
        <w:rPr>
          <w:rFonts w:ascii="Arial" w:hAnsi="Arial" w:cs="Arial"/>
        </w:rPr>
        <w:t>DOKUMENTACJA</w:t>
      </w:r>
    </w:p>
    <w:p w14:paraId="2224D2BC" w14:textId="77777777" w:rsidR="007855FF" w:rsidRPr="0070680D" w:rsidRDefault="007855FF" w:rsidP="007855FF">
      <w:pPr>
        <w:pStyle w:val="Nagwek2"/>
        <w:tabs>
          <w:tab w:val="clear" w:pos="1418"/>
        </w:tabs>
        <w:ind w:left="1276" w:hanging="709"/>
      </w:pPr>
      <w:r w:rsidRPr="0070680D">
        <w:t>W ramach realizacji Umowy, Wykonawca zobowiązuje się do tworzenia Dokumentacji zgodnie z dobrymi praktykami rynkowymi obowiązującymi w tym obszarze usług informatycznych.</w:t>
      </w:r>
    </w:p>
    <w:p w14:paraId="79B53A2E" w14:textId="77777777" w:rsidR="007855FF" w:rsidRPr="00F27EAB" w:rsidRDefault="007855FF" w:rsidP="007855FF">
      <w:pPr>
        <w:pStyle w:val="Nagwek2"/>
        <w:tabs>
          <w:tab w:val="clear" w:pos="1418"/>
        </w:tabs>
        <w:ind w:left="1276" w:hanging="709"/>
      </w:pPr>
      <w:r w:rsidRPr="00F27EAB">
        <w:t>Dokumentacja obejmowała będzie w szczególności pełną dokumentację powykonawczą (projektową, techniczną, funkcjonalną), w formacie umożliwiającym eksport Dokumentacji do standardowych formatów plików (.</w:t>
      </w:r>
      <w:proofErr w:type="spellStart"/>
      <w:r w:rsidRPr="00F27EAB">
        <w:t>docx</w:t>
      </w:r>
      <w:proofErr w:type="spellEnd"/>
      <w:r w:rsidRPr="00F27EAB">
        <w:t>). Dokumentacja zawierać będzie wszelkie informacje pozwalające Zamawiającemu na samodzielne korzystanie z Systemu, którego Dokumentacja dotyczy.</w:t>
      </w:r>
    </w:p>
    <w:p w14:paraId="3885E648" w14:textId="77777777" w:rsidR="007855FF" w:rsidRPr="00F27EAB" w:rsidRDefault="007855FF" w:rsidP="007855FF">
      <w:pPr>
        <w:pStyle w:val="Nagwek2"/>
        <w:tabs>
          <w:tab w:val="clear" w:pos="1418"/>
        </w:tabs>
        <w:ind w:left="1276" w:hanging="709"/>
      </w:pPr>
      <w:r w:rsidRPr="00F27EAB">
        <w:t>Wykonawca jest zobowiązany dostarczyć komplet Dokumentacji w zakresie i na zasadach określonych w Umowie.</w:t>
      </w:r>
    </w:p>
    <w:p w14:paraId="03E01D78" w14:textId="77777777" w:rsidR="007855FF" w:rsidRPr="00F27EAB" w:rsidRDefault="007855FF" w:rsidP="007855FF">
      <w:pPr>
        <w:pStyle w:val="Nagwek2"/>
        <w:tabs>
          <w:tab w:val="clear" w:pos="1418"/>
        </w:tabs>
        <w:ind w:left="1276" w:hanging="709"/>
      </w:pPr>
      <w:r w:rsidRPr="00F27EAB">
        <w:t>Wykonawca będzie dostarczał Zamawiającemu Dokumentację w postaci elektronicznej, poprzez [</w:t>
      </w:r>
      <w:r w:rsidRPr="005D6D54">
        <w:rPr>
          <w:highlight w:val="yellow"/>
        </w:rPr>
        <w:t>#</w:t>
      </w:r>
      <w:r w:rsidRPr="00F27EAB">
        <w:t>].</w:t>
      </w:r>
    </w:p>
    <w:p w14:paraId="47D738BE" w14:textId="77777777" w:rsidR="007855FF" w:rsidRPr="00F27EAB" w:rsidRDefault="007855FF" w:rsidP="007855FF">
      <w:pPr>
        <w:pStyle w:val="Nagwek2"/>
        <w:tabs>
          <w:tab w:val="clear" w:pos="1418"/>
        </w:tabs>
        <w:ind w:left="1276" w:hanging="709"/>
      </w:pPr>
      <w:r w:rsidRPr="00F27EAB">
        <w:t>Wraz z wygaśnięciem Umowy, bez względu na przyczynę wygaśnięcia, Wykonawca zobowiązany jest do wydania Zamawiającemu Dokumentacji kompletnej i aktualnej na dzień jej wygaśnięcia.</w:t>
      </w:r>
    </w:p>
    <w:p w14:paraId="26A8BB0D" w14:textId="77777777" w:rsidR="007855FF" w:rsidRDefault="007855FF" w:rsidP="007855FF">
      <w:pPr>
        <w:pStyle w:val="Nagwek1"/>
        <w:numPr>
          <w:ilvl w:val="0"/>
          <w:numId w:val="0"/>
        </w:numPr>
        <w:ind w:left="502" w:hanging="360"/>
        <w:rPr>
          <w:rFonts w:ascii="Arial" w:hAnsi="Arial" w:cs="Arial"/>
        </w:rPr>
        <w:sectPr w:rsidR="007855FF" w:rsidSect="00D86029">
          <w:pgSz w:w="11906" w:h="16838"/>
          <w:pgMar w:top="1417" w:right="1417" w:bottom="1417" w:left="1418" w:header="708" w:footer="708" w:gutter="0"/>
          <w:cols w:space="708"/>
          <w:docGrid w:linePitch="360"/>
        </w:sectPr>
      </w:pPr>
    </w:p>
    <w:p w14:paraId="321C9606" w14:textId="47FD7917" w:rsidR="007855FF" w:rsidRPr="00161C31" w:rsidRDefault="007855FF" w:rsidP="007855FF">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sidR="00FC38DF">
        <w:rPr>
          <w:rFonts w:ascii="Arial" w:hAnsi="Arial" w:cs="Arial"/>
          <w:b/>
          <w:caps/>
          <w:sz w:val="22"/>
          <w:szCs w:val="22"/>
        </w:rPr>
        <w:t>1</w:t>
      </w:r>
      <w:r w:rsidR="00F552F8">
        <w:rPr>
          <w:rFonts w:ascii="Arial" w:hAnsi="Arial" w:cs="Arial"/>
          <w:b/>
          <w:caps/>
          <w:sz w:val="22"/>
          <w:szCs w:val="22"/>
        </w:rPr>
        <w:t>7</w:t>
      </w:r>
      <w:r>
        <w:rPr>
          <w:rFonts w:ascii="Arial" w:hAnsi="Arial" w:cs="Arial"/>
          <w:b/>
          <w:caps/>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PRAWA WŁASNOŚCI INTELEKTUALNEJ]</w:t>
      </w:r>
    </w:p>
    <w:p w14:paraId="0DB435C8" w14:textId="77777777" w:rsidR="007855FF" w:rsidRPr="007855FF" w:rsidRDefault="007855FF" w:rsidP="00EB14D4">
      <w:pPr>
        <w:pStyle w:val="Nagwek1"/>
        <w:numPr>
          <w:ilvl w:val="0"/>
          <w:numId w:val="67"/>
        </w:numPr>
        <w:spacing w:before="400"/>
        <w:ind w:left="567" w:hanging="567"/>
        <w:rPr>
          <w:rFonts w:ascii="Arial" w:hAnsi="Arial" w:cs="Arial"/>
        </w:rPr>
      </w:pPr>
      <w:r w:rsidRPr="007855FF">
        <w:rPr>
          <w:rFonts w:ascii="Arial" w:hAnsi="Arial" w:cs="Arial"/>
        </w:rPr>
        <w:t>POSTANOWIENIA OGÓLNE</w:t>
      </w:r>
    </w:p>
    <w:p w14:paraId="557FE5B7" w14:textId="0CA5067C" w:rsidR="007855FF" w:rsidRDefault="00C02872" w:rsidP="007855FF">
      <w:pPr>
        <w:pStyle w:val="Nagwek2"/>
        <w:tabs>
          <w:tab w:val="clear" w:pos="1418"/>
          <w:tab w:val="left" w:pos="1276"/>
        </w:tabs>
        <w:ind w:left="1276" w:hanging="709"/>
      </w:pPr>
      <w:r w:rsidRPr="004A1A5C">
        <w:t xml:space="preserve">Niniejszy Załącznik stanowi integralną część </w:t>
      </w:r>
      <w:r w:rsidR="00B42206">
        <w:t xml:space="preserve">Umowy. </w:t>
      </w:r>
    </w:p>
    <w:p w14:paraId="269C6FD4" w14:textId="77777777" w:rsidR="007855FF" w:rsidRPr="00BC51FB" w:rsidRDefault="007855FF" w:rsidP="007855FF">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5A7AE364" w14:textId="77777777" w:rsidR="007855FF" w:rsidRPr="00E375F4" w:rsidRDefault="007855FF" w:rsidP="00C02872">
      <w:pPr>
        <w:pStyle w:val="Nagwek1"/>
        <w:spacing w:before="240"/>
        <w:ind w:left="567" w:hanging="567"/>
        <w:rPr>
          <w:rFonts w:ascii="Arial" w:hAnsi="Arial" w:cs="Arial"/>
        </w:rPr>
      </w:pPr>
      <w:r w:rsidRPr="00E375F4">
        <w:rPr>
          <w:rFonts w:ascii="Arial" w:hAnsi="Arial" w:cs="Arial"/>
        </w:rPr>
        <w:t>PRAWA WŁASNOŚCI INTELEKTUALNEJ</w:t>
      </w:r>
    </w:p>
    <w:p w14:paraId="37726931" w14:textId="77777777" w:rsidR="007855FF" w:rsidRPr="00D15377" w:rsidRDefault="007855FF" w:rsidP="00CF32FE">
      <w:pPr>
        <w:pStyle w:val="rdnagwek"/>
        <w:spacing w:after="120"/>
        <w:ind w:left="567" w:firstLine="0"/>
        <w:rPr>
          <w:rFonts w:ascii="Arial" w:hAnsi="Arial"/>
        </w:rPr>
      </w:pPr>
      <w:bookmarkStart w:id="446" w:name="_Ref529523647"/>
      <w:r w:rsidRPr="00D15377">
        <w:rPr>
          <w:rFonts w:ascii="Arial" w:hAnsi="Arial"/>
        </w:rPr>
        <w:t>[Postanowienia ogólne]</w:t>
      </w:r>
    </w:p>
    <w:p w14:paraId="3B3A4BED" w14:textId="77777777" w:rsidR="007855FF" w:rsidRPr="0039306A" w:rsidRDefault="007855FF" w:rsidP="007855FF">
      <w:pPr>
        <w:pStyle w:val="Nagwek2"/>
        <w:tabs>
          <w:tab w:val="clear" w:pos="1418"/>
          <w:tab w:val="left" w:pos="1276"/>
        </w:tabs>
        <w:ind w:left="1276" w:hanging="709"/>
      </w:pPr>
      <w:bookmarkStart w:id="447" w:name="_Ref529446523"/>
      <w:r w:rsidRPr="0039306A">
        <w:t xml:space="preserve">Wykonawca oświadcza i gwarantuje, że jest uprawniony do transferu praw do Utworów na Zamawiającego, w zakresie określonym </w:t>
      </w:r>
      <w:r>
        <w:t>poniżej</w:t>
      </w:r>
      <w:r w:rsidRPr="0039306A">
        <w:t>.</w:t>
      </w:r>
    </w:p>
    <w:p w14:paraId="467F95BE" w14:textId="10D52650" w:rsidR="007855FF" w:rsidRDefault="007855FF" w:rsidP="007855FF">
      <w:pPr>
        <w:pStyle w:val="Nagwek2"/>
        <w:tabs>
          <w:tab w:val="clear" w:pos="1418"/>
          <w:tab w:val="left" w:pos="1276"/>
        </w:tabs>
        <w:ind w:left="1276" w:hanging="709"/>
      </w:pPr>
      <w:r w:rsidRPr="0039306A">
        <w:t>Wykonawca oświadcza i gwarantuje, że przekazane przez niego w ramach realizacji Umowy</w:t>
      </w:r>
      <w:r>
        <w:t xml:space="preserve"> </w:t>
      </w:r>
      <w:r w:rsidR="00B5635D">
        <w:t>Utwory</w:t>
      </w:r>
      <w:r w:rsidRPr="0039306A">
        <w:t xml:space="preserve"> nie będą dotknięte żadnymi wadami prawnymi. </w:t>
      </w:r>
    </w:p>
    <w:p w14:paraId="27A08147" w14:textId="35E6BCEF" w:rsidR="007855FF" w:rsidRDefault="007855FF" w:rsidP="007855FF">
      <w:pPr>
        <w:pStyle w:val="Nagwek2"/>
        <w:tabs>
          <w:tab w:val="clear" w:pos="1418"/>
          <w:tab w:val="left" w:pos="1276"/>
        </w:tabs>
        <w:ind w:left="1276" w:hanging="709"/>
      </w:pPr>
      <w:r w:rsidRPr="00D244DD">
        <w:t>Wykonawca zobowiązuje się i gwarantuje, że osoby uprawnione z tytułu autorskich praw osobistych do Utworów</w:t>
      </w:r>
      <w:r w:rsidR="00A9022A">
        <w:t xml:space="preserve"> Dedykowanych i Utworów Standardowych</w:t>
      </w:r>
      <w:r w:rsidRPr="00D244DD">
        <w:t>, nie będą wykonywać tych praw w stosunku do Zamawiającego lub osób trzecich działających w imieniu lub na rzecz Zamawiającego oraz następców prawnych Zamawiającego.</w:t>
      </w:r>
    </w:p>
    <w:p w14:paraId="538C3FCF" w14:textId="2D84B05F" w:rsidR="007855FF" w:rsidRPr="00412DBE" w:rsidRDefault="007855FF" w:rsidP="007855FF">
      <w:pPr>
        <w:pStyle w:val="Nagwek2"/>
        <w:tabs>
          <w:tab w:val="clear" w:pos="1418"/>
          <w:tab w:val="left" w:pos="1276"/>
        </w:tabs>
        <w:ind w:left="1276" w:hanging="709"/>
      </w:pPr>
      <w:r w:rsidRPr="00412DBE">
        <w:t xml:space="preserve">Niezależnie od powyższego, w przypadku zgłoszenia przez osobę trzecią jakiegokolwiek roszczenia związanego z wadą prawną jakiegokolwiek dobra własności intelektualnej, </w:t>
      </w:r>
      <w:r w:rsidR="00D9628B">
        <w:t xml:space="preserve">w tym Utworu, </w:t>
      </w:r>
      <w:r w:rsidRPr="00412DBE">
        <w:t>dostarczonego przez Wykonawcę, Zamawiający poinformuje Wykonawcę o tym fakcie i o takich roszczeniach, a Wykonawca podejmie niezbędne działania mające na celu zażegnanie sporu i poniesie koszty z tym związane. W szczególności, w przypadku wytoczenia przeciwko Zamawiającemu lub innemu podmiotowi uprawnionemu na podstawie Umowy, powództwa z tytułu naruszenia praw osoby trzeciej, Wykonawca wstąpi do postępowania w charakterze strony pozwanej, a w razie braku takiej możliwości, wystąpi z interwencją uboczną po stronie pozwanej oraz pokryje wszelkie koszty i odszkodowania związane z obroną przed roszczeniami, w tym koszty sądowe, koszty obsługi prawnej, w szczególności zastępstwa procesowego poniesione przez Zamawiającego lub inny podmiot uprawniony lub ugody.</w:t>
      </w:r>
    </w:p>
    <w:p w14:paraId="4743D89A" w14:textId="2DF8E51C" w:rsidR="00A9472D" w:rsidRDefault="007855FF" w:rsidP="007855FF">
      <w:pPr>
        <w:pStyle w:val="Nagwek2"/>
        <w:tabs>
          <w:tab w:val="clear" w:pos="1418"/>
          <w:tab w:val="left" w:pos="1276"/>
        </w:tabs>
        <w:ind w:left="1276" w:hanging="709"/>
      </w:pPr>
      <w:r w:rsidRPr="00D244DD">
        <w:t xml:space="preserve">W razie przekazania przez Wykonawcę Zamawiającemu jakichkolwiek </w:t>
      </w:r>
      <w:r w:rsidR="00D83A74">
        <w:t>Utworów</w:t>
      </w:r>
      <w:r w:rsidRPr="00D244DD">
        <w:t xml:space="preserve"> utrwalonych na fizycznych nośnikach, Wykonawca, w zamian za </w:t>
      </w:r>
      <w:r>
        <w:t>W</w:t>
      </w:r>
      <w:r w:rsidRPr="00D244DD">
        <w:t>ynagrodzenie, przeniesie własność tych nośników na Zamawiającego z chwilą ich przekazania.</w:t>
      </w:r>
    </w:p>
    <w:p w14:paraId="4678B8D2" w14:textId="59B1F8DB" w:rsidR="007855FF" w:rsidRPr="00D244DD" w:rsidRDefault="00A9472D" w:rsidP="007855FF">
      <w:pPr>
        <w:pStyle w:val="Nagwek2"/>
        <w:tabs>
          <w:tab w:val="clear" w:pos="1418"/>
          <w:tab w:val="left" w:pos="1276"/>
        </w:tabs>
        <w:ind w:left="1276" w:hanging="709"/>
      </w:pPr>
      <w:r w:rsidRPr="00A9472D">
        <w:t xml:space="preserve">W razie stworzenia </w:t>
      </w:r>
      <w:r>
        <w:t xml:space="preserve">w związku z realizacją Umowy </w:t>
      </w:r>
      <w:r w:rsidRPr="00A9472D">
        <w:t>bazy danych w rozumieniu ustawy z dnia 27 lipca 2001 r. o ochronie baz danych</w:t>
      </w:r>
      <w:r>
        <w:t>,</w:t>
      </w:r>
      <w:r w:rsidRPr="00A9472D">
        <w:t xml:space="preserve"> wskazane w art. 6 ust. 1 </w:t>
      </w:r>
      <w:r>
        <w:t>w/w ustaw</w:t>
      </w:r>
      <w:r w:rsidR="0036282B">
        <w:t>y</w:t>
      </w:r>
      <w:r>
        <w:t xml:space="preserve"> </w:t>
      </w:r>
      <w:r w:rsidRPr="00A9472D">
        <w:t>prawo pobierania danych i wtórnego ich wykorzystania w całości lub w istotnej części, co do jakości lub ilości (dalej: „</w:t>
      </w:r>
      <w:r w:rsidRPr="00F572E7">
        <w:rPr>
          <w:b/>
          <w:bCs/>
        </w:rPr>
        <w:t>Praw</w:t>
      </w:r>
      <w:r w:rsidR="00F60AB9">
        <w:rPr>
          <w:b/>
          <w:bCs/>
        </w:rPr>
        <w:t>o</w:t>
      </w:r>
      <w:r w:rsidRPr="00F572E7">
        <w:rPr>
          <w:b/>
          <w:bCs/>
        </w:rPr>
        <w:t xml:space="preserve"> </w:t>
      </w:r>
      <w:proofErr w:type="spellStart"/>
      <w:r w:rsidRPr="00F572E7">
        <w:rPr>
          <w:b/>
          <w:bCs/>
        </w:rPr>
        <w:t>Sui</w:t>
      </w:r>
      <w:proofErr w:type="spellEnd"/>
      <w:r w:rsidRPr="00F572E7">
        <w:rPr>
          <w:b/>
          <w:bCs/>
        </w:rPr>
        <w:t xml:space="preserve"> </w:t>
      </w:r>
      <w:proofErr w:type="spellStart"/>
      <w:r w:rsidRPr="00F572E7">
        <w:rPr>
          <w:b/>
          <w:bCs/>
        </w:rPr>
        <w:t>Generis</w:t>
      </w:r>
      <w:proofErr w:type="spellEnd"/>
      <w:r w:rsidRPr="00A9472D">
        <w:t xml:space="preserve">”), przysługuje </w:t>
      </w:r>
      <w:r w:rsidR="00956E6B">
        <w:t>Zamawiającemu</w:t>
      </w:r>
      <w:r w:rsidRPr="00A9472D">
        <w:t xml:space="preserve"> jako producentowi t</w:t>
      </w:r>
      <w:r w:rsidR="0058426F">
        <w:t>akiej</w:t>
      </w:r>
      <w:r w:rsidRPr="00A9472D">
        <w:t xml:space="preserve"> baz</w:t>
      </w:r>
      <w:r w:rsidR="000E191F">
        <w:t>y</w:t>
      </w:r>
      <w:r w:rsidRPr="00A9472D">
        <w:t xml:space="preserve"> danych. W przypadku, gdyby wbrew woli Stron wyrażonej w zdaniu poprzednim, Praw</w:t>
      </w:r>
      <w:r w:rsidR="0069265D">
        <w:t>o</w:t>
      </w:r>
      <w:r w:rsidRPr="00A9472D">
        <w:t xml:space="preserve"> </w:t>
      </w:r>
      <w:proofErr w:type="spellStart"/>
      <w:r w:rsidRPr="00A9472D">
        <w:t>Sui</w:t>
      </w:r>
      <w:proofErr w:type="spellEnd"/>
      <w:r w:rsidRPr="00A9472D">
        <w:t xml:space="preserve"> </w:t>
      </w:r>
      <w:proofErr w:type="spellStart"/>
      <w:r w:rsidRPr="00A9472D">
        <w:lastRenderedPageBreak/>
        <w:t>Generis</w:t>
      </w:r>
      <w:proofErr w:type="spellEnd"/>
      <w:r w:rsidRPr="00A9472D">
        <w:t xml:space="preserve"> faktycznie przysługiwał</w:t>
      </w:r>
      <w:r w:rsidR="0069265D">
        <w:t>o</w:t>
      </w:r>
      <w:r w:rsidRPr="00A9472D">
        <w:t xml:space="preserve"> </w:t>
      </w:r>
      <w:r w:rsidR="00956E6B">
        <w:t>Wykonawcy</w:t>
      </w:r>
      <w:r w:rsidRPr="00A9472D">
        <w:t xml:space="preserve">, </w:t>
      </w:r>
      <w:r w:rsidR="00956E6B">
        <w:t>Wykonawca</w:t>
      </w:r>
      <w:r w:rsidRPr="00A9472D">
        <w:t xml:space="preserve"> zobowiązuje się, w ramach </w:t>
      </w:r>
      <w:r w:rsidR="00EC5D42">
        <w:t>Wynagrodzenia</w:t>
      </w:r>
      <w:r w:rsidRPr="00A9472D">
        <w:t xml:space="preserve">, do przeniesienia na rzecz </w:t>
      </w:r>
      <w:r w:rsidR="00EC5D42">
        <w:t>Zamawiającego</w:t>
      </w:r>
      <w:r w:rsidRPr="00A9472D">
        <w:t xml:space="preserve"> Praw</w:t>
      </w:r>
      <w:r w:rsidR="0069265D">
        <w:t>a</w:t>
      </w:r>
      <w:r w:rsidRPr="00A9472D">
        <w:t xml:space="preserve"> </w:t>
      </w:r>
      <w:proofErr w:type="spellStart"/>
      <w:r w:rsidRPr="00A9472D">
        <w:t>Sui</w:t>
      </w:r>
      <w:proofErr w:type="spellEnd"/>
      <w:r w:rsidRPr="00A9472D">
        <w:t xml:space="preserve"> </w:t>
      </w:r>
      <w:proofErr w:type="spellStart"/>
      <w:r w:rsidRPr="00A9472D">
        <w:t>Generis</w:t>
      </w:r>
      <w:proofErr w:type="spellEnd"/>
      <w:r w:rsidR="00256D2D">
        <w:t xml:space="preserve"> z chwilą faktycznego udostępnienia bazy danych</w:t>
      </w:r>
      <w:r w:rsidRPr="00A9472D">
        <w:t>. Postanowienia zawarte w niniejszym punkcie pozostają bez wpływu na przeniesienie autorskich praw majątkowych do baz</w:t>
      </w:r>
      <w:r w:rsidR="0069265D">
        <w:t>y</w:t>
      </w:r>
      <w:r w:rsidRPr="00A9472D">
        <w:t xml:space="preserve"> danych stanowiąc</w:t>
      </w:r>
      <w:r w:rsidR="0069265D">
        <w:t>ej</w:t>
      </w:r>
      <w:r w:rsidRPr="00A9472D">
        <w:t xml:space="preserve"> Utw</w:t>
      </w:r>
      <w:r w:rsidR="000E191F">
        <w:t>ór</w:t>
      </w:r>
      <w:r w:rsidRPr="00A9472D">
        <w:t xml:space="preserve"> zgodnie z </w:t>
      </w:r>
      <w:r w:rsidR="00E21603">
        <w:t>pozostałymi</w:t>
      </w:r>
      <w:r w:rsidRPr="00A9472D">
        <w:t xml:space="preserve"> postanowieniami niniejszego załącznika</w:t>
      </w:r>
      <w:r>
        <w:t>.</w:t>
      </w:r>
    </w:p>
    <w:p w14:paraId="20573B37" w14:textId="21FC6422" w:rsidR="007855FF" w:rsidRPr="00A9022A" w:rsidRDefault="007855FF" w:rsidP="00CF32FE">
      <w:pPr>
        <w:pStyle w:val="rdnagwek"/>
        <w:spacing w:after="120"/>
        <w:ind w:left="567" w:firstLine="0"/>
        <w:rPr>
          <w:rFonts w:ascii="Arial" w:hAnsi="Arial"/>
        </w:rPr>
      </w:pPr>
      <w:r w:rsidRPr="00A9022A">
        <w:rPr>
          <w:rFonts w:ascii="Arial" w:hAnsi="Arial"/>
        </w:rPr>
        <w:t>[Przeniesienie autorskich praw majątkowych do Utworów</w:t>
      </w:r>
      <w:r w:rsidR="00A9022A">
        <w:rPr>
          <w:rFonts w:ascii="Arial" w:hAnsi="Arial"/>
        </w:rPr>
        <w:t xml:space="preserve"> Dedykowanych</w:t>
      </w:r>
      <w:r w:rsidRPr="00A9022A">
        <w:rPr>
          <w:rFonts w:ascii="Arial" w:hAnsi="Arial"/>
        </w:rPr>
        <w:t>]</w:t>
      </w:r>
    </w:p>
    <w:p w14:paraId="4D87682C" w14:textId="400FE93C" w:rsidR="007855FF" w:rsidRPr="00A9022A" w:rsidRDefault="007855FF" w:rsidP="007855FF">
      <w:pPr>
        <w:pStyle w:val="Nagwek2"/>
        <w:tabs>
          <w:tab w:val="clear" w:pos="1418"/>
          <w:tab w:val="left" w:pos="1276"/>
        </w:tabs>
        <w:ind w:left="1276" w:hanging="709"/>
      </w:pPr>
      <w:bookmarkStart w:id="448" w:name="_Ref529456549"/>
      <w:r w:rsidRPr="00A9022A">
        <w:t>Wykonawca, w zamian za Wynagrodzenie</w:t>
      </w:r>
      <w:r w:rsidR="0088424F">
        <w:t xml:space="preserve"> za Wdrożenie oraz Wynagrodzenie za Zlecenie</w:t>
      </w:r>
      <w:r w:rsidRPr="00A9022A">
        <w:t>, zobowiązuje się przenieść na Zamawiającego autorskie prawa majątkowe do Utworów</w:t>
      </w:r>
      <w:r w:rsidR="0088424F">
        <w:t xml:space="preserve"> Dedykowanych</w:t>
      </w:r>
      <w:r w:rsidRPr="00A9022A">
        <w:t xml:space="preserve"> na polach eksploatacji obejmujących:</w:t>
      </w:r>
      <w:bookmarkEnd w:id="447"/>
      <w:bookmarkEnd w:id="448"/>
    </w:p>
    <w:p w14:paraId="5EB44CDB" w14:textId="4D086093" w:rsidR="007855FF" w:rsidRPr="00A9022A" w:rsidRDefault="007855FF" w:rsidP="007855FF">
      <w:pPr>
        <w:pStyle w:val="Umowa111"/>
        <w:numPr>
          <w:ilvl w:val="2"/>
          <w:numId w:val="3"/>
        </w:numPr>
        <w:ind w:left="2127" w:hanging="851"/>
        <w:rPr>
          <w:rFonts w:ascii="Arial" w:hAnsi="Arial"/>
          <w:sz w:val="22"/>
          <w:szCs w:val="22"/>
        </w:rPr>
      </w:pPr>
      <w:r w:rsidRPr="00A9022A">
        <w:rPr>
          <w:rFonts w:ascii="Arial" w:hAnsi="Arial"/>
          <w:sz w:val="22"/>
          <w:szCs w:val="22"/>
        </w:rPr>
        <w:t>w odniesieniu do Utworów</w:t>
      </w:r>
      <w:r w:rsidR="0088424F">
        <w:rPr>
          <w:rFonts w:ascii="Arial" w:hAnsi="Arial"/>
          <w:sz w:val="22"/>
          <w:szCs w:val="22"/>
        </w:rPr>
        <w:t xml:space="preserve"> Dedykowanych</w:t>
      </w:r>
      <w:r w:rsidRPr="00A9022A">
        <w:rPr>
          <w:rFonts w:ascii="Arial" w:hAnsi="Arial"/>
          <w:sz w:val="22"/>
          <w:szCs w:val="22"/>
        </w:rPr>
        <w:t xml:space="preserve"> stanowiących programy komputerowe:</w:t>
      </w:r>
    </w:p>
    <w:p w14:paraId="45F5447A" w14:textId="2A3E223A" w:rsidR="007855FF" w:rsidRPr="00A9022A" w:rsidRDefault="007855FF" w:rsidP="00C34073">
      <w:pPr>
        <w:pStyle w:val="Akapitzlist"/>
        <w:numPr>
          <w:ilvl w:val="3"/>
          <w:numId w:val="3"/>
        </w:numPr>
        <w:ind w:left="2552" w:hanging="425"/>
        <w:rPr>
          <w:rFonts w:ascii="Arial" w:hAnsi="Arial" w:cs="Arial"/>
          <w:lang w:eastAsia="pl-PL"/>
        </w:rPr>
      </w:pPr>
      <w:r w:rsidRPr="00A9022A">
        <w:rPr>
          <w:rFonts w:ascii="Arial" w:hAnsi="Arial"/>
        </w:rPr>
        <w:t>trwałe lub czasowe zwielokrotni</w:t>
      </w:r>
      <w:r w:rsidR="00651AF6" w:rsidRPr="00A9022A">
        <w:rPr>
          <w:rFonts w:ascii="Arial" w:hAnsi="Arial"/>
        </w:rPr>
        <w:t>a</w:t>
      </w:r>
      <w:r w:rsidRPr="00A9022A">
        <w:rPr>
          <w:rFonts w:ascii="Arial" w:hAnsi="Arial"/>
        </w:rPr>
        <w:t>ni</w:t>
      </w:r>
      <w:r w:rsidR="00651AF6" w:rsidRPr="00A9022A">
        <w:rPr>
          <w:rFonts w:ascii="Arial" w:hAnsi="Arial"/>
        </w:rPr>
        <w:t>e</w:t>
      </w:r>
      <w:r w:rsidRPr="00A9022A">
        <w:rPr>
          <w:rFonts w:ascii="Arial" w:hAnsi="Arial"/>
        </w:rPr>
        <w:t xml:space="preserve"> Utworów</w:t>
      </w:r>
      <w:r w:rsidR="0088424F">
        <w:rPr>
          <w:rFonts w:ascii="Arial" w:hAnsi="Arial"/>
        </w:rPr>
        <w:t xml:space="preserve"> Dedykowanych</w:t>
      </w:r>
      <w:r w:rsidRPr="00A9022A">
        <w:rPr>
          <w:rFonts w:ascii="Arial" w:hAnsi="Arial"/>
        </w:rPr>
        <w:t xml:space="preserve"> w całości lub w części jakimikolwiek środkami i w jakiejkolwiek formie</w:t>
      </w:r>
      <w:r w:rsidR="00C34073" w:rsidRPr="00A9022A">
        <w:rPr>
          <w:rFonts w:ascii="Arial" w:hAnsi="Arial"/>
        </w:rPr>
        <w:t xml:space="preserve">, </w:t>
      </w:r>
      <w:r w:rsidR="00C34073" w:rsidRPr="00A9022A">
        <w:rPr>
          <w:rFonts w:ascii="Arial" w:hAnsi="Arial" w:cs="Arial"/>
          <w:lang w:eastAsia="pl-PL"/>
        </w:rPr>
        <w:t>w tym zwielokrotnianie Utworów</w:t>
      </w:r>
      <w:r w:rsidR="0088424F">
        <w:rPr>
          <w:rFonts w:ascii="Arial" w:hAnsi="Arial" w:cs="Arial"/>
          <w:lang w:eastAsia="pl-PL"/>
        </w:rPr>
        <w:t xml:space="preserve"> Dedykowanych</w:t>
      </w:r>
      <w:r w:rsidR="00C34073" w:rsidRPr="00A9022A">
        <w:rPr>
          <w:rFonts w:ascii="Arial" w:hAnsi="Arial" w:cs="Arial"/>
          <w:lang w:eastAsia="pl-PL"/>
        </w:rPr>
        <w:t xml:space="preserve"> dokonywane podczas wprowadzania, wyświetlania, stosowania, przekazywania lub przechowywania Utworów</w:t>
      </w:r>
      <w:r w:rsidR="0088424F">
        <w:rPr>
          <w:rFonts w:ascii="Arial" w:hAnsi="Arial" w:cs="Arial"/>
          <w:lang w:eastAsia="pl-PL"/>
        </w:rPr>
        <w:t xml:space="preserve"> Dedykowanych</w:t>
      </w:r>
      <w:r w:rsidR="00C34073" w:rsidRPr="00A9022A">
        <w:rPr>
          <w:rFonts w:ascii="Arial" w:hAnsi="Arial" w:cs="Arial"/>
          <w:lang w:eastAsia="pl-PL"/>
        </w:rPr>
        <w:t>, w tym także utrwalanie i zwielokrotnianie Utworów</w:t>
      </w:r>
      <w:r w:rsidR="0088424F">
        <w:rPr>
          <w:rFonts w:ascii="Arial" w:hAnsi="Arial" w:cs="Arial"/>
          <w:lang w:eastAsia="pl-PL"/>
        </w:rPr>
        <w:t xml:space="preserve"> Dedykowanych</w:t>
      </w:r>
      <w:r w:rsidR="00C34073" w:rsidRPr="00A9022A">
        <w:rPr>
          <w:rFonts w:ascii="Arial" w:hAnsi="Arial" w:cs="Arial"/>
          <w:lang w:eastAsia="pl-PL"/>
        </w:rPr>
        <w:t xml:space="preserve"> dowolną techniką, w tym techniką zapisu magnetycznego lub techniką cyfrową, taką jak zapis na płycie CD, DVD, Blu-ray, urządzeniu z pamięcią </w:t>
      </w:r>
      <w:proofErr w:type="spellStart"/>
      <w:r w:rsidR="00C34073" w:rsidRPr="00A9022A">
        <w:rPr>
          <w:rFonts w:ascii="Arial" w:hAnsi="Arial" w:cs="Arial"/>
          <w:lang w:eastAsia="pl-PL"/>
        </w:rPr>
        <w:t>flash</w:t>
      </w:r>
      <w:proofErr w:type="spellEnd"/>
      <w:r w:rsidR="00C34073" w:rsidRPr="00A9022A">
        <w:rPr>
          <w:rFonts w:ascii="Arial" w:hAnsi="Arial" w:cs="Arial"/>
          <w:lang w:eastAsia="pl-PL"/>
        </w:rPr>
        <w:t xml:space="preserve"> lub jakimkolwiek innym nośniku pamięci;</w:t>
      </w:r>
    </w:p>
    <w:p w14:paraId="6D50CAC5" w14:textId="70D661BA" w:rsidR="007855FF" w:rsidRPr="00A9022A" w:rsidRDefault="007855FF" w:rsidP="00C02872">
      <w:pPr>
        <w:pStyle w:val="Umowa111"/>
        <w:numPr>
          <w:ilvl w:val="3"/>
          <w:numId w:val="3"/>
        </w:numPr>
        <w:ind w:left="2552" w:hanging="425"/>
        <w:rPr>
          <w:rFonts w:ascii="Arial" w:hAnsi="Arial"/>
          <w:sz w:val="22"/>
          <w:szCs w:val="22"/>
        </w:rPr>
      </w:pPr>
      <w:r w:rsidRPr="00A9022A">
        <w:rPr>
          <w:rFonts w:ascii="Arial" w:hAnsi="Arial"/>
          <w:sz w:val="22"/>
          <w:szCs w:val="22"/>
        </w:rPr>
        <w:t>tłumaczenie, przystosowywanie, zmiana układu lub jakiekolwiek inne zmiany w Utworach</w:t>
      </w:r>
      <w:r w:rsidR="0088424F">
        <w:rPr>
          <w:rFonts w:ascii="Arial" w:hAnsi="Arial"/>
          <w:sz w:val="22"/>
          <w:szCs w:val="22"/>
        </w:rPr>
        <w:t xml:space="preserve"> Dedykowanych</w:t>
      </w:r>
      <w:r w:rsidRPr="00A9022A">
        <w:rPr>
          <w:rFonts w:ascii="Arial" w:hAnsi="Arial"/>
          <w:sz w:val="22"/>
          <w:szCs w:val="22"/>
        </w:rPr>
        <w:t>,</w:t>
      </w:r>
    </w:p>
    <w:p w14:paraId="4F7FC839" w14:textId="537F84AE" w:rsidR="007855FF" w:rsidRPr="00A9022A" w:rsidRDefault="0016502C" w:rsidP="00C02872">
      <w:pPr>
        <w:pStyle w:val="Umowa111"/>
        <w:numPr>
          <w:ilvl w:val="3"/>
          <w:numId w:val="3"/>
        </w:numPr>
        <w:ind w:left="2552" w:hanging="425"/>
        <w:rPr>
          <w:rFonts w:ascii="Arial" w:hAnsi="Arial"/>
          <w:sz w:val="22"/>
          <w:szCs w:val="22"/>
        </w:rPr>
      </w:pPr>
      <w:r w:rsidRPr="00A9022A">
        <w:rPr>
          <w:rFonts w:ascii="Arial" w:hAnsi="Arial"/>
          <w:sz w:val="22"/>
          <w:szCs w:val="22"/>
        </w:rPr>
        <w:t>obrót Utworami</w:t>
      </w:r>
      <w:r w:rsidR="0088424F">
        <w:rPr>
          <w:rFonts w:ascii="Arial" w:hAnsi="Arial"/>
          <w:sz w:val="22"/>
          <w:szCs w:val="22"/>
        </w:rPr>
        <w:t xml:space="preserve"> Dedykowanymi</w:t>
      </w:r>
      <w:r w:rsidRPr="00A9022A">
        <w:rPr>
          <w:rFonts w:ascii="Arial" w:hAnsi="Arial"/>
          <w:sz w:val="22"/>
          <w:szCs w:val="22"/>
        </w:rPr>
        <w:t>, w tym wprowadzanie do obrotu, użyczanie lub najem Utworów</w:t>
      </w:r>
      <w:r w:rsidR="0088424F">
        <w:rPr>
          <w:rFonts w:ascii="Arial" w:hAnsi="Arial"/>
          <w:sz w:val="22"/>
          <w:szCs w:val="22"/>
        </w:rPr>
        <w:t xml:space="preserve"> Dedykowanych</w:t>
      </w:r>
      <w:r w:rsidRPr="00A9022A">
        <w:rPr>
          <w:rFonts w:ascii="Arial" w:hAnsi="Arial"/>
          <w:sz w:val="22"/>
          <w:szCs w:val="22"/>
        </w:rPr>
        <w:t>, a także rozpowszechnianie Utworów</w:t>
      </w:r>
      <w:r w:rsidR="0088424F">
        <w:rPr>
          <w:rFonts w:ascii="Arial" w:hAnsi="Arial"/>
          <w:sz w:val="22"/>
          <w:szCs w:val="22"/>
        </w:rPr>
        <w:t xml:space="preserve"> Dedykowanych</w:t>
      </w:r>
      <w:r w:rsidRPr="00A9022A">
        <w:rPr>
          <w:rFonts w:ascii="Arial" w:hAnsi="Arial"/>
          <w:sz w:val="22"/>
          <w:szCs w:val="22"/>
        </w:rPr>
        <w:t xml:space="preserve"> w inny sposób, w tym ich publiczne wykonywanie, wystawianie, wyświetlanie, odtwarzanie, a także publiczne udostępnianie w taki sposób, aby każdy mógł mieć do nich dostęp w miejscu i w czasie przez siebie wybranym</w:t>
      </w:r>
      <w:r w:rsidR="007855FF" w:rsidRPr="00A9022A">
        <w:rPr>
          <w:rFonts w:ascii="Arial" w:hAnsi="Arial"/>
          <w:sz w:val="22"/>
          <w:szCs w:val="22"/>
        </w:rPr>
        <w:t>;</w:t>
      </w:r>
    </w:p>
    <w:p w14:paraId="743118D5" w14:textId="04A21806" w:rsidR="007855FF" w:rsidRPr="00A9022A" w:rsidRDefault="007855FF" w:rsidP="007855FF">
      <w:pPr>
        <w:pStyle w:val="Umowa111"/>
        <w:numPr>
          <w:ilvl w:val="2"/>
          <w:numId w:val="3"/>
        </w:numPr>
        <w:ind w:left="2127" w:hanging="851"/>
        <w:rPr>
          <w:rFonts w:ascii="Arial" w:hAnsi="Arial"/>
          <w:sz w:val="22"/>
          <w:szCs w:val="22"/>
        </w:rPr>
      </w:pPr>
      <w:r w:rsidRPr="00A9022A">
        <w:rPr>
          <w:rFonts w:ascii="Arial" w:hAnsi="Arial"/>
          <w:sz w:val="22"/>
          <w:szCs w:val="22"/>
        </w:rPr>
        <w:t>w odniesieniu do Utworów</w:t>
      </w:r>
      <w:r w:rsidR="0088424F">
        <w:rPr>
          <w:rFonts w:ascii="Arial" w:hAnsi="Arial"/>
          <w:sz w:val="22"/>
          <w:szCs w:val="22"/>
        </w:rPr>
        <w:t xml:space="preserve"> Dedykowanych</w:t>
      </w:r>
      <w:r w:rsidRPr="00A9022A">
        <w:rPr>
          <w:rFonts w:ascii="Arial" w:hAnsi="Arial"/>
          <w:sz w:val="22"/>
          <w:szCs w:val="22"/>
        </w:rPr>
        <w:t xml:space="preserve"> niestanowiących programów</w:t>
      </w:r>
      <w:r w:rsidRPr="00A9022A">
        <w:t xml:space="preserve"> </w:t>
      </w:r>
      <w:r w:rsidRPr="00A9022A">
        <w:rPr>
          <w:rFonts w:ascii="Arial" w:hAnsi="Arial"/>
          <w:sz w:val="22"/>
          <w:szCs w:val="22"/>
        </w:rPr>
        <w:t>komputerowych:</w:t>
      </w:r>
    </w:p>
    <w:p w14:paraId="1A929353" w14:textId="3AD3FCA5" w:rsidR="007855FF" w:rsidRPr="00A9022A" w:rsidRDefault="007855FF" w:rsidP="00C02872">
      <w:pPr>
        <w:pStyle w:val="Umowa111"/>
        <w:numPr>
          <w:ilvl w:val="3"/>
          <w:numId w:val="3"/>
        </w:numPr>
        <w:ind w:left="2552" w:hanging="425"/>
        <w:rPr>
          <w:rFonts w:ascii="Arial" w:hAnsi="Arial"/>
          <w:sz w:val="22"/>
          <w:szCs w:val="22"/>
        </w:rPr>
      </w:pPr>
      <w:r w:rsidRPr="00A9022A">
        <w:rPr>
          <w:rFonts w:ascii="Arial" w:hAnsi="Arial"/>
          <w:sz w:val="22"/>
          <w:szCs w:val="22"/>
        </w:rPr>
        <w:t>w zakresie utrwalania i zwielokrotniania Utworów</w:t>
      </w:r>
      <w:r w:rsidR="0088424F">
        <w:rPr>
          <w:rFonts w:ascii="Arial" w:hAnsi="Arial"/>
          <w:sz w:val="22"/>
          <w:szCs w:val="22"/>
        </w:rPr>
        <w:t xml:space="preserve"> Dedykowanych</w:t>
      </w:r>
      <w:r w:rsidRPr="00A9022A">
        <w:rPr>
          <w:rFonts w:ascii="Arial" w:hAnsi="Arial"/>
          <w:sz w:val="22"/>
          <w:szCs w:val="22"/>
        </w:rPr>
        <w:t xml:space="preserve"> – wytwarzanie określoną techniką egzemplarzy Utworów</w:t>
      </w:r>
      <w:r w:rsidR="0088424F">
        <w:rPr>
          <w:rFonts w:ascii="Arial" w:hAnsi="Arial"/>
          <w:sz w:val="22"/>
          <w:szCs w:val="22"/>
        </w:rPr>
        <w:t xml:space="preserve"> Dedykowanych</w:t>
      </w:r>
      <w:r w:rsidRPr="00A9022A">
        <w:rPr>
          <w:rFonts w:ascii="Arial" w:hAnsi="Arial"/>
          <w:sz w:val="22"/>
          <w:szCs w:val="22"/>
        </w:rPr>
        <w:t>, w tym techniką drukarską, reprograficzną, zapisu magnetycznego oraz techniką cyfrową,</w:t>
      </w:r>
    </w:p>
    <w:p w14:paraId="042A9905" w14:textId="2B50D495" w:rsidR="007855FF" w:rsidRPr="00A9022A" w:rsidRDefault="007855FF" w:rsidP="00C02872">
      <w:pPr>
        <w:pStyle w:val="Umowa111"/>
        <w:numPr>
          <w:ilvl w:val="3"/>
          <w:numId w:val="3"/>
        </w:numPr>
        <w:ind w:left="2552" w:hanging="425"/>
        <w:rPr>
          <w:rFonts w:ascii="Arial" w:hAnsi="Arial"/>
          <w:sz w:val="22"/>
          <w:szCs w:val="22"/>
        </w:rPr>
      </w:pPr>
      <w:r w:rsidRPr="00A9022A">
        <w:rPr>
          <w:rFonts w:ascii="Arial" w:hAnsi="Arial"/>
          <w:sz w:val="22"/>
          <w:szCs w:val="22"/>
        </w:rPr>
        <w:t xml:space="preserve">w zakresie obrotu oryginałem albo egzemplarzami, na których Utwory </w:t>
      </w:r>
      <w:r w:rsidR="0088424F">
        <w:rPr>
          <w:rFonts w:ascii="Arial" w:hAnsi="Arial"/>
          <w:sz w:val="22"/>
          <w:szCs w:val="22"/>
        </w:rPr>
        <w:t xml:space="preserve">Dedykowane </w:t>
      </w:r>
      <w:r w:rsidRPr="00A9022A">
        <w:rPr>
          <w:rFonts w:ascii="Arial" w:hAnsi="Arial"/>
          <w:sz w:val="22"/>
          <w:szCs w:val="22"/>
        </w:rPr>
        <w:t>utrwalono – wprowadzenie do obrotu, użyczenie lub najem oryginału albo egzemplarzy,</w:t>
      </w:r>
    </w:p>
    <w:p w14:paraId="713CFB54" w14:textId="3D034003" w:rsidR="007855FF" w:rsidRPr="00A9022A" w:rsidRDefault="007855FF" w:rsidP="00C02872">
      <w:pPr>
        <w:pStyle w:val="Umowa111"/>
        <w:numPr>
          <w:ilvl w:val="3"/>
          <w:numId w:val="3"/>
        </w:numPr>
        <w:spacing w:after="200"/>
        <w:ind w:left="2552" w:hanging="425"/>
        <w:rPr>
          <w:rFonts w:ascii="Arial" w:hAnsi="Arial"/>
          <w:sz w:val="22"/>
          <w:szCs w:val="22"/>
        </w:rPr>
      </w:pPr>
      <w:r w:rsidRPr="00A9022A">
        <w:rPr>
          <w:rFonts w:ascii="Arial" w:hAnsi="Arial"/>
          <w:sz w:val="22"/>
          <w:szCs w:val="22"/>
        </w:rPr>
        <w:t xml:space="preserve">w zakresie rozpowszechniania Utworów </w:t>
      </w:r>
      <w:r w:rsidR="0088424F">
        <w:rPr>
          <w:rFonts w:ascii="Arial" w:hAnsi="Arial"/>
          <w:sz w:val="22"/>
          <w:szCs w:val="22"/>
        </w:rPr>
        <w:t xml:space="preserve">Dedykowanych </w:t>
      </w:r>
      <w:r w:rsidRPr="00A9022A">
        <w:rPr>
          <w:rFonts w:ascii="Arial" w:hAnsi="Arial"/>
          <w:sz w:val="22"/>
          <w:szCs w:val="22"/>
        </w:rPr>
        <w:t xml:space="preserve">w sposób inny niż obrót oryginałem albo </w:t>
      </w:r>
      <w:r w:rsidR="000A0623" w:rsidRPr="00A9022A">
        <w:rPr>
          <w:rFonts w:ascii="Arial" w:hAnsi="Arial"/>
          <w:sz w:val="22"/>
          <w:szCs w:val="22"/>
        </w:rPr>
        <w:t>egzemplarzami,</w:t>
      </w:r>
      <w:r w:rsidRPr="00A9022A">
        <w:rPr>
          <w:rFonts w:ascii="Arial" w:hAnsi="Arial"/>
          <w:sz w:val="22"/>
          <w:szCs w:val="22"/>
        </w:rPr>
        <w:t xml:space="preserve"> na których Utwory utrwalono – publiczne wykonanie, wystawienie, wyświetlenie, odtworzenie oraz nadawani</w:t>
      </w:r>
      <w:r w:rsidR="00C02872" w:rsidRPr="00A9022A">
        <w:rPr>
          <w:rFonts w:ascii="Arial" w:hAnsi="Arial"/>
          <w:sz w:val="22"/>
          <w:szCs w:val="22"/>
        </w:rPr>
        <w:t>e</w:t>
      </w:r>
      <w:r w:rsidRPr="00A9022A">
        <w:rPr>
          <w:rFonts w:ascii="Arial" w:hAnsi="Arial"/>
          <w:sz w:val="22"/>
          <w:szCs w:val="22"/>
        </w:rPr>
        <w:t xml:space="preserve"> i reemitowanie, a także publiczne </w:t>
      </w:r>
      <w:r w:rsidRPr="00A9022A">
        <w:rPr>
          <w:rFonts w:ascii="Arial" w:hAnsi="Arial"/>
          <w:sz w:val="22"/>
          <w:szCs w:val="22"/>
        </w:rPr>
        <w:lastRenderedPageBreak/>
        <w:t>udostępnianie Utworów</w:t>
      </w:r>
      <w:r w:rsidR="0088424F">
        <w:rPr>
          <w:rFonts w:ascii="Arial" w:hAnsi="Arial"/>
          <w:sz w:val="22"/>
          <w:szCs w:val="22"/>
        </w:rPr>
        <w:t xml:space="preserve"> Dedykowanych</w:t>
      </w:r>
      <w:r w:rsidRPr="00A9022A">
        <w:rPr>
          <w:rFonts w:ascii="Arial" w:hAnsi="Arial"/>
          <w:sz w:val="22"/>
          <w:szCs w:val="22"/>
        </w:rPr>
        <w:t xml:space="preserve"> w taki sposób, aby każdy mógł mieć do nich dostęp w miejscu i </w:t>
      </w:r>
      <w:r w:rsidR="00C02872" w:rsidRPr="00A9022A">
        <w:rPr>
          <w:rFonts w:ascii="Arial" w:hAnsi="Arial"/>
          <w:sz w:val="22"/>
          <w:szCs w:val="22"/>
        </w:rPr>
        <w:t xml:space="preserve">w </w:t>
      </w:r>
      <w:r w:rsidRPr="00A9022A">
        <w:rPr>
          <w:rFonts w:ascii="Arial" w:hAnsi="Arial"/>
          <w:sz w:val="22"/>
          <w:szCs w:val="22"/>
        </w:rPr>
        <w:t>czasie przez siebie wybranym.</w:t>
      </w:r>
    </w:p>
    <w:p w14:paraId="4B82AD4A" w14:textId="3ACAA796" w:rsidR="007855FF" w:rsidRPr="00A9022A" w:rsidRDefault="007855FF" w:rsidP="00C02872">
      <w:pPr>
        <w:pStyle w:val="Nagwek2"/>
        <w:tabs>
          <w:tab w:val="clear" w:pos="1418"/>
          <w:tab w:val="left" w:pos="1276"/>
        </w:tabs>
        <w:ind w:left="1276" w:hanging="709"/>
      </w:pPr>
      <w:r w:rsidRPr="00A9022A">
        <w:t>Wraz z przeniesieniem autorskich praw majątkowych do Utworów</w:t>
      </w:r>
      <w:r w:rsidR="0088424F">
        <w:t xml:space="preserve"> Dedykowanych</w:t>
      </w:r>
      <w:r w:rsidRPr="00A9022A">
        <w:t xml:space="preserve">, Wykonawca zobowiązuje się przenieść na Zamawiającego wyłączne prawo zezwalania na wykonywanie autorskiego prawa zależnego do opracowań Utworów </w:t>
      </w:r>
      <w:r w:rsidR="0088424F">
        <w:t xml:space="preserve">Dedykowanych </w:t>
      </w:r>
      <w:r w:rsidRPr="00A9022A">
        <w:t>(tj. do rozporządzania i korzystania z takich opracowań) – na wskazanych w pkt</w:t>
      </w:r>
      <w:r w:rsidR="00FC38DF" w:rsidRPr="00A9022A">
        <w:t>. 2.</w:t>
      </w:r>
      <w:r w:rsidR="00D66890" w:rsidRPr="00A9022A">
        <w:t>7</w:t>
      </w:r>
      <w:r w:rsidR="00FC38DF" w:rsidRPr="00A9022A">
        <w:t xml:space="preserve">. </w:t>
      </w:r>
      <w:r w:rsidRPr="00A9022A">
        <w:t>powyżej polach eksploatacji.</w:t>
      </w:r>
    </w:p>
    <w:p w14:paraId="6F3EDFC0" w14:textId="545E437F" w:rsidR="007855FF" w:rsidRPr="00A9022A" w:rsidRDefault="007855FF" w:rsidP="007855FF">
      <w:pPr>
        <w:pStyle w:val="Nagwek2"/>
        <w:tabs>
          <w:tab w:val="clear" w:pos="1418"/>
          <w:tab w:val="left" w:pos="1276"/>
        </w:tabs>
        <w:ind w:left="1276" w:hanging="709"/>
      </w:pPr>
      <w:bookmarkStart w:id="449" w:name="_Ref529456557"/>
      <w:r w:rsidRPr="00A9022A">
        <w:t>Przeniesienie praw oraz przeniesienie wyłącznego prawa zezwalania na wykonywanie autorskiego prawa zależnego, o których mowa wyżej, nastąpi z chwilą udostępnienia Utworów</w:t>
      </w:r>
      <w:r w:rsidR="0088424F">
        <w:t xml:space="preserve"> Dedykowanych</w:t>
      </w:r>
      <w:r w:rsidRPr="00A9022A">
        <w:t xml:space="preserve"> w jakikolwiek sposób i w jakiejkolwiek formie Zamawiającemu.</w:t>
      </w:r>
      <w:bookmarkEnd w:id="449"/>
    </w:p>
    <w:p w14:paraId="5A1AA9DB" w14:textId="6C23482A" w:rsidR="007855FF" w:rsidRPr="00A9022A" w:rsidRDefault="007855FF" w:rsidP="00CF32FE">
      <w:pPr>
        <w:pStyle w:val="rdnagwek"/>
        <w:spacing w:after="120"/>
        <w:ind w:left="567" w:firstLine="0"/>
        <w:rPr>
          <w:rFonts w:ascii="Arial" w:hAnsi="Arial"/>
        </w:rPr>
      </w:pPr>
      <w:r w:rsidRPr="00A9022A">
        <w:rPr>
          <w:rFonts w:ascii="Arial" w:hAnsi="Arial"/>
        </w:rPr>
        <w:t>[Udzielenie licencji na Utwory</w:t>
      </w:r>
      <w:r w:rsidR="0088424F">
        <w:rPr>
          <w:rFonts w:ascii="Arial" w:hAnsi="Arial"/>
        </w:rPr>
        <w:t xml:space="preserve"> Standardowe</w:t>
      </w:r>
      <w:r w:rsidRPr="00A9022A">
        <w:rPr>
          <w:rFonts w:ascii="Arial" w:hAnsi="Arial"/>
        </w:rPr>
        <w:t>]</w:t>
      </w:r>
    </w:p>
    <w:p w14:paraId="4BF31FFB" w14:textId="171732EA" w:rsidR="007855FF" w:rsidRPr="00A27080" w:rsidRDefault="007855FF" w:rsidP="007855FF">
      <w:pPr>
        <w:pStyle w:val="Nagwek2"/>
        <w:tabs>
          <w:tab w:val="clear" w:pos="1418"/>
          <w:tab w:val="left" w:pos="1276"/>
        </w:tabs>
        <w:ind w:left="1276" w:hanging="709"/>
        <w:rPr>
          <w:i/>
          <w:iCs/>
        </w:rPr>
      </w:pPr>
      <w:bookmarkStart w:id="450" w:name="_Ref520836799"/>
      <w:r w:rsidRPr="00A9022A">
        <w:t>W ramach Wynagrodzenia</w:t>
      </w:r>
      <w:r w:rsidR="0088424F">
        <w:t xml:space="preserve"> za Wdrożenie oraz Wynagrodzenia za Zlecenie</w:t>
      </w:r>
      <w:r w:rsidRPr="00A9022A">
        <w:t>, Wykonawca udzieli na rzecz Zamawiającego wyłącznej licencji na korzystanie z Utworów</w:t>
      </w:r>
      <w:r w:rsidR="0088424F">
        <w:t xml:space="preserve"> Standardowych</w:t>
      </w:r>
      <w:r w:rsidRPr="00A9022A">
        <w:t xml:space="preserve"> bez ograniczeń terytorialnych (tj. na terytorium całego świata), na następujących polach eksploatacji</w:t>
      </w:r>
      <w:r w:rsidRPr="00A27080">
        <w:rPr>
          <w:i/>
          <w:iCs/>
        </w:rPr>
        <w:t>:</w:t>
      </w:r>
      <w:bookmarkEnd w:id="450"/>
    </w:p>
    <w:p w14:paraId="491ECFD4" w14:textId="00B3D861" w:rsidR="007855FF" w:rsidRPr="00A9022A" w:rsidRDefault="007855FF" w:rsidP="007855FF">
      <w:pPr>
        <w:pStyle w:val="Umowa111"/>
        <w:numPr>
          <w:ilvl w:val="2"/>
          <w:numId w:val="3"/>
        </w:numPr>
        <w:ind w:left="2127" w:hanging="851"/>
        <w:rPr>
          <w:rFonts w:ascii="Arial" w:hAnsi="Arial"/>
          <w:sz w:val="22"/>
          <w:szCs w:val="22"/>
        </w:rPr>
      </w:pPr>
      <w:r w:rsidRPr="00A9022A">
        <w:rPr>
          <w:rFonts w:ascii="Arial" w:hAnsi="Arial"/>
          <w:sz w:val="22"/>
          <w:szCs w:val="22"/>
        </w:rPr>
        <w:t>w odniesieniu do Utworów</w:t>
      </w:r>
      <w:r w:rsidR="0088424F">
        <w:rPr>
          <w:rFonts w:ascii="Arial" w:hAnsi="Arial"/>
          <w:sz w:val="22"/>
          <w:szCs w:val="22"/>
        </w:rPr>
        <w:t xml:space="preserve"> Standardowych</w:t>
      </w:r>
      <w:r w:rsidRPr="00A9022A">
        <w:rPr>
          <w:rFonts w:ascii="Arial" w:hAnsi="Arial"/>
          <w:sz w:val="22"/>
          <w:szCs w:val="22"/>
        </w:rPr>
        <w:t xml:space="preserve"> stanowiących programy komputerowe – na polach eksploatacji obejmujących:</w:t>
      </w:r>
    </w:p>
    <w:p w14:paraId="1FCCB8BA" w14:textId="3A6F2F91" w:rsidR="007855FF" w:rsidRPr="00A9022A" w:rsidRDefault="00A9022A" w:rsidP="00A9022A">
      <w:pPr>
        <w:pStyle w:val="Umowa111"/>
        <w:numPr>
          <w:ilvl w:val="3"/>
          <w:numId w:val="3"/>
        </w:numPr>
        <w:ind w:left="2694" w:hanging="567"/>
        <w:rPr>
          <w:rFonts w:ascii="Arial" w:hAnsi="Arial"/>
          <w:sz w:val="22"/>
          <w:szCs w:val="22"/>
          <w:highlight w:val="yellow"/>
        </w:rPr>
      </w:pPr>
      <w:r w:rsidRPr="00A9022A">
        <w:rPr>
          <w:rFonts w:ascii="Arial" w:hAnsi="Arial"/>
          <w:sz w:val="22"/>
          <w:szCs w:val="22"/>
          <w:highlight w:val="yellow"/>
        </w:rPr>
        <w:t>[…];</w:t>
      </w:r>
    </w:p>
    <w:p w14:paraId="2139DE08" w14:textId="71D6507A" w:rsidR="00A9022A" w:rsidRPr="00A9022A" w:rsidRDefault="00A9022A" w:rsidP="00A9022A">
      <w:pPr>
        <w:pStyle w:val="Umowa111"/>
        <w:numPr>
          <w:ilvl w:val="3"/>
          <w:numId w:val="3"/>
        </w:numPr>
        <w:ind w:left="2694" w:hanging="567"/>
        <w:rPr>
          <w:rFonts w:ascii="Arial" w:hAnsi="Arial"/>
          <w:sz w:val="22"/>
          <w:szCs w:val="22"/>
          <w:highlight w:val="yellow"/>
        </w:rPr>
      </w:pPr>
      <w:r w:rsidRPr="00A9022A">
        <w:rPr>
          <w:rFonts w:ascii="Arial" w:hAnsi="Arial"/>
          <w:sz w:val="22"/>
          <w:szCs w:val="22"/>
          <w:highlight w:val="yellow"/>
        </w:rPr>
        <w:t>[…];</w:t>
      </w:r>
    </w:p>
    <w:p w14:paraId="0BD767FA" w14:textId="0768C03F" w:rsidR="007855FF" w:rsidRPr="00A9022A" w:rsidRDefault="007855FF" w:rsidP="007855FF">
      <w:pPr>
        <w:pStyle w:val="Umowa111"/>
        <w:numPr>
          <w:ilvl w:val="2"/>
          <w:numId w:val="3"/>
        </w:numPr>
        <w:ind w:left="2127" w:hanging="851"/>
        <w:rPr>
          <w:rFonts w:ascii="Arial" w:hAnsi="Arial"/>
          <w:sz w:val="22"/>
          <w:szCs w:val="22"/>
        </w:rPr>
      </w:pPr>
      <w:r w:rsidRPr="00A9022A">
        <w:rPr>
          <w:rFonts w:ascii="Arial" w:hAnsi="Arial"/>
          <w:sz w:val="22"/>
          <w:szCs w:val="22"/>
        </w:rPr>
        <w:t>w odniesieniu do Utworów</w:t>
      </w:r>
      <w:r w:rsidR="0088424F">
        <w:rPr>
          <w:rFonts w:ascii="Arial" w:hAnsi="Arial"/>
          <w:sz w:val="22"/>
          <w:szCs w:val="22"/>
        </w:rPr>
        <w:t xml:space="preserve"> Standardowych</w:t>
      </w:r>
      <w:r w:rsidRPr="00A9022A">
        <w:rPr>
          <w:rFonts w:ascii="Arial" w:hAnsi="Arial"/>
          <w:sz w:val="22"/>
          <w:szCs w:val="22"/>
        </w:rPr>
        <w:t xml:space="preserve"> niestanowiących programów</w:t>
      </w:r>
      <w:r w:rsidRPr="00A9022A">
        <w:t xml:space="preserve"> </w:t>
      </w:r>
      <w:r w:rsidRPr="00A9022A">
        <w:rPr>
          <w:rFonts w:ascii="Arial" w:hAnsi="Arial"/>
          <w:sz w:val="22"/>
          <w:szCs w:val="22"/>
        </w:rPr>
        <w:t>komputerowych – na polach eksploatacji obejmujących:</w:t>
      </w:r>
    </w:p>
    <w:p w14:paraId="4CF3F32E" w14:textId="77777777" w:rsidR="00A9022A" w:rsidRPr="00A9022A" w:rsidRDefault="00A9022A" w:rsidP="00A9022A">
      <w:pPr>
        <w:pStyle w:val="Umowa111"/>
        <w:numPr>
          <w:ilvl w:val="3"/>
          <w:numId w:val="3"/>
        </w:numPr>
        <w:ind w:left="2694" w:hanging="567"/>
        <w:rPr>
          <w:highlight w:val="yellow"/>
        </w:rPr>
      </w:pPr>
      <w:r w:rsidRPr="00A9022A">
        <w:rPr>
          <w:rFonts w:ascii="Arial" w:hAnsi="Arial"/>
          <w:sz w:val="22"/>
          <w:szCs w:val="22"/>
          <w:highlight w:val="yellow"/>
        </w:rPr>
        <w:t>[…]</w:t>
      </w:r>
    </w:p>
    <w:p w14:paraId="3A8C7DE5" w14:textId="3448C115" w:rsidR="00A9022A" w:rsidRPr="00A9022A" w:rsidRDefault="00A9022A" w:rsidP="00A9022A">
      <w:pPr>
        <w:pStyle w:val="Umowa111"/>
        <w:numPr>
          <w:ilvl w:val="3"/>
          <w:numId w:val="3"/>
        </w:numPr>
        <w:ind w:left="2694" w:hanging="567"/>
        <w:rPr>
          <w:highlight w:val="yellow"/>
        </w:rPr>
      </w:pPr>
      <w:r w:rsidRPr="00A9022A">
        <w:rPr>
          <w:rFonts w:ascii="Arial" w:hAnsi="Arial"/>
          <w:sz w:val="22"/>
          <w:szCs w:val="22"/>
          <w:highlight w:val="yellow"/>
        </w:rPr>
        <w:t>[....]</w:t>
      </w:r>
    </w:p>
    <w:p w14:paraId="3FF3772F" w14:textId="0F9A6DF1" w:rsidR="00A9022A" w:rsidRPr="00A9022A" w:rsidRDefault="00A9022A" w:rsidP="00A9022A">
      <w:pPr>
        <w:pStyle w:val="Umowa111"/>
      </w:pPr>
      <w:r w:rsidRPr="00A9022A">
        <w:rPr>
          <w:rFonts w:ascii="Arial" w:hAnsi="Arial"/>
          <w:sz w:val="22"/>
          <w:szCs w:val="22"/>
        </w:rPr>
        <w:t xml:space="preserve">- </w:t>
      </w:r>
      <w:r w:rsidR="007855FF" w:rsidRPr="00A9022A">
        <w:t>(dalej: „</w:t>
      </w:r>
      <w:r w:rsidR="007855FF" w:rsidRPr="00A9022A">
        <w:rPr>
          <w:b/>
        </w:rPr>
        <w:t>Licencja</w:t>
      </w:r>
      <w:r w:rsidR="007855FF" w:rsidRPr="00A9022A">
        <w:t>”).</w:t>
      </w:r>
    </w:p>
    <w:p w14:paraId="4FD9081A" w14:textId="77777777" w:rsidR="00A9022A" w:rsidRPr="00A9022A" w:rsidRDefault="00A9022A" w:rsidP="00A9022A">
      <w:pPr>
        <w:pStyle w:val="Umowa111"/>
      </w:pPr>
    </w:p>
    <w:p w14:paraId="5568D326" w14:textId="608F8243" w:rsidR="007855FF" w:rsidRPr="00A9022A" w:rsidRDefault="007855FF" w:rsidP="00C02872">
      <w:pPr>
        <w:pStyle w:val="Nagwek2"/>
        <w:tabs>
          <w:tab w:val="clear" w:pos="1418"/>
          <w:tab w:val="left" w:pos="1276"/>
        </w:tabs>
        <w:ind w:left="1276" w:hanging="709"/>
      </w:pPr>
      <w:r w:rsidRPr="00A9022A">
        <w:t xml:space="preserve">W ramach Licencji, Zamawiający będzie uprawniony do udzielania sublicencji na </w:t>
      </w:r>
      <w:r w:rsidR="0088424F">
        <w:t xml:space="preserve">rzecz spółek GK ORLEN wskazanych w Umowie oraz Koncepcji Biznesowej na </w:t>
      </w:r>
      <w:r w:rsidRPr="00A9022A">
        <w:t>polach eksploatacji wskazanych w pkt.</w:t>
      </w:r>
      <w:r w:rsidR="00C02872" w:rsidRPr="00A9022A">
        <w:t xml:space="preserve"> </w:t>
      </w:r>
      <w:r w:rsidR="000F4102" w:rsidRPr="00A9022A">
        <w:t>2.</w:t>
      </w:r>
      <w:r w:rsidR="00D66890" w:rsidRPr="00A9022A">
        <w:t>10</w:t>
      </w:r>
      <w:r w:rsidR="000F4102" w:rsidRPr="00A9022A">
        <w:t xml:space="preserve">. </w:t>
      </w:r>
      <w:r w:rsidRPr="00A9022A">
        <w:t>powyżej.</w:t>
      </w:r>
    </w:p>
    <w:p w14:paraId="31794A3F" w14:textId="59E60588" w:rsidR="007855FF" w:rsidRPr="00A9022A" w:rsidRDefault="007855FF" w:rsidP="007855FF">
      <w:pPr>
        <w:pStyle w:val="Nagwek2"/>
        <w:tabs>
          <w:tab w:val="clear" w:pos="1418"/>
          <w:tab w:val="left" w:pos="1276"/>
        </w:tabs>
        <w:ind w:left="1276" w:hanging="709"/>
      </w:pPr>
      <w:bookmarkStart w:id="451" w:name="_Toc515472026"/>
      <w:r w:rsidRPr="00A9022A">
        <w:t>Udzielenie Licencji</w:t>
      </w:r>
      <w:r w:rsidR="0088424F">
        <w:t xml:space="preserve"> </w:t>
      </w:r>
      <w:r w:rsidRPr="00A9022A">
        <w:t>nastąpi z chwilą wydania Utworu</w:t>
      </w:r>
      <w:r w:rsidR="0088424F">
        <w:t xml:space="preserve"> Standardowego</w:t>
      </w:r>
      <w:r w:rsidRPr="00A9022A">
        <w:t xml:space="preserve"> w jakiejkolwiek postaci. </w:t>
      </w:r>
    </w:p>
    <w:p w14:paraId="15222CE1" w14:textId="77777777" w:rsidR="007855FF" w:rsidRPr="00A9022A" w:rsidRDefault="007855FF" w:rsidP="00CF32FE">
      <w:pPr>
        <w:pStyle w:val="rdnagwek"/>
        <w:spacing w:after="120"/>
        <w:ind w:left="567" w:firstLine="0"/>
        <w:rPr>
          <w:rFonts w:ascii="Arial" w:hAnsi="Arial"/>
        </w:rPr>
      </w:pPr>
      <w:r w:rsidRPr="00A9022A">
        <w:rPr>
          <w:rFonts w:ascii="Arial" w:hAnsi="Arial"/>
        </w:rPr>
        <w:t>[Wypowiedzenie Licencji</w:t>
      </w:r>
      <w:bookmarkEnd w:id="451"/>
      <w:r w:rsidRPr="00A9022A">
        <w:rPr>
          <w:rFonts w:ascii="Arial" w:hAnsi="Arial"/>
        </w:rPr>
        <w:t>]</w:t>
      </w:r>
    </w:p>
    <w:p w14:paraId="5B206CFB" w14:textId="3EF4949F" w:rsidR="007855FF" w:rsidRPr="00A9022A" w:rsidRDefault="007855FF" w:rsidP="007855FF">
      <w:pPr>
        <w:pStyle w:val="Nagwek2"/>
        <w:tabs>
          <w:tab w:val="clear" w:pos="1418"/>
          <w:tab w:val="left" w:pos="1276"/>
        </w:tabs>
        <w:ind w:left="1276" w:hanging="709"/>
      </w:pPr>
      <w:r w:rsidRPr="00A9022A">
        <w:t>Intencją Stron – w przypadku zawarcia Licencji – jest zawarcie umowy zbliżonej do umowy o charakterze jednorazowej transakcji podobnej do sprzedaży, gdzie w zamian za uiszczoną opłatę licencyjną (stanowiącą w przypadku Umowy element Wynagrodzenia</w:t>
      </w:r>
      <w:r w:rsidR="0088424F">
        <w:t xml:space="preserve"> za Wdrożenie lub Wynagrodzenia za Zlecenie</w:t>
      </w:r>
      <w:r w:rsidRPr="00A9022A">
        <w:t>) Zamawiający otrzymuje ciągłe, stałe i niewypowiadalne prawo do korzystania z Utworów, będących przedmiotem Licencji.</w:t>
      </w:r>
    </w:p>
    <w:p w14:paraId="0601D0B3" w14:textId="77777777" w:rsidR="007855FF" w:rsidRPr="00A9022A" w:rsidRDefault="007855FF" w:rsidP="007855FF">
      <w:pPr>
        <w:pStyle w:val="Nagwek2"/>
        <w:tabs>
          <w:tab w:val="clear" w:pos="1418"/>
          <w:tab w:val="left" w:pos="1276"/>
        </w:tabs>
        <w:ind w:left="1276" w:hanging="709"/>
      </w:pPr>
      <w:r w:rsidRPr="00A9022A">
        <w:lastRenderedPageBreak/>
        <w:t xml:space="preserve">W przypadku, gdyby postanowienie o </w:t>
      </w:r>
      <w:proofErr w:type="spellStart"/>
      <w:r w:rsidRPr="00A9022A">
        <w:t>niewypowiadalności</w:t>
      </w:r>
      <w:proofErr w:type="spellEnd"/>
      <w:r w:rsidRPr="00A9022A">
        <w:t xml:space="preserve"> Licencji przewidziane w punkcie poprzednim okazało się nieskuteczne lub nieważne, a Wykonawca byłby uprawniony do wypowiedzenia Licencji, Strony uzgadniają dla Wykonawcy 10-letni (słownie: dziesięcioletni) termin jej wypowiedzenia ze skutkiem na koniec roku kalendarzowego, z zastrzeżeniem punktu następnego.</w:t>
      </w:r>
    </w:p>
    <w:p w14:paraId="0EB00BA4" w14:textId="1E85DDD0" w:rsidR="007855FF" w:rsidRPr="00A9022A" w:rsidRDefault="007855FF" w:rsidP="007855FF">
      <w:pPr>
        <w:pStyle w:val="Nagwek2"/>
        <w:tabs>
          <w:tab w:val="clear" w:pos="1418"/>
          <w:tab w:val="left" w:pos="1276"/>
        </w:tabs>
        <w:ind w:left="1276" w:hanging="709"/>
      </w:pPr>
      <w:r w:rsidRPr="00A9022A">
        <w:t xml:space="preserve">Wykonawca zobowiązuje się nie korzystać z uprawnienia do wypowiedzenia Licencji z wyjątkiem przypadków, w których Zamawiający naruszy autorskie prawa majątkowe do Utworów </w:t>
      </w:r>
      <w:r w:rsidR="0088424F">
        <w:t xml:space="preserve">Standardowych </w:t>
      </w:r>
      <w:r w:rsidRPr="00A9022A">
        <w:t xml:space="preserve">oraz nie zaniecha tego naruszenia, mimo wezwania Zamawiającego i wyznaczenia mu w tym celu odpowiedniego terminu, nie krótszego niż 90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w:t>
      </w:r>
      <w:r w:rsidR="0088424F">
        <w:t>1</w:t>
      </w:r>
      <w:r w:rsidRPr="00A9022A">
        <w:t xml:space="preserve"> (słownie: </w:t>
      </w:r>
      <w:r w:rsidR="0088424F">
        <w:t>jeden</w:t>
      </w:r>
      <w:r w:rsidRPr="00A9022A">
        <w:t xml:space="preserve">) </w:t>
      </w:r>
      <w:r w:rsidR="0088424F">
        <w:t>rok</w:t>
      </w:r>
      <w:r w:rsidRPr="00A9022A">
        <w:t>, ze skutkiem na koniec roku kalendarzowego.</w:t>
      </w:r>
    </w:p>
    <w:p w14:paraId="12BB574A" w14:textId="109B2618" w:rsidR="007855FF" w:rsidRPr="00A9022A" w:rsidRDefault="007855FF" w:rsidP="007855FF">
      <w:pPr>
        <w:pStyle w:val="Nagwek2"/>
        <w:tabs>
          <w:tab w:val="clear" w:pos="1418"/>
          <w:tab w:val="left" w:pos="1276"/>
        </w:tabs>
        <w:ind w:left="1276" w:hanging="709"/>
      </w:pPr>
      <w:r w:rsidRPr="00A9022A">
        <w:t>W przypadku, gdy Wykonawca, mimo zobowiązania, o którym mowa w punkcie poprzednim, złoży oświadczenie o wypowiedzeniu Licencji, Wykonawca będzie zobowiązany do zapłaty na rzecz Zamawiającego, na jego żądanie, kwoty odpowiadającej rzeczywiście poniesionym przez Zamawiającego kosztom zapewnienia (w tym uzyskania licencji i wdrożenia) rozwiązania zastępczego.</w:t>
      </w:r>
    </w:p>
    <w:bookmarkEnd w:id="446"/>
    <w:p w14:paraId="38107B03" w14:textId="77777777" w:rsidR="007855FF" w:rsidRPr="00324F53" w:rsidRDefault="007855FF" w:rsidP="007855FF">
      <w:pPr>
        <w:pStyle w:val="Nagwek2"/>
        <w:numPr>
          <w:ilvl w:val="0"/>
          <w:numId w:val="0"/>
        </w:numPr>
        <w:tabs>
          <w:tab w:val="clear" w:pos="1418"/>
          <w:tab w:val="left" w:pos="1276"/>
        </w:tabs>
        <w:ind w:left="1276"/>
      </w:pPr>
    </w:p>
    <w:p w14:paraId="6B4C06B7" w14:textId="77777777" w:rsidR="007855FF" w:rsidRPr="00324F53" w:rsidRDefault="007855FF" w:rsidP="007855FF">
      <w:pPr>
        <w:pStyle w:val="Nagwek2"/>
        <w:numPr>
          <w:ilvl w:val="0"/>
          <w:numId w:val="0"/>
        </w:numPr>
        <w:tabs>
          <w:tab w:val="clear" w:pos="1418"/>
          <w:tab w:val="left" w:pos="1276"/>
        </w:tabs>
        <w:ind w:left="1276"/>
      </w:pPr>
    </w:p>
    <w:p w14:paraId="5EAA9882" w14:textId="77777777" w:rsidR="007855FF" w:rsidRDefault="007855FF" w:rsidP="007855FF">
      <w:pPr>
        <w:pStyle w:val="Nagwek1"/>
        <w:numPr>
          <w:ilvl w:val="0"/>
          <w:numId w:val="0"/>
        </w:numPr>
        <w:ind w:left="502" w:hanging="360"/>
        <w:rPr>
          <w:rFonts w:ascii="Arial" w:hAnsi="Arial" w:cs="Arial"/>
        </w:rPr>
        <w:sectPr w:rsidR="007855FF" w:rsidSect="00D86029">
          <w:pgSz w:w="11906" w:h="16838"/>
          <w:pgMar w:top="1417" w:right="1417" w:bottom="1417" w:left="1418" w:header="708" w:footer="708" w:gutter="0"/>
          <w:cols w:space="708"/>
          <w:docGrid w:linePitch="360"/>
        </w:sectPr>
      </w:pPr>
    </w:p>
    <w:p w14:paraId="51A9A125" w14:textId="621B532D" w:rsidR="007855FF" w:rsidRPr="00161C31" w:rsidRDefault="007855FF" w:rsidP="007855FF">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sidR="00FC38DF">
        <w:rPr>
          <w:rFonts w:ascii="Arial" w:hAnsi="Arial" w:cs="Arial"/>
          <w:b/>
          <w:caps/>
          <w:sz w:val="22"/>
          <w:szCs w:val="22"/>
        </w:rPr>
        <w:t>1</w:t>
      </w:r>
      <w:r w:rsidR="00F552F8">
        <w:rPr>
          <w:rFonts w:ascii="Arial" w:hAnsi="Arial" w:cs="Arial"/>
          <w:b/>
          <w:caps/>
          <w:sz w:val="22"/>
          <w:szCs w:val="22"/>
        </w:rPr>
        <w:t>8</w:t>
      </w:r>
      <w:r>
        <w:rPr>
          <w:rFonts w:ascii="Arial" w:hAnsi="Arial" w:cs="Arial"/>
          <w:b/>
          <w:caps/>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KOD ŹRÓDŁOWY]</w:t>
      </w:r>
    </w:p>
    <w:p w14:paraId="7397F42F" w14:textId="77777777" w:rsidR="007855FF" w:rsidRPr="007855FF" w:rsidRDefault="007855FF" w:rsidP="00EB14D4">
      <w:pPr>
        <w:pStyle w:val="Nagwek1"/>
        <w:numPr>
          <w:ilvl w:val="0"/>
          <w:numId w:val="68"/>
        </w:numPr>
        <w:spacing w:before="400"/>
        <w:ind w:left="567" w:hanging="567"/>
        <w:rPr>
          <w:rFonts w:ascii="Arial" w:hAnsi="Arial" w:cs="Arial"/>
        </w:rPr>
      </w:pPr>
      <w:r w:rsidRPr="007855FF">
        <w:rPr>
          <w:rFonts w:ascii="Arial" w:hAnsi="Arial" w:cs="Arial"/>
        </w:rPr>
        <w:t>POSTANOWIENIA OGÓLNE</w:t>
      </w:r>
    </w:p>
    <w:p w14:paraId="277FB6EC" w14:textId="33156C91" w:rsidR="007855FF" w:rsidRDefault="007855FF" w:rsidP="007855FF">
      <w:pPr>
        <w:pStyle w:val="Nagwek2"/>
        <w:tabs>
          <w:tab w:val="clear" w:pos="1418"/>
          <w:tab w:val="left" w:pos="1276"/>
        </w:tabs>
        <w:ind w:left="1276" w:hanging="709"/>
      </w:pPr>
      <w:r>
        <w:t xml:space="preserve">Niniejszy Załącznik stanowi integralną część </w:t>
      </w:r>
      <w:r w:rsidR="00B42206">
        <w:t xml:space="preserve">Umowy. </w:t>
      </w:r>
    </w:p>
    <w:p w14:paraId="69993B59" w14:textId="77777777" w:rsidR="007855FF" w:rsidRPr="00BC51FB" w:rsidRDefault="007855FF" w:rsidP="007855FF">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3686A757" w14:textId="77777777" w:rsidR="007855FF" w:rsidRDefault="007855FF" w:rsidP="00FE287E">
      <w:pPr>
        <w:pStyle w:val="Nagwek1"/>
        <w:spacing w:before="240"/>
        <w:ind w:left="567" w:hanging="567"/>
        <w:rPr>
          <w:rFonts w:ascii="Arial" w:hAnsi="Arial" w:cs="Arial"/>
        </w:rPr>
      </w:pPr>
      <w:r>
        <w:rPr>
          <w:rFonts w:ascii="Arial" w:hAnsi="Arial" w:cs="Arial"/>
        </w:rPr>
        <w:t>KOD ŹRÓDŁOWY</w:t>
      </w:r>
    </w:p>
    <w:p w14:paraId="66CE7E8F" w14:textId="77777777" w:rsidR="007855FF" w:rsidRPr="00165D26" w:rsidRDefault="007855FF" w:rsidP="007855FF">
      <w:pPr>
        <w:pStyle w:val="Nagwek2"/>
        <w:tabs>
          <w:tab w:val="clear" w:pos="1418"/>
          <w:tab w:val="left" w:pos="1276"/>
        </w:tabs>
        <w:ind w:left="1276" w:hanging="709"/>
      </w:pPr>
      <w:r w:rsidRPr="00165D26">
        <w:t>Wykonawca udostępni Zamawiającemu</w:t>
      </w:r>
      <w:r>
        <w:t xml:space="preserve"> Kod Źródłowy, wykonany w ramach Umowy</w:t>
      </w:r>
      <w:r w:rsidRPr="00165D26">
        <w:t>, w termin</w:t>
      </w:r>
      <w:r>
        <w:t>ach i w formie w niej określonych.</w:t>
      </w:r>
    </w:p>
    <w:p w14:paraId="1ADA1881" w14:textId="77777777" w:rsidR="007855FF" w:rsidRPr="00165D26" w:rsidRDefault="007855FF" w:rsidP="007855FF">
      <w:pPr>
        <w:pStyle w:val="Nagwek2"/>
        <w:tabs>
          <w:tab w:val="clear" w:pos="1418"/>
          <w:tab w:val="left" w:pos="1276"/>
        </w:tabs>
        <w:ind w:left="1276" w:hanging="709"/>
      </w:pPr>
      <w:r w:rsidRPr="00165D26">
        <w:t xml:space="preserve">Wykonawca, udostępni Zamawiającemu Kod Źródłowy wraz ze skryptami kompilacyjnymi i uruchomieniowymi, plikami konfiguracyjnymi oraz niezbędną Dokumentacją pozwalającą na jego rozwijanie przez Zamawiającego lub przez podmioty, którym Zamawiający takie czynności zlecił. </w:t>
      </w:r>
    </w:p>
    <w:p w14:paraId="3BEADD90" w14:textId="77777777" w:rsidR="007855FF" w:rsidRPr="00165D26" w:rsidRDefault="007855FF" w:rsidP="007855FF">
      <w:pPr>
        <w:pStyle w:val="Nagwek2"/>
        <w:tabs>
          <w:tab w:val="clear" w:pos="1418"/>
          <w:tab w:val="left" w:pos="1276"/>
        </w:tabs>
        <w:ind w:left="1276" w:hanging="709"/>
      </w:pPr>
      <w:r w:rsidRPr="00165D26">
        <w:t>Bez uszczerbku dla postanowień, o których mowa poniżej, Wykonawca zobowiązuje się, że tworzenie Kodu Źródłowego na potrzeby realizacji Umowy będzie realizowane zgodnie z najlepszymi światowymi standardami rynkowymi obowiązującymi w tym obszarze usług informatycznych.</w:t>
      </w:r>
    </w:p>
    <w:p w14:paraId="3C42A8D7" w14:textId="77777777" w:rsidR="007855FF" w:rsidRPr="00165D26" w:rsidRDefault="007855FF" w:rsidP="007855FF">
      <w:pPr>
        <w:pStyle w:val="Nagwek2"/>
        <w:tabs>
          <w:tab w:val="clear" w:pos="1418"/>
          <w:tab w:val="left" w:pos="1276"/>
        </w:tabs>
        <w:ind w:left="1276" w:hanging="709"/>
      </w:pPr>
      <w:r w:rsidRPr="00165D26">
        <w:t xml:space="preserve">Wraz z Kodem Źródłowym Wykonawca zobowiązany jest dostarczyć kompletny wykaz narzędzi programistycznych, bibliotek i innych elementów niezbędnych do doprowadzenia takiego Kodu Źródłowego do formy wykonywalnej. Ponadto na żądanie Zamawiającego Wykonawca zobowiązany jest udzielić Zamawiającemu lub osobie wskazanej przez Zamawiającego dodatkowych informacji niezbędnych do doprowadzenia danego Kodu Źródłowego do formy wykonywalnej. </w:t>
      </w:r>
    </w:p>
    <w:p w14:paraId="64541D8A" w14:textId="77777777" w:rsidR="007855FF" w:rsidRPr="00165D26" w:rsidRDefault="007855FF" w:rsidP="007855FF">
      <w:pPr>
        <w:pStyle w:val="Nagwek2"/>
        <w:tabs>
          <w:tab w:val="clear" w:pos="1418"/>
          <w:tab w:val="left" w:pos="1276"/>
        </w:tabs>
        <w:ind w:left="1276" w:hanging="709"/>
      </w:pPr>
      <w:r w:rsidRPr="00165D26">
        <w:t>Kod Źródłowy zawierać będzie komentarze,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09FE2462" w14:textId="77777777" w:rsidR="007855FF" w:rsidRPr="00165D26" w:rsidRDefault="007855FF" w:rsidP="007855FF">
      <w:pPr>
        <w:pStyle w:val="Nagwek2"/>
        <w:tabs>
          <w:tab w:val="clear" w:pos="1418"/>
          <w:tab w:val="left" w:pos="1276"/>
        </w:tabs>
        <w:ind w:left="1276" w:hanging="709"/>
      </w:pPr>
      <w:r w:rsidRPr="00165D26">
        <w:t>Wykonawca nie jest również uprawniony do stosowania jakichkolwiek technik lub ograniczeń, które uniemożliwiłyby Zamawiającemu odczyt lub zapisywanie Kodu Źródłowego.</w:t>
      </w:r>
    </w:p>
    <w:p w14:paraId="75C670A1" w14:textId="77777777" w:rsidR="007855FF" w:rsidRDefault="007855FF" w:rsidP="007116ED">
      <w:pPr>
        <w:pStyle w:val="Nagwek2"/>
        <w:tabs>
          <w:tab w:val="clear" w:pos="1418"/>
          <w:tab w:val="left" w:pos="1276"/>
        </w:tabs>
        <w:ind w:left="1276" w:hanging="709"/>
      </w:pPr>
      <w:bookmarkStart w:id="452" w:name="_Ref529523095"/>
      <w:r w:rsidRPr="00165D26">
        <w:t>Wraz z wygaśnięciem Umowy, bez względu na przyczynę wygaśnięcia, Wykonawca zobowiązany jest do wydania Zamawiającemu kompletnego i aktualnego na dzień wygaśnięcia Umowy</w:t>
      </w:r>
      <w:r>
        <w:t xml:space="preserve"> </w:t>
      </w:r>
      <w:r w:rsidRPr="00165D26">
        <w:t>Kodu Źródłowego.</w:t>
      </w:r>
      <w:bookmarkEnd w:id="452"/>
    </w:p>
    <w:p w14:paraId="58DBD70F" w14:textId="77777777" w:rsidR="006567D9" w:rsidRPr="006567D9" w:rsidRDefault="006567D9" w:rsidP="006567D9">
      <w:pPr>
        <w:pStyle w:val="Nagwek2"/>
        <w:tabs>
          <w:tab w:val="clear" w:pos="1418"/>
          <w:tab w:val="left" w:pos="1276"/>
        </w:tabs>
        <w:ind w:left="1276" w:hanging="709"/>
      </w:pPr>
      <w:r w:rsidRPr="006567D9">
        <w:t xml:space="preserve">W przypadku decyzji Zamawiającego o wykonaniu weryfikacji </w:t>
      </w:r>
      <w:proofErr w:type="spellStart"/>
      <w:r w:rsidRPr="006567D9">
        <w:t>cyberbezpieczeństwa</w:t>
      </w:r>
      <w:proofErr w:type="spellEnd"/>
      <w:r w:rsidRPr="006567D9">
        <w:t xml:space="preserve"> Kodu Źródłowego i w następstwie identyfikacji podatności </w:t>
      </w:r>
      <w:proofErr w:type="spellStart"/>
      <w:r w:rsidRPr="006567D9">
        <w:t>cyberbezpieczeństwa</w:t>
      </w:r>
      <w:proofErr w:type="spellEnd"/>
      <w:r w:rsidRPr="006567D9">
        <w:t xml:space="preserve">, Wykonawca zastosuje się do rekomendacji Zamawiającego i usunie wskazane podatności </w:t>
      </w:r>
      <w:proofErr w:type="spellStart"/>
      <w:r w:rsidRPr="006567D9">
        <w:t>cyberbezpieczeństwa</w:t>
      </w:r>
      <w:proofErr w:type="spellEnd"/>
      <w:r w:rsidRPr="006567D9">
        <w:t xml:space="preserve"> w Kodzie Źródłowym na własny koszt i ryzyko.</w:t>
      </w:r>
    </w:p>
    <w:p w14:paraId="04D63CFC" w14:textId="77777777" w:rsidR="006567D9" w:rsidRDefault="006567D9" w:rsidP="007116ED">
      <w:pPr>
        <w:rPr>
          <w:lang w:eastAsia="en-US"/>
        </w:rPr>
        <w:sectPr w:rsidR="006567D9" w:rsidSect="00D86029">
          <w:pgSz w:w="11906" w:h="16838"/>
          <w:pgMar w:top="1417" w:right="1417" w:bottom="1417" w:left="1418" w:header="708" w:footer="708" w:gutter="0"/>
          <w:cols w:space="708"/>
          <w:docGrid w:linePitch="360"/>
        </w:sectPr>
      </w:pPr>
    </w:p>
    <w:p w14:paraId="4149E1F0" w14:textId="7CADECE3" w:rsidR="007855FF" w:rsidRPr="00161C31" w:rsidRDefault="007855FF" w:rsidP="007855FF">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sidR="00F552F8">
        <w:rPr>
          <w:rFonts w:ascii="Arial" w:hAnsi="Arial" w:cs="Arial"/>
          <w:b/>
          <w:caps/>
          <w:sz w:val="22"/>
          <w:szCs w:val="22"/>
        </w:rPr>
        <w:t>19</w:t>
      </w:r>
      <w:r>
        <w:rPr>
          <w:rFonts w:ascii="Arial" w:hAnsi="Arial" w:cs="Arial"/>
          <w:b/>
          <w:caps/>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Pr>
          <w:rFonts w:ascii="Arial" w:hAnsi="Arial" w:cs="Arial"/>
          <w:b/>
          <w:sz w:val="22"/>
          <w:szCs w:val="22"/>
        </w:rPr>
        <w:t>PERSONEL KLUCZOWY]</w:t>
      </w:r>
    </w:p>
    <w:p w14:paraId="4A6D9C90" w14:textId="77777777" w:rsidR="007855FF" w:rsidRPr="007855FF" w:rsidRDefault="007855FF" w:rsidP="00EB14D4">
      <w:pPr>
        <w:pStyle w:val="Nagwek1"/>
        <w:numPr>
          <w:ilvl w:val="0"/>
          <w:numId w:val="69"/>
        </w:numPr>
        <w:spacing w:before="400"/>
        <w:ind w:left="567" w:hanging="567"/>
        <w:rPr>
          <w:rFonts w:ascii="Arial" w:hAnsi="Arial" w:cs="Arial"/>
        </w:rPr>
      </w:pPr>
      <w:r w:rsidRPr="007855FF">
        <w:rPr>
          <w:rFonts w:ascii="Arial" w:hAnsi="Arial" w:cs="Arial"/>
        </w:rPr>
        <w:t>POSTANOWIENIA OGÓLNE</w:t>
      </w:r>
    </w:p>
    <w:p w14:paraId="6A1C1B20" w14:textId="7BD641E8" w:rsidR="007855FF" w:rsidRDefault="00FE287E" w:rsidP="007855FF">
      <w:pPr>
        <w:pStyle w:val="Nagwek2"/>
        <w:tabs>
          <w:tab w:val="clear" w:pos="1418"/>
          <w:tab w:val="left" w:pos="1276"/>
        </w:tabs>
        <w:ind w:left="1276" w:hanging="709"/>
      </w:pPr>
      <w:r>
        <w:t xml:space="preserve">Niniejszy Załącznik stanowi integralną część </w:t>
      </w:r>
      <w:r w:rsidR="00B42206">
        <w:t xml:space="preserve">Umowy. </w:t>
      </w:r>
    </w:p>
    <w:p w14:paraId="53497A28" w14:textId="77777777" w:rsidR="007855FF" w:rsidRPr="00BC51FB" w:rsidRDefault="007855FF" w:rsidP="007855FF">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44E04113" w14:textId="77777777" w:rsidR="007855FF" w:rsidRDefault="007855FF" w:rsidP="00FE287E">
      <w:pPr>
        <w:pStyle w:val="Nagwek1"/>
        <w:spacing w:before="240"/>
        <w:ind w:left="567" w:hanging="567"/>
        <w:rPr>
          <w:rFonts w:ascii="Arial" w:hAnsi="Arial" w:cs="Arial"/>
        </w:rPr>
      </w:pPr>
      <w:r>
        <w:rPr>
          <w:rFonts w:ascii="Arial" w:hAnsi="Arial" w:cs="Arial"/>
        </w:rPr>
        <w:t>PERSONEL KLUCZOWY</w:t>
      </w:r>
    </w:p>
    <w:p w14:paraId="6A2D48FF" w14:textId="77777777" w:rsidR="007855FF" w:rsidRDefault="007855FF" w:rsidP="007855FF">
      <w:pPr>
        <w:pStyle w:val="Nagwek2"/>
        <w:tabs>
          <w:tab w:val="clear" w:pos="1418"/>
          <w:tab w:val="left" w:pos="1276"/>
        </w:tabs>
        <w:ind w:left="1276" w:hanging="709"/>
      </w:pPr>
      <w:r>
        <w:t>[</w:t>
      </w:r>
      <w:r w:rsidRPr="00C27311">
        <w:rPr>
          <w:highlight w:val="yellow"/>
        </w:rPr>
        <w:t>imię i nazwisko</w:t>
      </w:r>
      <w:r>
        <w:t>] – [</w:t>
      </w:r>
      <w:r w:rsidRPr="00C27311">
        <w:rPr>
          <w:highlight w:val="yellow"/>
        </w:rPr>
        <w:t>funkcja</w:t>
      </w:r>
      <w:r>
        <w:t>];</w:t>
      </w:r>
    </w:p>
    <w:p w14:paraId="66564955" w14:textId="77777777" w:rsidR="007855FF" w:rsidRDefault="007855FF" w:rsidP="007855FF">
      <w:pPr>
        <w:pStyle w:val="Nagwek2"/>
        <w:tabs>
          <w:tab w:val="clear" w:pos="1418"/>
          <w:tab w:val="left" w:pos="1276"/>
        </w:tabs>
        <w:ind w:left="1276" w:hanging="709"/>
      </w:pPr>
      <w:r>
        <w:t>[</w:t>
      </w:r>
      <w:r w:rsidRPr="00B21D69">
        <w:rPr>
          <w:highlight w:val="yellow"/>
        </w:rPr>
        <w:t>imię i nazwisko</w:t>
      </w:r>
      <w:r>
        <w:t>] – [</w:t>
      </w:r>
      <w:r w:rsidRPr="00B21D69">
        <w:rPr>
          <w:highlight w:val="yellow"/>
        </w:rPr>
        <w:t>funkcja</w:t>
      </w:r>
      <w:r>
        <w:t>];</w:t>
      </w:r>
    </w:p>
    <w:p w14:paraId="174834E6" w14:textId="77777777" w:rsidR="007855FF" w:rsidRDefault="007855FF" w:rsidP="007855FF">
      <w:pPr>
        <w:pStyle w:val="Nagwek2"/>
        <w:tabs>
          <w:tab w:val="clear" w:pos="1418"/>
          <w:tab w:val="left" w:pos="1276"/>
        </w:tabs>
        <w:ind w:left="1276" w:hanging="709"/>
      </w:pPr>
      <w:r>
        <w:t>[</w:t>
      </w:r>
      <w:r w:rsidRPr="00B21D69">
        <w:rPr>
          <w:highlight w:val="yellow"/>
        </w:rPr>
        <w:t>imię i nazwisko</w:t>
      </w:r>
      <w:r>
        <w:t>] – [</w:t>
      </w:r>
      <w:r w:rsidRPr="00B21D69">
        <w:rPr>
          <w:highlight w:val="yellow"/>
        </w:rPr>
        <w:t>funkcja</w:t>
      </w:r>
      <w:r>
        <w:t>];</w:t>
      </w:r>
    </w:p>
    <w:p w14:paraId="48220810" w14:textId="77777777" w:rsidR="007855FF" w:rsidRDefault="007855FF" w:rsidP="007855FF">
      <w:pPr>
        <w:pStyle w:val="Nagwek2"/>
        <w:tabs>
          <w:tab w:val="clear" w:pos="1418"/>
          <w:tab w:val="left" w:pos="1276"/>
        </w:tabs>
        <w:ind w:left="1276" w:hanging="709"/>
      </w:pPr>
      <w:r>
        <w:t>[</w:t>
      </w:r>
      <w:r w:rsidRPr="00B21D69">
        <w:rPr>
          <w:highlight w:val="yellow"/>
        </w:rPr>
        <w:t>imię i nazwisko</w:t>
      </w:r>
      <w:r>
        <w:t>] – [</w:t>
      </w:r>
      <w:r w:rsidRPr="00B21D69">
        <w:rPr>
          <w:highlight w:val="yellow"/>
        </w:rPr>
        <w:t>funkcja</w:t>
      </w:r>
      <w:r>
        <w:t>];</w:t>
      </w:r>
    </w:p>
    <w:p w14:paraId="5C9C239B" w14:textId="77777777" w:rsidR="007855FF" w:rsidRDefault="007855FF" w:rsidP="007855FF">
      <w:pPr>
        <w:pStyle w:val="Nagwek2"/>
        <w:tabs>
          <w:tab w:val="clear" w:pos="1418"/>
          <w:tab w:val="left" w:pos="1276"/>
        </w:tabs>
        <w:ind w:left="1276" w:hanging="709"/>
      </w:pPr>
      <w:r>
        <w:t>[</w:t>
      </w:r>
      <w:r w:rsidRPr="00B21D69">
        <w:rPr>
          <w:highlight w:val="yellow"/>
        </w:rPr>
        <w:t>imię i nazwisko</w:t>
      </w:r>
      <w:r>
        <w:t>] – [</w:t>
      </w:r>
      <w:r w:rsidRPr="00B21D69">
        <w:rPr>
          <w:highlight w:val="yellow"/>
        </w:rPr>
        <w:t>funkcja</w:t>
      </w:r>
      <w:r>
        <w:t>].</w:t>
      </w:r>
    </w:p>
    <w:p w14:paraId="6D0ECA52" w14:textId="77777777" w:rsidR="007855FF" w:rsidRPr="00324F53" w:rsidRDefault="007855FF" w:rsidP="007855FF">
      <w:pPr>
        <w:rPr>
          <w:lang w:eastAsia="en-US"/>
        </w:rPr>
      </w:pPr>
    </w:p>
    <w:p w14:paraId="6B74A3E6" w14:textId="77777777" w:rsidR="007855FF" w:rsidRDefault="007855FF" w:rsidP="007855FF">
      <w:pPr>
        <w:pStyle w:val="Nagwek2"/>
        <w:numPr>
          <w:ilvl w:val="0"/>
          <w:numId w:val="0"/>
        </w:numPr>
        <w:ind w:left="1425" w:hanging="432"/>
        <w:sectPr w:rsidR="007855FF" w:rsidSect="00D86029">
          <w:pgSz w:w="11906" w:h="16838"/>
          <w:pgMar w:top="1417" w:right="1417" w:bottom="1417" w:left="1418" w:header="708" w:footer="708" w:gutter="0"/>
          <w:cols w:space="708"/>
          <w:docGrid w:linePitch="360"/>
        </w:sectPr>
      </w:pPr>
    </w:p>
    <w:p w14:paraId="3A7A58C4" w14:textId="3765C23E" w:rsidR="003F0B82" w:rsidRPr="00161C31" w:rsidRDefault="003F0B82" w:rsidP="003F0B82">
      <w:pPr>
        <w:spacing w:after="200" w:line="276" w:lineRule="auto"/>
        <w:jc w:val="both"/>
        <w:rPr>
          <w:rFonts w:ascii="Arial" w:hAnsi="Arial" w:cs="Arial"/>
          <w:b/>
          <w:sz w:val="22"/>
          <w:szCs w:val="22"/>
        </w:rPr>
      </w:pPr>
      <w:r w:rsidRPr="00CA6C01">
        <w:rPr>
          <w:rFonts w:ascii="Arial" w:hAnsi="Arial" w:cs="Arial"/>
          <w:b/>
          <w:caps/>
          <w:sz w:val="22"/>
          <w:szCs w:val="22"/>
        </w:rPr>
        <w:lastRenderedPageBreak/>
        <w:t>Załącznik</w:t>
      </w:r>
      <w:r w:rsidRPr="00161C31">
        <w:rPr>
          <w:rFonts w:ascii="Arial" w:hAnsi="Arial" w:cs="Arial"/>
          <w:b/>
          <w:caps/>
          <w:sz w:val="22"/>
          <w:szCs w:val="22"/>
        </w:rPr>
        <w:t xml:space="preserve"> nr </w:t>
      </w:r>
      <w:r>
        <w:rPr>
          <w:rFonts w:ascii="Arial" w:hAnsi="Arial" w:cs="Arial"/>
          <w:b/>
          <w:caps/>
          <w:sz w:val="22"/>
          <w:szCs w:val="22"/>
        </w:rPr>
        <w:t>2</w:t>
      </w:r>
      <w:r w:rsidR="00F552F8">
        <w:rPr>
          <w:rFonts w:ascii="Arial" w:hAnsi="Arial" w:cs="Arial"/>
          <w:b/>
          <w:caps/>
          <w:sz w:val="22"/>
          <w:szCs w:val="22"/>
        </w:rPr>
        <w:t>0</w:t>
      </w:r>
      <w:r>
        <w:rPr>
          <w:rFonts w:ascii="Arial" w:hAnsi="Arial" w:cs="Arial"/>
          <w:b/>
          <w:caps/>
          <w:sz w:val="22"/>
          <w:szCs w:val="22"/>
        </w:rPr>
        <w:t xml:space="preserve"> </w:t>
      </w:r>
      <w:r w:rsidRPr="00161C31">
        <w:rPr>
          <w:rFonts w:ascii="Arial" w:hAnsi="Arial" w:cs="Arial"/>
          <w:b/>
          <w:caps/>
          <w:sz w:val="22"/>
          <w:szCs w:val="22"/>
        </w:rPr>
        <w:t>do</w:t>
      </w:r>
      <w:r w:rsidRPr="00161C31">
        <w:rPr>
          <w:rFonts w:ascii="Arial" w:hAnsi="Arial" w:cs="Arial"/>
          <w:b/>
          <w:sz w:val="22"/>
          <w:szCs w:val="22"/>
        </w:rPr>
        <w:t xml:space="preserve"> UMOW</w:t>
      </w:r>
      <w:r>
        <w:rPr>
          <w:rFonts w:ascii="Arial" w:hAnsi="Arial" w:cs="Arial"/>
          <w:b/>
          <w:sz w:val="22"/>
          <w:szCs w:val="22"/>
        </w:rPr>
        <w:t>Y</w:t>
      </w:r>
      <w:r w:rsidRPr="00161C31">
        <w:rPr>
          <w:rFonts w:ascii="Arial" w:hAnsi="Arial" w:cs="Arial"/>
          <w:b/>
          <w:sz w:val="22"/>
          <w:szCs w:val="22"/>
        </w:rPr>
        <w:t xml:space="preserve"> </w:t>
      </w:r>
      <w:r>
        <w:rPr>
          <w:rFonts w:ascii="Arial" w:hAnsi="Arial" w:cs="Arial"/>
          <w:b/>
          <w:sz w:val="22"/>
          <w:szCs w:val="22"/>
        </w:rPr>
        <w:t>WDROŻENIOWEJ</w:t>
      </w:r>
      <w:r w:rsidRPr="00161C31">
        <w:rPr>
          <w:rFonts w:ascii="Arial" w:hAnsi="Arial" w:cs="Arial"/>
          <w:b/>
          <w:sz w:val="22"/>
          <w:szCs w:val="22"/>
        </w:rPr>
        <w:t xml:space="preserve"> [</w:t>
      </w:r>
      <w:r w:rsidR="00A3431A">
        <w:rPr>
          <w:rFonts w:ascii="Arial" w:hAnsi="Arial" w:cs="Arial"/>
          <w:b/>
          <w:sz w:val="22"/>
          <w:szCs w:val="22"/>
        </w:rPr>
        <w:t xml:space="preserve">KLAUZULA </w:t>
      </w:r>
      <w:r w:rsidR="00C468F6">
        <w:rPr>
          <w:rFonts w:ascii="Arial" w:hAnsi="Arial" w:cs="Arial"/>
          <w:b/>
          <w:sz w:val="22"/>
          <w:szCs w:val="22"/>
        </w:rPr>
        <w:t>GRUPY</w:t>
      </w:r>
      <w:r w:rsidR="00A3431A">
        <w:rPr>
          <w:rFonts w:ascii="Arial" w:hAnsi="Arial" w:cs="Arial"/>
          <w:b/>
          <w:sz w:val="22"/>
          <w:szCs w:val="22"/>
        </w:rPr>
        <w:t xml:space="preserve"> ORLEN</w:t>
      </w:r>
      <w:r>
        <w:rPr>
          <w:rFonts w:ascii="Arial" w:hAnsi="Arial" w:cs="Arial"/>
          <w:b/>
          <w:sz w:val="22"/>
          <w:szCs w:val="22"/>
        </w:rPr>
        <w:t>]</w:t>
      </w:r>
    </w:p>
    <w:p w14:paraId="02AC1FBD" w14:textId="77777777" w:rsidR="003F0B82" w:rsidRPr="003F0B82" w:rsidRDefault="003F0B82" w:rsidP="00EB14D4">
      <w:pPr>
        <w:pStyle w:val="Nagwek1"/>
        <w:numPr>
          <w:ilvl w:val="0"/>
          <w:numId w:val="70"/>
        </w:numPr>
        <w:spacing w:before="400"/>
        <w:ind w:left="567" w:hanging="567"/>
        <w:rPr>
          <w:rFonts w:ascii="Arial" w:hAnsi="Arial" w:cs="Arial"/>
        </w:rPr>
      </w:pPr>
      <w:r w:rsidRPr="003F0B82">
        <w:rPr>
          <w:rFonts w:ascii="Arial" w:hAnsi="Arial" w:cs="Arial"/>
        </w:rPr>
        <w:t>POSTANOWIENIA OGÓLNE</w:t>
      </w:r>
    </w:p>
    <w:p w14:paraId="204A428B" w14:textId="1F684CF3" w:rsidR="003F0B82" w:rsidRDefault="00FE287E" w:rsidP="003F0B82">
      <w:pPr>
        <w:pStyle w:val="Nagwek2"/>
        <w:tabs>
          <w:tab w:val="clear" w:pos="1418"/>
          <w:tab w:val="left" w:pos="1276"/>
        </w:tabs>
        <w:ind w:left="1276" w:hanging="709"/>
      </w:pPr>
      <w:r>
        <w:t xml:space="preserve">Niniejszy Załącznik stanowi integralną część </w:t>
      </w:r>
      <w:r w:rsidR="00B42206">
        <w:t xml:space="preserve">Umowy. </w:t>
      </w:r>
    </w:p>
    <w:p w14:paraId="5BE7A0C5" w14:textId="77777777" w:rsidR="003F0B82" w:rsidRPr="00BC51FB" w:rsidRDefault="003F0B82" w:rsidP="003F0B82">
      <w:pPr>
        <w:pStyle w:val="Nagwek2"/>
        <w:tabs>
          <w:tab w:val="clear" w:pos="1418"/>
          <w:tab w:val="left" w:pos="1276"/>
        </w:tabs>
        <w:ind w:left="1276" w:hanging="709"/>
      </w:pPr>
      <w:r>
        <w:t>Pojęciom pisanym w Załączniku wielką literą, które nie zostały w niniejszym Załączniku zdefiniowane, Strony nadają znaczenie przyjęte w Umowie.</w:t>
      </w:r>
    </w:p>
    <w:p w14:paraId="600F80FA" w14:textId="38480FB3" w:rsidR="003F0B82" w:rsidRPr="00CB1BA9" w:rsidRDefault="00AE56D7" w:rsidP="00FE287E">
      <w:pPr>
        <w:pStyle w:val="Nagwek1"/>
        <w:spacing w:before="240"/>
        <w:ind w:left="567" w:hanging="567"/>
        <w:rPr>
          <w:rFonts w:ascii="Arial" w:hAnsi="Arial" w:cs="Arial"/>
        </w:rPr>
      </w:pPr>
      <w:r>
        <w:rPr>
          <w:rFonts w:ascii="Arial" w:hAnsi="Arial" w:cs="Arial"/>
        </w:rPr>
        <w:t>KLAUZULA GRUPY ORLEN</w:t>
      </w:r>
    </w:p>
    <w:p w14:paraId="19DFC779" w14:textId="55D98F13" w:rsidR="00A3431A" w:rsidRPr="00AD47EF" w:rsidRDefault="00A3431A" w:rsidP="00B02B22">
      <w:pPr>
        <w:pStyle w:val="Nagwek2"/>
        <w:tabs>
          <w:tab w:val="clear" w:pos="1418"/>
        </w:tabs>
        <w:ind w:left="1276" w:hanging="709"/>
      </w:pPr>
      <w:r w:rsidRPr="00AE56D7">
        <w:t xml:space="preserve">Wolą Stron Umowy jest rozszerzanie współpracy pomiędzy </w:t>
      </w:r>
      <w:r w:rsidRPr="00AD47EF">
        <w:t>Wykonawcą</w:t>
      </w:r>
      <w:r w:rsidR="001B53D6">
        <w:t>,</w:t>
      </w:r>
      <w:r w:rsidR="00D66172">
        <w:t xml:space="preserve"> </w:t>
      </w:r>
      <w:r w:rsidRPr="00AD47EF">
        <w:t>a</w:t>
      </w:r>
      <w:r w:rsidR="00475C5A">
        <w:t xml:space="preserve"> s</w:t>
      </w:r>
      <w:r w:rsidRPr="00AD47EF">
        <w:t>półkami z Grupy ORLEN.</w:t>
      </w:r>
      <w:r w:rsidR="00B02B22" w:rsidRPr="00AD47EF">
        <w:t xml:space="preserve"> </w:t>
      </w:r>
    </w:p>
    <w:p w14:paraId="158577F0" w14:textId="1652C1D8" w:rsidR="00AE56D7" w:rsidRPr="00B02B22" w:rsidRDefault="00A3431A" w:rsidP="00B02B22">
      <w:pPr>
        <w:pStyle w:val="Nagwek2"/>
        <w:tabs>
          <w:tab w:val="clear" w:pos="1418"/>
        </w:tabs>
        <w:ind w:left="1276" w:hanging="709"/>
      </w:pPr>
      <w:r w:rsidRPr="00B02B22">
        <w:t xml:space="preserve">W przypadku zaistnienia potrzeby zakupu usług i/lub towarów stanowiących przedmiot Umowy przez </w:t>
      </w:r>
      <w:r w:rsidR="00475C5A">
        <w:t>s</w:t>
      </w:r>
      <w:r w:rsidRPr="00B02B22">
        <w:t>półki z Grupy ORLEN</w:t>
      </w:r>
      <w:r w:rsidR="00475C5A">
        <w:t>,</w:t>
      </w:r>
      <w:r w:rsidRPr="00B02B22">
        <w:t xml:space="preserve"> Wykonawca zobowiązuje się do zaoferowania, nie mniej korzystnych niż określone w Umowie, warunków handlowych </w:t>
      </w:r>
      <w:r w:rsidR="00475C5A">
        <w:t>s</w:t>
      </w:r>
      <w:r w:rsidRPr="00B02B22">
        <w:t>półkom z Grupy ORLE</w:t>
      </w:r>
      <w:r w:rsidR="00475C5A">
        <w:t>N</w:t>
      </w:r>
      <w:r w:rsidRPr="00B02B22">
        <w:t xml:space="preserve">. </w:t>
      </w:r>
    </w:p>
    <w:p w14:paraId="0995881A" w14:textId="62E8CAFB" w:rsidR="00A3431A" w:rsidRPr="00B02B22" w:rsidRDefault="00A3431A" w:rsidP="00B02B22">
      <w:pPr>
        <w:pStyle w:val="Nagwek2"/>
        <w:tabs>
          <w:tab w:val="clear" w:pos="1418"/>
        </w:tabs>
        <w:ind w:left="1276" w:hanging="709"/>
      </w:pPr>
      <w:r w:rsidRPr="00B02B22">
        <w:t xml:space="preserve">Dla realizacji powyższego, Wykonawca wyraża zgodę na udostępnienie przez </w:t>
      </w:r>
      <w:r w:rsidR="00996A95">
        <w:t>Zamawiającego</w:t>
      </w:r>
      <w:r w:rsidRPr="00B02B22">
        <w:t xml:space="preserve"> </w:t>
      </w:r>
      <w:r w:rsidR="00996A95">
        <w:t>s</w:t>
      </w:r>
      <w:r w:rsidRPr="00B02B22">
        <w:t xml:space="preserve">półkom z Grupy ORLEN treści Umowy oraz na bieżące przekazywanie pomiędzy tymi </w:t>
      </w:r>
      <w:r w:rsidR="00211F45">
        <w:t>s</w:t>
      </w:r>
      <w:r w:rsidRPr="00B02B22">
        <w:t xml:space="preserve">półkami a </w:t>
      </w:r>
      <w:r w:rsidR="00211F45">
        <w:t>Zamawiają</w:t>
      </w:r>
      <w:r w:rsidR="003B1D2D">
        <w:t>cym</w:t>
      </w:r>
      <w:r w:rsidRPr="00B02B22">
        <w:t xml:space="preserve"> informacji dotyczących poziomu obrotu osiąganego w związku z zawarciem umów z Wykonawcą.</w:t>
      </w:r>
    </w:p>
    <w:p w14:paraId="489304F8" w14:textId="48FD120D" w:rsidR="00A3431A" w:rsidRPr="00B02B22" w:rsidRDefault="00A3431A" w:rsidP="00B02B22">
      <w:pPr>
        <w:pStyle w:val="Nagwek2"/>
        <w:tabs>
          <w:tab w:val="clear" w:pos="1418"/>
        </w:tabs>
        <w:ind w:left="1276" w:hanging="709"/>
      </w:pPr>
      <w:r w:rsidRPr="00B02B22">
        <w:t xml:space="preserve">Wykonawca jest zobowiązany </w:t>
      </w:r>
      <w:r w:rsidRPr="003B1D2D">
        <w:rPr>
          <w:i/>
          <w:iCs/>
        </w:rPr>
        <w:t xml:space="preserve">do zawarcia odrębnej umowy na warunkach handlowych nie mniej korzystnych niż uzgodnione w Umowie / do podpisania porozumienia o przystąpieniu do </w:t>
      </w:r>
      <w:r w:rsidR="003B1D2D">
        <w:rPr>
          <w:i/>
          <w:iCs/>
        </w:rPr>
        <w:t>U</w:t>
      </w:r>
      <w:r w:rsidRPr="003B1D2D">
        <w:rPr>
          <w:i/>
          <w:iCs/>
        </w:rPr>
        <w:t>mowy</w:t>
      </w:r>
      <w:r w:rsidRPr="00B02B22">
        <w:t xml:space="preserve">, które stanowi </w:t>
      </w:r>
      <w:r w:rsidR="000A2BC1">
        <w:t xml:space="preserve">Dodatek nr 1 </w:t>
      </w:r>
      <w:r w:rsidRPr="00B02B22">
        <w:t xml:space="preserve">do </w:t>
      </w:r>
      <w:r w:rsidR="000A2BC1">
        <w:t>niniejszego Załącznika [</w:t>
      </w:r>
      <w:r w:rsidR="000A2BC1" w:rsidRPr="00595295">
        <w:rPr>
          <w:b/>
          <w:bCs/>
        </w:rPr>
        <w:t>Porozumienie o przystąpieniu</w:t>
      </w:r>
      <w:r w:rsidR="000A2BC1">
        <w:t>]</w:t>
      </w:r>
      <w:r w:rsidRPr="00B02B22">
        <w:t xml:space="preserve">, </w:t>
      </w:r>
      <w:r w:rsidRPr="004D1657">
        <w:rPr>
          <w:i/>
          <w:iCs/>
        </w:rPr>
        <w:t>pozwalające na przyłączenie się podmiotowi z Grupy ORLEN do warunków współpracy opisanych Umową</w:t>
      </w:r>
      <w:r w:rsidRPr="00B02B22">
        <w:t xml:space="preserve">. Wykonawca zobowiązuje się do każdorazowego powiadomienia </w:t>
      </w:r>
      <w:r w:rsidR="003B1D2D">
        <w:t>Zamawiającego</w:t>
      </w:r>
      <w:r w:rsidRPr="00B02B22">
        <w:t xml:space="preserve"> o zawarciu </w:t>
      </w:r>
      <w:r w:rsidRPr="003B1D2D">
        <w:rPr>
          <w:i/>
          <w:iCs/>
        </w:rPr>
        <w:t>umowy z nowym podmiotem / przystąpieniu do Umowy nowego podmiotu</w:t>
      </w:r>
      <w:r w:rsidR="003B1D2D">
        <w:t xml:space="preserve"> </w:t>
      </w:r>
      <w:r w:rsidRPr="00B02B22">
        <w:t>z Grupy ORLEN.</w:t>
      </w:r>
    </w:p>
    <w:p w14:paraId="4B32686C" w14:textId="4A4F5361" w:rsidR="00A3431A" w:rsidRPr="00B02B22" w:rsidRDefault="003B1D2D" w:rsidP="00B02B22">
      <w:pPr>
        <w:pStyle w:val="Nagwek2"/>
        <w:tabs>
          <w:tab w:val="clear" w:pos="1418"/>
        </w:tabs>
        <w:ind w:left="1276" w:hanging="709"/>
      </w:pPr>
      <w:r>
        <w:t>Zamawiający</w:t>
      </w:r>
      <w:r w:rsidR="00A3431A" w:rsidRPr="00B02B22">
        <w:t xml:space="preserve"> oraz podmioty z Grupy ORLEN będą ponosiły odrębnie od siebie odpowiedzialność za wszystkie działania lub zaniechania na podstawie poszczególnych umów zawartych przez nie</w:t>
      </w:r>
      <w:r w:rsidR="00B02B22">
        <w:t xml:space="preserve"> </w:t>
      </w:r>
      <w:r w:rsidR="00A3431A" w:rsidRPr="00B02B22">
        <w:t xml:space="preserve">z Wykonawcą, w szczególności </w:t>
      </w:r>
      <w:r w:rsidR="00250138">
        <w:t>Zamawiający</w:t>
      </w:r>
      <w:r w:rsidR="00A3431A" w:rsidRPr="00B02B22">
        <w:t xml:space="preserve"> nie będzie ponosił odpowiedzialności za zapłatę jakichkolwiek kwot, do których zapłacenia na rzecz Wykonawcy zobowiązane będą podmioty z Grupy ORLEN.</w:t>
      </w:r>
    </w:p>
    <w:p w14:paraId="67DCD844" w14:textId="3938D738" w:rsidR="00A3431A" w:rsidRPr="00B02B22" w:rsidRDefault="00A3431A" w:rsidP="00B02B22">
      <w:pPr>
        <w:pStyle w:val="Nagwek2"/>
        <w:tabs>
          <w:tab w:val="clear" w:pos="1418"/>
        </w:tabs>
        <w:ind w:left="1276" w:hanging="709"/>
      </w:pPr>
      <w:r w:rsidRPr="00B02B22">
        <w:t xml:space="preserve">W przypadku, gdy pomiędzy Wykonawcą, a </w:t>
      </w:r>
      <w:r w:rsidR="00250138">
        <w:t>s</w:t>
      </w:r>
      <w:r w:rsidRPr="00B02B22">
        <w:t xml:space="preserve">półką z Grupy ORLEN zostały zawarte wcześniej umowy ramowe obejmujące swoim zakresem przedmiot Umowy, Wykonawca zobowiązuje się do dostosowania zapisów wcześniej zawartych umów do warunków wynikających z Umowy w przypadku, jeśli są one korzystniejsze dla </w:t>
      </w:r>
      <w:r w:rsidR="000A2BC1">
        <w:t>s</w:t>
      </w:r>
      <w:r w:rsidRPr="00B02B22">
        <w:t>półki.</w:t>
      </w:r>
    </w:p>
    <w:p w14:paraId="0E6C223C" w14:textId="1A326C27" w:rsidR="00595295" w:rsidRDefault="00595295">
      <w:pPr>
        <w:rPr>
          <w:rFonts w:ascii="Arial" w:hAnsi="Arial" w:cs="Arial"/>
          <w:b/>
          <w:caps/>
          <w:sz w:val="22"/>
          <w:szCs w:val="22"/>
          <w:lang w:eastAsia="en-US"/>
        </w:rPr>
      </w:pPr>
      <w:r>
        <w:rPr>
          <w:rFonts w:ascii="Arial" w:hAnsi="Arial" w:cs="Arial"/>
          <w:caps/>
        </w:rPr>
        <w:br w:type="page"/>
      </w:r>
    </w:p>
    <w:p w14:paraId="110D7429" w14:textId="2FAA645A" w:rsidR="00595295" w:rsidRPr="004A1A5C" w:rsidRDefault="00595295" w:rsidP="00595295">
      <w:pPr>
        <w:spacing w:after="200" w:line="276" w:lineRule="auto"/>
        <w:jc w:val="both"/>
        <w:rPr>
          <w:rFonts w:ascii="Arial" w:hAnsi="Arial" w:cs="Arial"/>
          <w:b/>
          <w:sz w:val="22"/>
          <w:szCs w:val="22"/>
        </w:rPr>
      </w:pPr>
      <w:r>
        <w:rPr>
          <w:rFonts w:ascii="Arial" w:eastAsiaTheme="minorHAnsi" w:hAnsi="Arial" w:cs="Arial"/>
          <w:b/>
          <w:sz w:val="22"/>
        </w:rPr>
        <w:lastRenderedPageBreak/>
        <w:t>DODATEK</w:t>
      </w:r>
      <w:r w:rsidRPr="004A1A5C">
        <w:rPr>
          <w:rFonts w:ascii="Arial" w:eastAsiaTheme="minorHAnsi" w:hAnsi="Arial" w:cs="Arial"/>
          <w:b/>
          <w:sz w:val="22"/>
        </w:rPr>
        <w:t xml:space="preserve"> </w:t>
      </w:r>
      <w:r>
        <w:rPr>
          <w:rFonts w:ascii="Arial" w:eastAsiaTheme="minorHAnsi" w:hAnsi="Arial" w:cs="Arial"/>
          <w:b/>
          <w:sz w:val="22"/>
        </w:rPr>
        <w:t>NR</w:t>
      </w:r>
      <w:r w:rsidRPr="004A1A5C">
        <w:rPr>
          <w:rFonts w:ascii="Arial" w:eastAsiaTheme="minorHAnsi" w:hAnsi="Arial" w:cs="Arial"/>
          <w:b/>
          <w:sz w:val="22"/>
        </w:rPr>
        <w:t xml:space="preserve"> </w:t>
      </w:r>
      <w:r>
        <w:rPr>
          <w:rFonts w:ascii="Arial" w:eastAsiaTheme="minorHAnsi" w:hAnsi="Arial" w:cs="Arial"/>
          <w:b/>
          <w:sz w:val="22"/>
        </w:rPr>
        <w:t xml:space="preserve">1 [POROZUMIENIE O PRZYSTĄPIENIU] DO </w:t>
      </w:r>
      <w:r w:rsidRPr="004A1A5C">
        <w:rPr>
          <w:rFonts w:ascii="Arial" w:hAnsi="Arial" w:cs="Arial"/>
          <w:b/>
          <w:caps/>
          <w:sz w:val="22"/>
          <w:szCs w:val="22"/>
        </w:rPr>
        <w:t>Załącznik</w:t>
      </w:r>
      <w:r>
        <w:rPr>
          <w:rFonts w:ascii="Arial" w:hAnsi="Arial" w:cs="Arial"/>
          <w:b/>
          <w:caps/>
          <w:sz w:val="22"/>
          <w:szCs w:val="22"/>
        </w:rPr>
        <w:t>A</w:t>
      </w:r>
      <w:r w:rsidRPr="004A1A5C">
        <w:rPr>
          <w:rFonts w:ascii="Arial" w:hAnsi="Arial" w:cs="Arial"/>
          <w:b/>
          <w:caps/>
          <w:sz w:val="22"/>
          <w:szCs w:val="22"/>
        </w:rPr>
        <w:t xml:space="preserve"> </w:t>
      </w:r>
      <w:r w:rsidRPr="00315FCE">
        <w:rPr>
          <w:rFonts w:ascii="Arial" w:hAnsi="Arial" w:cs="Arial"/>
          <w:b/>
          <w:caps/>
          <w:sz w:val="22"/>
          <w:szCs w:val="22"/>
        </w:rPr>
        <w:t xml:space="preserve">NR </w:t>
      </w:r>
      <w:r>
        <w:rPr>
          <w:rFonts w:ascii="Arial" w:hAnsi="Arial" w:cs="Arial"/>
          <w:b/>
          <w:caps/>
          <w:sz w:val="22"/>
          <w:szCs w:val="22"/>
        </w:rPr>
        <w:t>2</w:t>
      </w:r>
      <w:r w:rsidR="00F552F8">
        <w:rPr>
          <w:rFonts w:ascii="Arial" w:hAnsi="Arial" w:cs="Arial"/>
          <w:b/>
          <w:caps/>
          <w:sz w:val="22"/>
          <w:szCs w:val="22"/>
        </w:rPr>
        <w:t>0</w:t>
      </w:r>
      <w:r>
        <w:rPr>
          <w:rFonts w:ascii="Arial" w:hAnsi="Arial" w:cs="Arial"/>
          <w:b/>
          <w:caps/>
          <w:sz w:val="22"/>
          <w:szCs w:val="22"/>
        </w:rPr>
        <w:t xml:space="preserve"> </w:t>
      </w:r>
      <w:r>
        <w:rPr>
          <w:rFonts w:ascii="Arial" w:hAnsi="Arial" w:cs="Arial"/>
          <w:b/>
          <w:sz w:val="22"/>
          <w:szCs w:val="22"/>
        </w:rPr>
        <w:t>DO UMOWY WDROŻENIOWEJ</w:t>
      </w:r>
      <w:r w:rsidRPr="00315FCE">
        <w:rPr>
          <w:rFonts w:ascii="Arial" w:hAnsi="Arial" w:cs="Arial"/>
          <w:b/>
          <w:caps/>
          <w:sz w:val="22"/>
          <w:szCs w:val="22"/>
        </w:rPr>
        <w:t xml:space="preserve"> [</w:t>
      </w:r>
      <w:r>
        <w:rPr>
          <w:rFonts w:ascii="Arial" w:hAnsi="Arial" w:cs="Arial"/>
          <w:b/>
          <w:caps/>
          <w:sz w:val="22"/>
          <w:szCs w:val="22"/>
        </w:rPr>
        <w:t>KLAUZULA GRUPY ORLEN</w:t>
      </w:r>
      <w:r>
        <w:rPr>
          <w:rFonts w:ascii="Arial" w:hAnsi="Arial" w:cs="Arial"/>
          <w:b/>
          <w:sz w:val="22"/>
          <w:szCs w:val="22"/>
        </w:rPr>
        <w:t>]</w:t>
      </w:r>
    </w:p>
    <w:p w14:paraId="4C2DFA59" w14:textId="77777777" w:rsidR="00595295" w:rsidRPr="00EF5011" w:rsidRDefault="00595295" w:rsidP="00595295">
      <w:pPr>
        <w:spacing w:before="360" w:after="360"/>
        <w:jc w:val="center"/>
        <w:rPr>
          <w:rFonts w:ascii="Arial" w:hAnsi="Arial" w:cs="Arial"/>
          <w:b/>
          <w:bCs/>
          <w:sz w:val="22"/>
          <w:szCs w:val="32"/>
        </w:rPr>
      </w:pPr>
      <w:r w:rsidRPr="00EF5011">
        <w:rPr>
          <w:rFonts w:ascii="Arial" w:hAnsi="Arial" w:cs="Arial"/>
          <w:b/>
          <w:bCs/>
          <w:sz w:val="22"/>
          <w:szCs w:val="32"/>
        </w:rPr>
        <w:t xml:space="preserve">POROZUMIENIE O PRZYSTĄPIENIU DO UMOWY </w:t>
      </w:r>
    </w:p>
    <w:p w14:paraId="1AE9FDAE" w14:textId="77777777" w:rsidR="00595295" w:rsidRPr="00EC1740" w:rsidRDefault="00595295" w:rsidP="00595295">
      <w:pPr>
        <w:spacing w:after="360"/>
        <w:jc w:val="center"/>
        <w:rPr>
          <w:rFonts w:ascii="Arial" w:hAnsi="Arial" w:cs="Arial"/>
          <w:sz w:val="20"/>
        </w:rPr>
      </w:pPr>
      <w:r w:rsidRPr="00EC1740">
        <w:rPr>
          <w:rFonts w:ascii="Arial" w:hAnsi="Arial" w:cs="Arial"/>
          <w:sz w:val="20"/>
        </w:rPr>
        <w:t xml:space="preserve">Numer ………………….. </w:t>
      </w:r>
      <w:r w:rsidRPr="00EC1740">
        <w:rPr>
          <w:rFonts w:ascii="Arial" w:hAnsi="Arial" w:cs="Arial"/>
          <w:sz w:val="20"/>
          <w:szCs w:val="20"/>
        </w:rPr>
        <w:t xml:space="preserve">[numer umowy lokalnej w </w:t>
      </w:r>
      <w:r>
        <w:rPr>
          <w:rFonts w:ascii="Arial" w:hAnsi="Arial" w:cs="Arial"/>
          <w:sz w:val="20"/>
          <w:szCs w:val="20"/>
        </w:rPr>
        <w:t>s</w:t>
      </w:r>
      <w:r w:rsidRPr="00EC1740">
        <w:rPr>
          <w:rFonts w:ascii="Arial" w:hAnsi="Arial" w:cs="Arial"/>
          <w:sz w:val="20"/>
          <w:szCs w:val="20"/>
        </w:rPr>
        <w:t>półce]</w:t>
      </w:r>
    </w:p>
    <w:p w14:paraId="1DB5AB6B" w14:textId="77777777" w:rsidR="00595295" w:rsidRPr="00EC1740" w:rsidRDefault="00595295" w:rsidP="00595295">
      <w:pPr>
        <w:spacing w:after="120"/>
        <w:rPr>
          <w:rFonts w:ascii="Arial" w:hAnsi="Arial" w:cs="Arial"/>
          <w:sz w:val="20"/>
        </w:rPr>
      </w:pPr>
      <w:r w:rsidRPr="00EC1740">
        <w:rPr>
          <w:rFonts w:ascii="Arial" w:hAnsi="Arial" w:cs="Arial"/>
          <w:sz w:val="20"/>
        </w:rPr>
        <w:t xml:space="preserve">Nazwa </w:t>
      </w:r>
      <w:r>
        <w:rPr>
          <w:rFonts w:ascii="Arial" w:hAnsi="Arial" w:cs="Arial"/>
          <w:sz w:val="20"/>
        </w:rPr>
        <w:t>s</w:t>
      </w:r>
      <w:r w:rsidRPr="00EC1740">
        <w:rPr>
          <w:rFonts w:ascii="Arial" w:hAnsi="Arial" w:cs="Arial"/>
          <w:sz w:val="20"/>
        </w:rPr>
        <w:t xml:space="preserve">półki: </w:t>
      </w:r>
    </w:p>
    <w:p w14:paraId="5D7DEBFB" w14:textId="77777777" w:rsidR="00595295" w:rsidRPr="00EC1740" w:rsidRDefault="00595295" w:rsidP="00595295">
      <w:pPr>
        <w:spacing w:after="120"/>
        <w:rPr>
          <w:rFonts w:ascii="Arial" w:hAnsi="Arial" w:cs="Arial"/>
          <w:sz w:val="20"/>
        </w:rPr>
      </w:pPr>
      <w:r w:rsidRPr="00EC1740">
        <w:rPr>
          <w:rFonts w:ascii="Arial" w:hAnsi="Arial" w:cs="Arial"/>
          <w:sz w:val="20"/>
        </w:rPr>
        <w:t xml:space="preserve">Siedziba </w:t>
      </w:r>
      <w:r>
        <w:rPr>
          <w:rFonts w:ascii="Arial" w:hAnsi="Arial" w:cs="Arial"/>
          <w:sz w:val="20"/>
        </w:rPr>
        <w:t>s</w:t>
      </w:r>
      <w:r w:rsidRPr="00EC1740">
        <w:rPr>
          <w:rFonts w:ascii="Arial" w:hAnsi="Arial" w:cs="Arial"/>
          <w:sz w:val="20"/>
        </w:rPr>
        <w:t>półki:</w:t>
      </w:r>
    </w:p>
    <w:p w14:paraId="42D2DA4B" w14:textId="77777777" w:rsidR="00595295" w:rsidRPr="00EC1740" w:rsidRDefault="00595295" w:rsidP="00595295">
      <w:pPr>
        <w:spacing w:after="120"/>
        <w:rPr>
          <w:rFonts w:ascii="Arial" w:hAnsi="Arial" w:cs="Arial"/>
          <w:sz w:val="20"/>
        </w:rPr>
      </w:pPr>
      <w:r w:rsidRPr="00EC1740">
        <w:rPr>
          <w:rFonts w:ascii="Arial" w:hAnsi="Arial" w:cs="Arial"/>
          <w:sz w:val="20"/>
        </w:rPr>
        <w:t xml:space="preserve">NIP </w:t>
      </w:r>
      <w:r>
        <w:rPr>
          <w:rFonts w:ascii="Arial" w:hAnsi="Arial" w:cs="Arial"/>
          <w:sz w:val="20"/>
        </w:rPr>
        <w:t>s</w:t>
      </w:r>
      <w:r w:rsidRPr="00EC1740">
        <w:rPr>
          <w:rFonts w:ascii="Arial" w:hAnsi="Arial" w:cs="Arial"/>
          <w:sz w:val="20"/>
        </w:rPr>
        <w:t>półki:</w:t>
      </w:r>
    </w:p>
    <w:p w14:paraId="2E0D4E7B" w14:textId="77777777" w:rsidR="00595295" w:rsidRDefault="00595295" w:rsidP="00595295">
      <w:pPr>
        <w:spacing w:after="120"/>
        <w:jc w:val="both"/>
        <w:rPr>
          <w:rFonts w:ascii="Arial" w:hAnsi="Arial" w:cs="Arial"/>
          <w:sz w:val="20"/>
        </w:rPr>
      </w:pPr>
      <w:r w:rsidRPr="00EC1740">
        <w:rPr>
          <w:rFonts w:ascii="Arial" w:hAnsi="Arial" w:cs="Arial"/>
          <w:sz w:val="20"/>
        </w:rPr>
        <w:t>Działając w imieniu</w:t>
      </w:r>
      <w:r>
        <w:rPr>
          <w:rFonts w:ascii="Arial" w:hAnsi="Arial" w:cs="Arial"/>
          <w:sz w:val="20"/>
        </w:rPr>
        <w:t>……</w:t>
      </w:r>
      <w:r w:rsidRPr="00EC1740">
        <w:rPr>
          <w:rFonts w:ascii="Arial" w:hAnsi="Arial" w:cs="Arial"/>
          <w:sz w:val="20"/>
        </w:rPr>
        <w:t>……………………………………………………………………………………</w:t>
      </w:r>
      <w:r>
        <w:rPr>
          <w:rFonts w:ascii="Arial" w:hAnsi="Arial" w:cs="Arial"/>
          <w:sz w:val="20"/>
        </w:rPr>
        <w:t xml:space="preserve">……... </w:t>
      </w:r>
    </w:p>
    <w:p w14:paraId="4F88995A" w14:textId="77777777" w:rsidR="00595295" w:rsidRDefault="00595295" w:rsidP="00595295">
      <w:pPr>
        <w:spacing w:after="120"/>
        <w:jc w:val="both"/>
        <w:rPr>
          <w:rFonts w:ascii="Arial" w:hAnsi="Arial" w:cs="Arial"/>
          <w:sz w:val="20"/>
        </w:rPr>
      </w:pPr>
      <w:r>
        <w:rPr>
          <w:rFonts w:ascii="Arial" w:hAnsi="Arial" w:cs="Arial"/>
          <w:sz w:val="20"/>
        </w:rPr>
        <w:t>z siedzibą w</w:t>
      </w:r>
      <w:r w:rsidRPr="00EC1740">
        <w:rPr>
          <w:rFonts w:ascii="Arial" w:hAnsi="Arial" w:cs="Arial"/>
          <w:sz w:val="20"/>
        </w:rPr>
        <w:t>………………………………………………………………………………………………………</w:t>
      </w:r>
      <w:r>
        <w:rPr>
          <w:rFonts w:ascii="Arial" w:hAnsi="Arial" w:cs="Arial"/>
          <w:sz w:val="20"/>
        </w:rPr>
        <w:t>...</w:t>
      </w:r>
    </w:p>
    <w:p w14:paraId="466FF546" w14:textId="77777777" w:rsidR="00595295" w:rsidRPr="00EC1740" w:rsidRDefault="00595295" w:rsidP="00595295">
      <w:pPr>
        <w:spacing w:after="120"/>
        <w:jc w:val="both"/>
        <w:rPr>
          <w:rFonts w:ascii="Arial" w:hAnsi="Arial" w:cs="Arial"/>
          <w:sz w:val="20"/>
        </w:rPr>
      </w:pPr>
      <w:r>
        <w:rPr>
          <w:rFonts w:ascii="Arial" w:hAnsi="Arial" w:cs="Arial"/>
          <w:sz w:val="20"/>
        </w:rPr>
        <w:t>zarejestrowaną w</w:t>
      </w:r>
      <w:r w:rsidRPr="00EC1740">
        <w:rPr>
          <w:rFonts w:ascii="Arial" w:hAnsi="Arial" w:cs="Arial"/>
          <w:sz w:val="20"/>
          <w:szCs w:val="20"/>
        </w:rPr>
        <w:t>…………………………………………………………………………………………………..</w:t>
      </w:r>
    </w:p>
    <w:p w14:paraId="502167A1" w14:textId="77777777" w:rsidR="00595295" w:rsidRPr="00EC1740" w:rsidRDefault="00595295" w:rsidP="00595295">
      <w:pPr>
        <w:spacing w:after="120" w:line="276" w:lineRule="auto"/>
        <w:jc w:val="both"/>
        <w:rPr>
          <w:rFonts w:ascii="Arial" w:hAnsi="Arial" w:cs="Arial"/>
          <w:sz w:val="20"/>
          <w:szCs w:val="20"/>
        </w:rPr>
      </w:pPr>
      <w:r w:rsidRPr="00EC1740">
        <w:rPr>
          <w:rFonts w:ascii="Arial" w:hAnsi="Arial" w:cs="Arial"/>
          <w:sz w:val="20"/>
          <w:szCs w:val="20"/>
        </w:rPr>
        <w:t>(</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ą „</w:t>
      </w:r>
      <w:r w:rsidRPr="00937876">
        <w:rPr>
          <w:rFonts w:ascii="Arial" w:hAnsi="Arial" w:cs="Arial"/>
          <w:b/>
          <w:bCs/>
          <w:sz w:val="20"/>
          <w:szCs w:val="20"/>
        </w:rPr>
        <w:t>PODMIOTEM PRZYSTĘPUJĄCYM</w:t>
      </w:r>
      <w:r>
        <w:rPr>
          <w:rFonts w:ascii="Arial" w:hAnsi="Arial" w:cs="Arial"/>
          <w:sz w:val="20"/>
          <w:szCs w:val="20"/>
        </w:rPr>
        <w:t>” lub „</w:t>
      </w:r>
      <w:r w:rsidRPr="00937876">
        <w:rPr>
          <w:rFonts w:ascii="Arial" w:hAnsi="Arial" w:cs="Arial"/>
          <w:b/>
          <w:bCs/>
          <w:sz w:val="20"/>
          <w:szCs w:val="20"/>
        </w:rPr>
        <w:t>Spółką</w:t>
      </w:r>
      <w:r>
        <w:rPr>
          <w:rFonts w:ascii="Arial" w:hAnsi="Arial" w:cs="Arial"/>
          <w:sz w:val="20"/>
          <w:szCs w:val="20"/>
        </w:rPr>
        <w:t>”</w:t>
      </w:r>
      <w:r w:rsidRPr="00EC1740">
        <w:rPr>
          <w:rFonts w:ascii="Arial" w:hAnsi="Arial" w:cs="Arial"/>
          <w:sz w:val="20"/>
          <w:szCs w:val="20"/>
        </w:rPr>
        <w:t>), będąc uprawnionym/</w:t>
      </w:r>
      <w:proofErr w:type="spellStart"/>
      <w:r w:rsidRPr="00EC1740">
        <w:rPr>
          <w:rFonts w:ascii="Arial" w:hAnsi="Arial" w:cs="Arial"/>
          <w:sz w:val="20"/>
          <w:szCs w:val="20"/>
        </w:rPr>
        <w:t>nymi</w:t>
      </w:r>
      <w:proofErr w:type="spellEnd"/>
      <w:r w:rsidRPr="00EC1740">
        <w:rPr>
          <w:rFonts w:ascii="Arial" w:hAnsi="Arial" w:cs="Arial"/>
          <w:sz w:val="20"/>
          <w:szCs w:val="20"/>
        </w:rPr>
        <w:t xml:space="preserve"> do reprezentowania Spółki zgodnie z zasadą reprezentacji Spółki ujawnioną w odpisie z rejestru przedsiębiorców Krajowego Rejestru Sądowego, stanowiącym załącznik do niniejszego porozumienia, oświadczam/my, że:</w:t>
      </w:r>
    </w:p>
    <w:p w14:paraId="2C91663A" w14:textId="7546CB40" w:rsidR="00595295" w:rsidRPr="00EC1740" w:rsidRDefault="00595295" w:rsidP="00595295">
      <w:pPr>
        <w:spacing w:after="120" w:line="276" w:lineRule="auto"/>
        <w:jc w:val="both"/>
        <w:rPr>
          <w:rFonts w:ascii="Arial" w:hAnsi="Arial" w:cs="Arial"/>
          <w:sz w:val="20"/>
          <w:szCs w:val="20"/>
        </w:rPr>
      </w:pPr>
      <w:r w:rsidRPr="00EC1740">
        <w:rPr>
          <w:rFonts w:ascii="Arial" w:hAnsi="Arial" w:cs="Arial"/>
          <w:sz w:val="20"/>
          <w:szCs w:val="20"/>
        </w:rPr>
        <w:t>Przystępujemy do Umowy ramowej / o współpracy o numerze …………….……………… [numer umowy w ORLEN S.A.] zawartej w dniu …………………………….. (</w:t>
      </w:r>
      <w:r>
        <w:rPr>
          <w:rFonts w:ascii="Arial" w:hAnsi="Arial" w:cs="Arial"/>
          <w:sz w:val="20"/>
          <w:szCs w:val="20"/>
        </w:rPr>
        <w:t xml:space="preserve">dalej </w:t>
      </w:r>
      <w:r w:rsidRPr="00EC1740">
        <w:rPr>
          <w:rFonts w:ascii="Arial" w:hAnsi="Arial" w:cs="Arial"/>
          <w:sz w:val="20"/>
          <w:szCs w:val="20"/>
        </w:rPr>
        <w:t>zwan</w:t>
      </w:r>
      <w:r>
        <w:rPr>
          <w:rFonts w:ascii="Arial" w:hAnsi="Arial" w:cs="Arial"/>
          <w:sz w:val="20"/>
          <w:szCs w:val="20"/>
        </w:rPr>
        <w:t>ej</w:t>
      </w:r>
      <w:r w:rsidRPr="00EC1740">
        <w:rPr>
          <w:rFonts w:ascii="Arial" w:hAnsi="Arial" w:cs="Arial"/>
          <w:sz w:val="20"/>
          <w:szCs w:val="20"/>
        </w:rPr>
        <w:t xml:space="preserve"> </w:t>
      </w:r>
      <w:r>
        <w:rPr>
          <w:rFonts w:ascii="Arial" w:hAnsi="Arial" w:cs="Arial"/>
          <w:sz w:val="20"/>
          <w:szCs w:val="20"/>
        </w:rPr>
        <w:t>„</w:t>
      </w:r>
      <w:r w:rsidRPr="00937876">
        <w:rPr>
          <w:rFonts w:ascii="Arial" w:hAnsi="Arial" w:cs="Arial"/>
          <w:b/>
          <w:bCs/>
          <w:sz w:val="20"/>
          <w:szCs w:val="20"/>
        </w:rPr>
        <w:t>Umową</w:t>
      </w:r>
      <w:r>
        <w:rPr>
          <w:rFonts w:ascii="Arial" w:hAnsi="Arial" w:cs="Arial"/>
          <w:sz w:val="20"/>
          <w:szCs w:val="20"/>
        </w:rPr>
        <w:t>”</w:t>
      </w:r>
      <w:r w:rsidRPr="00EC1740">
        <w:rPr>
          <w:rFonts w:ascii="Arial" w:hAnsi="Arial" w:cs="Arial"/>
          <w:sz w:val="20"/>
          <w:szCs w:val="20"/>
        </w:rPr>
        <w:t>) pomiędzy …………………………………………………………………</w:t>
      </w:r>
      <w:r>
        <w:rPr>
          <w:rFonts w:ascii="Arial" w:hAnsi="Arial" w:cs="Arial"/>
          <w:sz w:val="20"/>
          <w:szCs w:val="20"/>
        </w:rPr>
        <w:t>……………………………………</w:t>
      </w:r>
      <w:r w:rsidRPr="00EC1740">
        <w:rPr>
          <w:rFonts w:ascii="Arial" w:hAnsi="Arial" w:cs="Arial"/>
          <w:sz w:val="20"/>
          <w:szCs w:val="20"/>
        </w:rPr>
        <w:t xml:space="preserve"> (zwany dalej </w:t>
      </w:r>
      <w:r w:rsidRPr="00EC1740">
        <w:rPr>
          <w:rFonts w:ascii="Arial" w:hAnsi="Arial" w:cs="Arial"/>
          <w:sz w:val="20"/>
          <w:u w:val="single"/>
        </w:rPr>
        <w:t>Sprzedającym/Dostawcą/Wykonawcą*</w:t>
      </w:r>
      <w:r w:rsidRPr="00EC1740">
        <w:rPr>
          <w:rFonts w:ascii="Arial" w:hAnsi="Arial" w:cs="Arial"/>
          <w:sz w:val="20"/>
          <w:szCs w:val="20"/>
        </w:rPr>
        <w:t xml:space="preserve">) a </w:t>
      </w:r>
      <w:r w:rsidRPr="00EC1740">
        <w:rPr>
          <w:rFonts w:ascii="Arial" w:hAnsi="Arial" w:cs="Arial"/>
          <w:b/>
          <w:sz w:val="20"/>
          <w:szCs w:val="20"/>
        </w:rPr>
        <w:t>ORLEN Spółką Akcyjną z siedzibą</w:t>
      </w:r>
      <w:r w:rsidRPr="00EC1740">
        <w:rPr>
          <w:rFonts w:ascii="Arial" w:hAnsi="Arial" w:cs="Arial"/>
          <w:sz w:val="20"/>
          <w:szCs w:val="20"/>
        </w:rPr>
        <w:t xml:space="preserve"> w Płocku, ul. Chemików 7, 09-411 Płock, wpisanym do KRS pod numerem: 0000028860 (</w:t>
      </w:r>
      <w:r>
        <w:rPr>
          <w:rFonts w:ascii="Arial" w:hAnsi="Arial" w:cs="Arial"/>
          <w:sz w:val="20"/>
          <w:szCs w:val="20"/>
        </w:rPr>
        <w:t xml:space="preserve">dalej </w:t>
      </w:r>
      <w:r w:rsidRPr="00EC1740">
        <w:rPr>
          <w:rFonts w:ascii="Arial" w:hAnsi="Arial" w:cs="Arial"/>
          <w:sz w:val="20"/>
          <w:szCs w:val="20"/>
        </w:rPr>
        <w:t>zwanym</w:t>
      </w:r>
      <w:r>
        <w:rPr>
          <w:rFonts w:ascii="Arial" w:hAnsi="Arial" w:cs="Arial"/>
          <w:sz w:val="20"/>
          <w:szCs w:val="20"/>
        </w:rPr>
        <w:t xml:space="preserve"> „</w:t>
      </w:r>
      <w:r w:rsidRPr="00937876">
        <w:rPr>
          <w:rFonts w:ascii="Arial" w:hAnsi="Arial" w:cs="Arial"/>
          <w:b/>
          <w:bCs/>
          <w:sz w:val="20"/>
          <w:szCs w:val="20"/>
        </w:rPr>
        <w:t>Zamawiającym</w:t>
      </w:r>
      <w:r>
        <w:rPr>
          <w:rFonts w:ascii="Arial" w:hAnsi="Arial" w:cs="Arial"/>
          <w:sz w:val="20"/>
          <w:szCs w:val="20"/>
        </w:rPr>
        <w:t>” lub „</w:t>
      </w:r>
      <w:r w:rsidRPr="00937876">
        <w:rPr>
          <w:rFonts w:ascii="Arial" w:hAnsi="Arial" w:cs="Arial"/>
          <w:b/>
          <w:bCs/>
          <w:sz w:val="20"/>
          <w:szCs w:val="20"/>
        </w:rPr>
        <w:t>ORLEN S.A.</w:t>
      </w:r>
      <w:r>
        <w:rPr>
          <w:rFonts w:ascii="Arial" w:hAnsi="Arial" w:cs="Arial"/>
          <w:sz w:val="20"/>
          <w:szCs w:val="20"/>
        </w:rPr>
        <w:t>”</w:t>
      </w:r>
      <w:r w:rsidRPr="00EC1740">
        <w:rPr>
          <w:rFonts w:ascii="Arial" w:hAnsi="Arial" w:cs="Arial"/>
          <w:sz w:val="20"/>
          <w:szCs w:val="20"/>
        </w:rPr>
        <w:t>) ze skutkiem prawnym od dnia otrzymania przez Sprzedającego</w:t>
      </w:r>
      <w:r>
        <w:rPr>
          <w:rFonts w:ascii="Arial" w:hAnsi="Arial" w:cs="Arial"/>
          <w:sz w:val="20"/>
          <w:szCs w:val="20"/>
        </w:rPr>
        <w:t>/Dostawcę/Wykonawcę*</w:t>
      </w:r>
      <w:r w:rsidRPr="00EC1740">
        <w:rPr>
          <w:rFonts w:ascii="Arial" w:hAnsi="Arial" w:cs="Arial"/>
          <w:sz w:val="20"/>
          <w:szCs w:val="20"/>
        </w:rPr>
        <w:t xml:space="preserve"> niniejszego porozumienia.</w:t>
      </w:r>
    </w:p>
    <w:p w14:paraId="610B97A2" w14:textId="77777777" w:rsidR="00595295" w:rsidRPr="00EC1740" w:rsidRDefault="00595295" w:rsidP="00595295">
      <w:pPr>
        <w:spacing w:after="120" w:line="276" w:lineRule="auto"/>
        <w:jc w:val="both"/>
        <w:rPr>
          <w:rFonts w:ascii="Arial" w:hAnsi="Arial" w:cs="Arial"/>
          <w:sz w:val="20"/>
          <w:szCs w:val="20"/>
        </w:rPr>
      </w:pPr>
      <w:r w:rsidRPr="00EC1740">
        <w:rPr>
          <w:rFonts w:ascii="Arial" w:hAnsi="Arial" w:cs="Arial"/>
          <w:sz w:val="20"/>
          <w:szCs w:val="20"/>
        </w:rPr>
        <w:t>Dalej oświadczam/my, że zapoznałem/łam/liśmy się z treścią i warunkami Umowy, nie zgłaszam/my do treści żadnych zastrzeżeń i akceptujemy ją w całości.</w:t>
      </w:r>
    </w:p>
    <w:p w14:paraId="14C51685" w14:textId="77777777" w:rsidR="00595295" w:rsidRPr="00EC1740" w:rsidRDefault="00595295" w:rsidP="00595295">
      <w:pPr>
        <w:spacing w:after="120" w:line="276" w:lineRule="auto"/>
        <w:jc w:val="both"/>
        <w:rPr>
          <w:rFonts w:ascii="Arial" w:hAnsi="Arial" w:cs="Arial"/>
          <w:sz w:val="20"/>
          <w:szCs w:val="20"/>
        </w:rPr>
      </w:pPr>
      <w:r w:rsidRPr="00EC1740">
        <w:rPr>
          <w:rFonts w:ascii="Arial" w:hAnsi="Arial" w:cs="Arial"/>
          <w:sz w:val="20"/>
          <w:szCs w:val="20"/>
        </w:rPr>
        <w:t xml:space="preserve">Integralną częścią porozumienia jest aktualny odpis z rejestru przedsiębiorców Krajowego Rejestru Sądowego, zaświadczenie o nadaniu NIP oraz zaświadczenie o numerze identyfikacyjnym REGON PODMIOTU PRZYSTĘPUJĄCEGO. </w:t>
      </w:r>
    </w:p>
    <w:p w14:paraId="67FD98AC" w14:textId="77777777" w:rsidR="00595295" w:rsidRPr="00EC1740" w:rsidRDefault="00595295" w:rsidP="00595295">
      <w:pPr>
        <w:spacing w:after="120" w:line="276" w:lineRule="auto"/>
        <w:jc w:val="both"/>
        <w:rPr>
          <w:rFonts w:ascii="Arial" w:hAnsi="Arial" w:cs="Arial"/>
          <w:sz w:val="20"/>
          <w:szCs w:val="20"/>
        </w:rPr>
      </w:pPr>
      <w:r w:rsidRPr="00EC1740">
        <w:rPr>
          <w:rFonts w:ascii="Arial" w:hAnsi="Arial" w:cs="Arial"/>
          <w:sz w:val="20"/>
          <w:szCs w:val="20"/>
        </w:rPr>
        <w:t>Jednocześnie udzielamy pełnomocnictwa spółce</w:t>
      </w:r>
      <w:r>
        <w:rPr>
          <w:rFonts w:ascii="Arial" w:hAnsi="Arial" w:cs="Arial"/>
          <w:sz w:val="20"/>
          <w:szCs w:val="20"/>
        </w:rPr>
        <w:t>:</w:t>
      </w:r>
      <w:r w:rsidRPr="00EC1740">
        <w:rPr>
          <w:rFonts w:ascii="Arial" w:hAnsi="Arial" w:cs="Arial"/>
          <w:sz w:val="20"/>
          <w:szCs w:val="20"/>
        </w:rPr>
        <w:t xml:space="preserve"> </w:t>
      </w:r>
    </w:p>
    <w:p w14:paraId="06D6ECB5" w14:textId="793A943C" w:rsidR="00595295" w:rsidRPr="00EC1740" w:rsidRDefault="00595295" w:rsidP="00595295">
      <w:pPr>
        <w:spacing w:after="120" w:line="276" w:lineRule="auto"/>
        <w:jc w:val="both"/>
        <w:rPr>
          <w:rFonts w:ascii="Arial" w:hAnsi="Arial" w:cs="Arial"/>
          <w:sz w:val="20"/>
          <w:szCs w:val="20"/>
        </w:rPr>
      </w:pPr>
      <w:r w:rsidRPr="00EC1740">
        <w:rPr>
          <w:rFonts w:ascii="Arial" w:hAnsi="Arial" w:cs="Arial"/>
          <w:b/>
          <w:sz w:val="20"/>
          <w:szCs w:val="20"/>
        </w:rPr>
        <w:t>ORLEN Spółk</w:t>
      </w:r>
      <w:r>
        <w:rPr>
          <w:rFonts w:ascii="Arial" w:hAnsi="Arial" w:cs="Arial"/>
          <w:b/>
          <w:sz w:val="20"/>
          <w:szCs w:val="20"/>
        </w:rPr>
        <w:t>a</w:t>
      </w:r>
      <w:r w:rsidRPr="00EC1740">
        <w:rPr>
          <w:rFonts w:ascii="Arial" w:hAnsi="Arial" w:cs="Arial"/>
          <w:b/>
          <w:sz w:val="20"/>
          <w:szCs w:val="20"/>
        </w:rPr>
        <w:t xml:space="preserve"> Akcyjn</w:t>
      </w:r>
      <w:r>
        <w:rPr>
          <w:rFonts w:ascii="Arial" w:hAnsi="Arial" w:cs="Arial"/>
          <w:b/>
          <w:sz w:val="20"/>
          <w:szCs w:val="20"/>
        </w:rPr>
        <w:t>a</w:t>
      </w:r>
      <w:r w:rsidRPr="00EC1740">
        <w:rPr>
          <w:rFonts w:ascii="Arial" w:hAnsi="Arial" w:cs="Arial"/>
          <w:b/>
          <w:sz w:val="20"/>
          <w:szCs w:val="20"/>
        </w:rPr>
        <w:t xml:space="preserve"> </w:t>
      </w:r>
      <w:r w:rsidR="00A172D7" w:rsidRPr="00C53CDA">
        <w:rPr>
          <w:rFonts w:ascii="Arial" w:hAnsi="Arial" w:cs="Arial"/>
          <w:bCs/>
          <w:sz w:val="20"/>
          <w:szCs w:val="20"/>
        </w:rPr>
        <w:t xml:space="preserve">z siedzibą w Płocku przy ul. Chemików 7, 09-411 Płock, wpisaną do rejestru przedsiębiorców Krajowego Rejestru Sądowego pod numerem KRS: 0000028860, której dokumentacja rejestrowa jest przechowywana przez Sąd Rejonowy dla Łodzi-Śródmieścia w Łodzi XX Wydział Gospodarczy – Krajowego Rejestru Sądowego, NIP: 7740001454, REGON: 610188201, BDO: 000007103, o kapitale zakładowym w wysokości </w:t>
      </w:r>
      <w:r w:rsidR="00143641" w:rsidRPr="00143641">
        <w:rPr>
          <w:rFonts w:ascii="Arial" w:hAnsi="Arial" w:cs="Arial"/>
          <w:bCs/>
          <w:sz w:val="20"/>
          <w:szCs w:val="20"/>
        </w:rPr>
        <w:t xml:space="preserve">1 451 177 561,25 </w:t>
      </w:r>
      <w:r w:rsidR="00A172D7" w:rsidRPr="00C53CDA">
        <w:rPr>
          <w:rFonts w:ascii="Arial" w:hAnsi="Arial" w:cs="Arial"/>
          <w:bCs/>
          <w:sz w:val="20"/>
          <w:szCs w:val="20"/>
        </w:rPr>
        <w:t>zł, opłaconym w całości</w:t>
      </w:r>
      <w:r w:rsidRPr="00EC1740">
        <w:rPr>
          <w:rFonts w:ascii="Arial" w:hAnsi="Arial" w:cs="Arial"/>
          <w:sz w:val="20"/>
          <w:szCs w:val="20"/>
        </w:rPr>
        <w:t>(dalej zwan</w:t>
      </w:r>
      <w:r>
        <w:rPr>
          <w:rFonts w:ascii="Arial" w:hAnsi="Arial" w:cs="Arial"/>
          <w:sz w:val="20"/>
          <w:szCs w:val="20"/>
        </w:rPr>
        <w:t>ą</w:t>
      </w:r>
      <w:r w:rsidRPr="00EC1740">
        <w:rPr>
          <w:rFonts w:ascii="Arial" w:hAnsi="Arial" w:cs="Arial"/>
          <w:b/>
          <w:sz w:val="20"/>
          <w:szCs w:val="20"/>
        </w:rPr>
        <w:t xml:space="preserve"> </w:t>
      </w:r>
      <w:r w:rsidRPr="00937876">
        <w:rPr>
          <w:rFonts w:ascii="Arial" w:hAnsi="Arial" w:cs="Arial"/>
          <w:bCs/>
          <w:sz w:val="20"/>
          <w:szCs w:val="20"/>
        </w:rPr>
        <w:t>„</w:t>
      </w:r>
      <w:r w:rsidRPr="00EC1740">
        <w:rPr>
          <w:rFonts w:ascii="Arial" w:hAnsi="Arial" w:cs="Arial"/>
          <w:b/>
          <w:sz w:val="20"/>
          <w:szCs w:val="20"/>
        </w:rPr>
        <w:t>ORLEN S.A.</w:t>
      </w:r>
      <w:r w:rsidRPr="00937876">
        <w:rPr>
          <w:rFonts w:ascii="Arial" w:hAnsi="Arial" w:cs="Arial"/>
          <w:bCs/>
          <w:sz w:val="20"/>
          <w:szCs w:val="20"/>
        </w:rPr>
        <w:t>”</w:t>
      </w:r>
      <w:r w:rsidRPr="00EC1740">
        <w:rPr>
          <w:rFonts w:ascii="Arial" w:hAnsi="Arial" w:cs="Arial"/>
          <w:sz w:val="20"/>
          <w:szCs w:val="20"/>
        </w:rPr>
        <w:t>)</w:t>
      </w:r>
    </w:p>
    <w:p w14:paraId="7E4396A5" w14:textId="5755B0B1" w:rsidR="00595295" w:rsidRPr="00EC1740" w:rsidRDefault="00595295" w:rsidP="00595295">
      <w:pPr>
        <w:spacing w:after="120" w:line="276" w:lineRule="auto"/>
        <w:jc w:val="both"/>
        <w:rPr>
          <w:rFonts w:ascii="Arial" w:hAnsi="Arial" w:cs="Arial"/>
          <w:sz w:val="20"/>
        </w:rPr>
      </w:pPr>
      <w:bookmarkStart w:id="453" w:name="_DV_M7"/>
      <w:bookmarkEnd w:id="453"/>
      <w:r w:rsidRPr="00EC1740">
        <w:rPr>
          <w:rFonts w:ascii="Arial" w:hAnsi="Arial" w:cs="Arial"/>
          <w:sz w:val="20"/>
        </w:rPr>
        <w:t xml:space="preserve">do dokonywania zmian (aneksowania) w naszym imieniu Umowy na warunkach według uznania </w:t>
      </w:r>
      <w:r>
        <w:rPr>
          <w:rFonts w:ascii="Arial" w:hAnsi="Arial" w:cs="Arial"/>
          <w:sz w:val="20"/>
        </w:rPr>
        <w:t xml:space="preserve">ORLEN S.A. </w:t>
      </w:r>
    </w:p>
    <w:p w14:paraId="01F72F4E" w14:textId="0D68498D" w:rsidR="00595295" w:rsidRPr="00EC1740" w:rsidRDefault="00595295" w:rsidP="00595295">
      <w:pPr>
        <w:spacing w:after="120" w:line="276" w:lineRule="auto"/>
        <w:jc w:val="both"/>
        <w:rPr>
          <w:rFonts w:ascii="Arial" w:hAnsi="Arial" w:cs="Arial"/>
          <w:sz w:val="20"/>
        </w:rPr>
      </w:pPr>
      <w:r>
        <w:rPr>
          <w:rFonts w:ascii="Arial" w:hAnsi="Arial" w:cs="Arial"/>
          <w:sz w:val="20"/>
        </w:rPr>
        <w:t>ORLEN S.A.</w:t>
      </w:r>
      <w:r w:rsidRPr="00EC1740">
        <w:rPr>
          <w:rFonts w:ascii="Arial" w:hAnsi="Arial" w:cs="Arial"/>
          <w:sz w:val="20"/>
        </w:rPr>
        <w:t xml:space="preserve"> może ustanawiać innych pełnomocników (substytutów).</w:t>
      </w:r>
    </w:p>
    <w:p w14:paraId="02DE8474" w14:textId="77777777" w:rsidR="00595295" w:rsidRPr="00EC1740" w:rsidRDefault="00595295" w:rsidP="00595295">
      <w:pPr>
        <w:spacing w:after="120" w:line="276" w:lineRule="auto"/>
        <w:jc w:val="both"/>
        <w:rPr>
          <w:rFonts w:ascii="Arial" w:hAnsi="Arial" w:cs="Arial"/>
          <w:sz w:val="20"/>
        </w:rPr>
      </w:pPr>
      <w:r w:rsidRPr="00EC1740">
        <w:rPr>
          <w:rFonts w:ascii="Arial" w:hAnsi="Arial" w:cs="Arial"/>
          <w:sz w:val="20"/>
          <w:u w:val="single"/>
        </w:rPr>
        <w:t>Sprzedający/Dostawca/Wykonawca*</w:t>
      </w:r>
      <w:r w:rsidRPr="00EC1740">
        <w:rPr>
          <w:rFonts w:ascii="Arial" w:hAnsi="Arial" w:cs="Arial"/>
          <w:sz w:val="20"/>
        </w:rPr>
        <w:t xml:space="preserve"> oraz PODMIOT PRZYSTĘPUJĄCY ustalają następujące zasady realizacji zleceń/zamówień i dokonywania rozliczeń na podstawie zawartego porozumienia o przystąpieniu do </w:t>
      </w:r>
      <w:r>
        <w:rPr>
          <w:rFonts w:ascii="Arial" w:hAnsi="Arial" w:cs="Arial"/>
          <w:sz w:val="20"/>
        </w:rPr>
        <w:t>U</w:t>
      </w:r>
      <w:r w:rsidRPr="00EC1740">
        <w:rPr>
          <w:rFonts w:ascii="Arial" w:hAnsi="Arial" w:cs="Arial"/>
          <w:sz w:val="20"/>
        </w:rPr>
        <w:t xml:space="preserve">mowy: </w:t>
      </w:r>
    </w:p>
    <w:p w14:paraId="2D8C03B3" w14:textId="77777777" w:rsidR="00595295" w:rsidRDefault="00595295" w:rsidP="00EB14D4">
      <w:pPr>
        <w:numPr>
          <w:ilvl w:val="0"/>
          <w:numId w:val="78"/>
        </w:numPr>
        <w:spacing w:after="120" w:line="276" w:lineRule="auto"/>
        <w:ind w:left="426" w:hanging="426"/>
        <w:jc w:val="both"/>
        <w:rPr>
          <w:rFonts w:ascii="Arial" w:hAnsi="Arial" w:cs="Arial"/>
          <w:sz w:val="20"/>
        </w:rPr>
      </w:pPr>
      <w:r w:rsidRPr="00EC1740">
        <w:rPr>
          <w:rFonts w:ascii="Arial" w:hAnsi="Arial" w:cs="Arial"/>
          <w:sz w:val="20"/>
        </w:rPr>
        <w:t>Obowiązujący maksymalny limit realizacji zleceń/zamów</w:t>
      </w:r>
      <w:r>
        <w:rPr>
          <w:rFonts w:ascii="Arial" w:hAnsi="Arial" w:cs="Arial"/>
          <w:sz w:val="20"/>
        </w:rPr>
        <w:t>ień przez PODMIOT PRZYSTĘPUJĄCY:</w:t>
      </w:r>
    </w:p>
    <w:p w14:paraId="6F76C548" w14:textId="77777777" w:rsidR="00595295" w:rsidRPr="00EC1740" w:rsidRDefault="00595295" w:rsidP="00595295">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3A7B5CDC" w14:textId="77777777" w:rsidR="00595295" w:rsidRDefault="00595295" w:rsidP="00EB14D4">
      <w:pPr>
        <w:numPr>
          <w:ilvl w:val="0"/>
          <w:numId w:val="78"/>
        </w:numPr>
        <w:spacing w:after="120" w:line="276" w:lineRule="auto"/>
        <w:ind w:left="426" w:hanging="426"/>
        <w:jc w:val="both"/>
        <w:rPr>
          <w:rFonts w:ascii="Arial" w:hAnsi="Arial" w:cs="Arial"/>
          <w:sz w:val="20"/>
        </w:rPr>
      </w:pPr>
      <w:r w:rsidRPr="00EF5011">
        <w:rPr>
          <w:rFonts w:ascii="Arial" w:hAnsi="Arial" w:cs="Arial"/>
          <w:sz w:val="20"/>
        </w:rPr>
        <w:lastRenderedPageBreak/>
        <w:t>Forma wystawiania zleceń/zamówień w ramach zawartego porozumienia o nr</w:t>
      </w:r>
      <w:r>
        <w:rPr>
          <w:rFonts w:ascii="Arial" w:hAnsi="Arial" w:cs="Arial"/>
          <w:sz w:val="20"/>
        </w:rPr>
        <w:t>:</w:t>
      </w:r>
    </w:p>
    <w:p w14:paraId="29A62795" w14:textId="77777777" w:rsidR="00595295" w:rsidRPr="00EF5011" w:rsidRDefault="00595295" w:rsidP="00595295">
      <w:pPr>
        <w:spacing w:after="120" w:line="276" w:lineRule="auto"/>
        <w:ind w:left="426"/>
        <w:jc w:val="both"/>
        <w:rPr>
          <w:rFonts w:ascii="Arial" w:hAnsi="Arial" w:cs="Arial"/>
          <w:sz w:val="20"/>
        </w:rPr>
      </w:pPr>
      <w:r w:rsidRPr="00EF5011">
        <w:rPr>
          <w:rFonts w:ascii="Arial" w:hAnsi="Arial" w:cs="Arial"/>
          <w:sz w:val="20"/>
        </w:rPr>
        <w:t>…………………………………………………………………………………………………………………</w:t>
      </w:r>
    </w:p>
    <w:p w14:paraId="664959CA" w14:textId="77777777" w:rsidR="00595295" w:rsidRPr="00EC1740" w:rsidRDefault="00595295" w:rsidP="00595295">
      <w:pPr>
        <w:spacing w:after="120" w:line="276" w:lineRule="auto"/>
        <w:ind w:left="426"/>
        <w:jc w:val="both"/>
        <w:rPr>
          <w:rFonts w:ascii="Arial" w:hAnsi="Arial" w:cs="Arial"/>
          <w:sz w:val="20"/>
        </w:rPr>
      </w:pPr>
      <w:r w:rsidRPr="00EC1740">
        <w:rPr>
          <w:rFonts w:ascii="Arial" w:hAnsi="Arial" w:cs="Arial"/>
          <w:sz w:val="20"/>
        </w:rPr>
        <w:t>………………………………….……………………………………………………………………</w:t>
      </w:r>
      <w:r>
        <w:rPr>
          <w:rFonts w:ascii="Arial" w:hAnsi="Arial" w:cs="Arial"/>
          <w:sz w:val="20"/>
        </w:rPr>
        <w:t>………..</w:t>
      </w:r>
    </w:p>
    <w:p w14:paraId="27069258" w14:textId="77777777" w:rsidR="00595295" w:rsidRPr="00EC1740" w:rsidRDefault="00595295" w:rsidP="00EB14D4">
      <w:pPr>
        <w:numPr>
          <w:ilvl w:val="0"/>
          <w:numId w:val="78"/>
        </w:numPr>
        <w:spacing w:after="120" w:line="276" w:lineRule="auto"/>
        <w:ind w:left="426" w:hanging="426"/>
        <w:jc w:val="both"/>
        <w:rPr>
          <w:rFonts w:ascii="Arial" w:hAnsi="Arial" w:cs="Arial"/>
          <w:sz w:val="20"/>
        </w:rPr>
      </w:pPr>
      <w:r w:rsidRPr="00EC1740">
        <w:rPr>
          <w:rFonts w:ascii="Arial" w:hAnsi="Arial" w:cs="Arial"/>
          <w:sz w:val="20"/>
        </w:rPr>
        <w:t>Fakturowanie i płatności:</w:t>
      </w:r>
    </w:p>
    <w:p w14:paraId="42290C64" w14:textId="77777777" w:rsidR="00595295" w:rsidRPr="00EC1740" w:rsidRDefault="00595295" w:rsidP="00595295">
      <w:pPr>
        <w:tabs>
          <w:tab w:val="left" w:pos="0"/>
          <w:tab w:val="left" w:pos="709"/>
        </w:tabs>
        <w:spacing w:after="120" w:line="276" w:lineRule="auto"/>
        <w:jc w:val="both"/>
        <w:rPr>
          <w:rFonts w:ascii="Arial" w:hAnsi="Arial" w:cs="Arial"/>
          <w:sz w:val="20"/>
        </w:rPr>
      </w:pPr>
      <w:r w:rsidRPr="00EC1740">
        <w:rPr>
          <w:rFonts w:ascii="Arial" w:hAnsi="Arial" w:cs="Arial"/>
          <w:sz w:val="20"/>
        </w:rPr>
        <w:t>PODMIOT PRZYSTĘPUJĄCY oświadcza, że jest czynnym podatnikiem podatku VAT, posiada NIP………………………………. i jest uprawniony do otrzymywania faktur.</w:t>
      </w:r>
    </w:p>
    <w:p w14:paraId="3BCD2AAD" w14:textId="77777777" w:rsidR="00595295" w:rsidRDefault="00595295" w:rsidP="00595295">
      <w:pPr>
        <w:tabs>
          <w:tab w:val="left" w:pos="0"/>
          <w:tab w:val="left" w:pos="709"/>
        </w:tabs>
        <w:spacing w:after="120" w:line="276" w:lineRule="auto"/>
        <w:jc w:val="both"/>
        <w:rPr>
          <w:rFonts w:ascii="Arial" w:hAnsi="Arial" w:cs="Arial"/>
          <w:sz w:val="20"/>
        </w:rPr>
      </w:pPr>
      <w:r w:rsidRPr="00EC1740">
        <w:rPr>
          <w:rFonts w:ascii="Arial" w:hAnsi="Arial" w:cs="Arial"/>
          <w:sz w:val="20"/>
        </w:rPr>
        <w:t>Faktury za realizację zleceń/zamówień wystawiane będą na adres PODMIOTU PRZYSTĘPUJĄCEGO:</w:t>
      </w:r>
    </w:p>
    <w:p w14:paraId="48EAFA3A" w14:textId="77777777" w:rsidR="00595295" w:rsidRPr="00EC1740" w:rsidRDefault="00595295" w:rsidP="00595295">
      <w:pPr>
        <w:tabs>
          <w:tab w:val="left" w:pos="0"/>
          <w:tab w:val="left" w:pos="709"/>
        </w:tabs>
        <w:spacing w:after="120" w:line="276" w:lineRule="auto"/>
        <w:jc w:val="both"/>
        <w:rPr>
          <w:rFonts w:ascii="Arial" w:hAnsi="Arial" w:cs="Arial"/>
          <w:sz w:val="20"/>
        </w:rPr>
      </w:pPr>
      <w:r w:rsidRPr="00EC1740">
        <w:rPr>
          <w:rFonts w:ascii="Arial" w:hAnsi="Arial" w:cs="Arial"/>
          <w:sz w:val="20"/>
        </w:rPr>
        <w:t>……………………………………………………………………………………………………………</w:t>
      </w:r>
      <w:r>
        <w:rPr>
          <w:rFonts w:ascii="Arial" w:hAnsi="Arial" w:cs="Arial"/>
          <w:sz w:val="20"/>
        </w:rPr>
        <w:t>………….</w:t>
      </w:r>
    </w:p>
    <w:p w14:paraId="798E5291" w14:textId="77777777" w:rsidR="00595295" w:rsidRPr="00EC1740" w:rsidRDefault="00595295" w:rsidP="00595295">
      <w:pPr>
        <w:spacing w:after="120" w:line="276" w:lineRule="auto"/>
        <w:ind w:left="426" w:hanging="426"/>
        <w:jc w:val="both"/>
        <w:rPr>
          <w:rFonts w:ascii="Arial" w:hAnsi="Arial" w:cs="Arial"/>
          <w:sz w:val="20"/>
        </w:rPr>
      </w:pPr>
      <w:r w:rsidRPr="00EC1740">
        <w:rPr>
          <w:rFonts w:ascii="Arial" w:hAnsi="Arial" w:cs="Arial"/>
          <w:sz w:val="20"/>
        </w:rPr>
        <w:t>Faktury za realizację zleceń/zamówień będą zawierały dodatkowe informacje:</w:t>
      </w:r>
    </w:p>
    <w:p w14:paraId="64027A29" w14:textId="77777777" w:rsidR="00595295" w:rsidRPr="00EC1740" w:rsidRDefault="00595295" w:rsidP="00EB14D4">
      <w:pPr>
        <w:numPr>
          <w:ilvl w:val="0"/>
          <w:numId w:val="78"/>
        </w:numPr>
        <w:spacing w:after="120" w:line="276" w:lineRule="auto"/>
        <w:ind w:left="426" w:hanging="426"/>
        <w:jc w:val="both"/>
        <w:rPr>
          <w:rFonts w:ascii="Arial" w:hAnsi="Arial" w:cs="Arial"/>
          <w:sz w:val="20"/>
        </w:rPr>
      </w:pPr>
      <w:r w:rsidRPr="00EC1740">
        <w:rPr>
          <w:rFonts w:ascii="Arial" w:hAnsi="Arial" w:cs="Arial"/>
          <w:sz w:val="20"/>
        </w:rPr>
        <w:t>numer porozumienia</w:t>
      </w:r>
      <w:r>
        <w:rPr>
          <w:rFonts w:ascii="Arial" w:hAnsi="Arial" w:cs="Arial"/>
          <w:sz w:val="20"/>
        </w:rPr>
        <w:t>;</w:t>
      </w:r>
    </w:p>
    <w:p w14:paraId="4E156FE7" w14:textId="77777777" w:rsidR="00595295" w:rsidRPr="00EC1740" w:rsidRDefault="00595295" w:rsidP="00EB14D4">
      <w:pPr>
        <w:numPr>
          <w:ilvl w:val="0"/>
          <w:numId w:val="78"/>
        </w:numPr>
        <w:spacing w:after="120" w:line="276" w:lineRule="auto"/>
        <w:ind w:left="426" w:hanging="426"/>
        <w:jc w:val="both"/>
        <w:rPr>
          <w:rFonts w:ascii="Arial" w:hAnsi="Arial" w:cs="Arial"/>
          <w:sz w:val="20"/>
        </w:rPr>
      </w:pPr>
      <w:r w:rsidRPr="00EC1740">
        <w:rPr>
          <w:rFonts w:ascii="Arial" w:hAnsi="Arial" w:cs="Arial"/>
          <w:sz w:val="20"/>
        </w:rPr>
        <w:t>numer zlecenia/zamówienia</w:t>
      </w:r>
      <w:r>
        <w:rPr>
          <w:rFonts w:ascii="Arial" w:hAnsi="Arial" w:cs="Arial"/>
          <w:sz w:val="20"/>
        </w:rPr>
        <w:t>;</w:t>
      </w:r>
      <w:r w:rsidRPr="00EC1740">
        <w:rPr>
          <w:rFonts w:ascii="Arial" w:hAnsi="Arial" w:cs="Arial"/>
          <w:sz w:val="20"/>
        </w:rPr>
        <w:t xml:space="preserve"> </w:t>
      </w:r>
    </w:p>
    <w:p w14:paraId="2772D82C" w14:textId="77777777" w:rsidR="00595295" w:rsidRPr="00EC1740" w:rsidRDefault="00595295" w:rsidP="00EB14D4">
      <w:pPr>
        <w:numPr>
          <w:ilvl w:val="0"/>
          <w:numId w:val="78"/>
        </w:numPr>
        <w:spacing w:after="120" w:line="276" w:lineRule="auto"/>
        <w:ind w:left="426" w:hanging="426"/>
        <w:jc w:val="both"/>
        <w:rPr>
          <w:rFonts w:ascii="Arial" w:hAnsi="Arial" w:cs="Arial"/>
          <w:sz w:val="20"/>
        </w:rPr>
      </w:pPr>
      <w:r w:rsidRPr="00EC1740">
        <w:rPr>
          <w:rFonts w:ascii="Arial" w:hAnsi="Arial" w:cs="Arial"/>
          <w:sz w:val="20"/>
        </w:rPr>
        <w:t>imię i nazwisko osoby zlecającej zlecenie/zamówienie</w:t>
      </w:r>
      <w:r>
        <w:rPr>
          <w:rFonts w:ascii="Arial" w:hAnsi="Arial" w:cs="Arial"/>
          <w:sz w:val="20"/>
        </w:rPr>
        <w:t>.</w:t>
      </w:r>
    </w:p>
    <w:p w14:paraId="7BDBCEFF" w14:textId="77777777" w:rsidR="00595295" w:rsidRPr="00EC1740" w:rsidRDefault="00595295" w:rsidP="00595295">
      <w:pPr>
        <w:tabs>
          <w:tab w:val="left" w:pos="0"/>
          <w:tab w:val="left" w:pos="709"/>
        </w:tabs>
        <w:spacing w:before="240" w:after="120" w:line="276" w:lineRule="auto"/>
        <w:jc w:val="both"/>
        <w:rPr>
          <w:rFonts w:ascii="Arial" w:hAnsi="Arial" w:cs="Arial"/>
          <w:sz w:val="20"/>
        </w:rPr>
      </w:pPr>
      <w:r w:rsidRPr="00EC1740">
        <w:rPr>
          <w:rFonts w:ascii="Arial" w:hAnsi="Arial" w:cs="Arial"/>
          <w:sz w:val="20"/>
        </w:rPr>
        <w:t xml:space="preserve">Wynagrodzenie za realizację przedmiotu Umowy będzie płatne na rachunek bankowy </w:t>
      </w:r>
      <w:r w:rsidRPr="00EC1740">
        <w:rPr>
          <w:rFonts w:ascii="Arial" w:hAnsi="Arial" w:cs="Arial"/>
          <w:sz w:val="20"/>
          <w:u w:val="single"/>
        </w:rPr>
        <w:t>Sprzedającego/Dostawcy/Wykonawcy*</w:t>
      </w:r>
      <w:r w:rsidRPr="00EC1740">
        <w:rPr>
          <w:rFonts w:ascii="Arial" w:hAnsi="Arial" w:cs="Arial"/>
          <w:sz w:val="20"/>
        </w:rPr>
        <w:t xml:space="preserve"> każdorazowo wskazany na fakturze, na podstawie wystawionej właściwej, pod względem merytorycznym i formalnym, faktury. </w:t>
      </w:r>
    </w:p>
    <w:p w14:paraId="3AA103A0" w14:textId="77777777" w:rsidR="00595295" w:rsidRPr="00EC1740" w:rsidRDefault="00595295" w:rsidP="00595295">
      <w:pPr>
        <w:tabs>
          <w:tab w:val="left" w:pos="0"/>
          <w:tab w:val="left" w:pos="709"/>
        </w:tabs>
        <w:spacing w:before="240" w:after="120" w:line="276" w:lineRule="auto"/>
        <w:jc w:val="both"/>
        <w:rPr>
          <w:rFonts w:ascii="Arial" w:hAnsi="Arial" w:cs="Arial"/>
          <w:sz w:val="20"/>
        </w:rPr>
      </w:pPr>
      <w:r w:rsidRPr="00EC1740">
        <w:rPr>
          <w:rFonts w:ascii="Arial" w:hAnsi="Arial" w:cs="Arial"/>
          <w:sz w:val="20"/>
        </w:rPr>
        <w:t xml:space="preserve">Termin płatności wynosi …………………….. dni od daty wpływu prawidłowo wystawionej faktury (w tym faktury korygującej) do siedziby PODMIOTU PRZYSTĘPUJĄCEGO. </w:t>
      </w:r>
    </w:p>
    <w:p w14:paraId="4E14D5AF" w14:textId="53F51A05" w:rsidR="00595295" w:rsidRPr="00EC1740" w:rsidRDefault="00595295" w:rsidP="00595295">
      <w:pPr>
        <w:pStyle w:val="Akapitzlist"/>
        <w:spacing w:before="240" w:after="120"/>
        <w:ind w:left="0"/>
        <w:rPr>
          <w:rFonts w:ascii="Arial" w:hAnsi="Arial" w:cs="Arial"/>
          <w:sz w:val="20"/>
        </w:rPr>
      </w:pPr>
      <w:r w:rsidRPr="00EC1740">
        <w:rPr>
          <w:rFonts w:ascii="Arial" w:hAnsi="Arial" w:cs="Arial"/>
          <w:sz w:val="20"/>
        </w:rPr>
        <w:t xml:space="preserve">Płatność wynikająca z faktur będzie realizowana w mechanizmie podzielonej płatności zgodnie z ustawą </w:t>
      </w:r>
      <w:r w:rsidRPr="00CA2FC8">
        <w:rPr>
          <w:rFonts w:ascii="Arial" w:hAnsi="Arial" w:cs="Arial"/>
          <w:sz w:val="20"/>
        </w:rPr>
        <w:t>z dnia 11 marca 2004 r. o podatku od towarów i usług (Dz. U. z 202</w:t>
      </w:r>
      <w:r>
        <w:rPr>
          <w:rFonts w:ascii="Arial" w:hAnsi="Arial" w:cs="Arial"/>
          <w:sz w:val="20"/>
        </w:rPr>
        <w:t>1</w:t>
      </w:r>
      <w:r w:rsidRPr="00CA2FC8">
        <w:rPr>
          <w:rFonts w:ascii="Arial" w:hAnsi="Arial" w:cs="Arial"/>
          <w:sz w:val="20"/>
        </w:rPr>
        <w:t xml:space="preserve"> r</w:t>
      </w:r>
      <w:r>
        <w:rPr>
          <w:rFonts w:ascii="Arial" w:hAnsi="Arial" w:cs="Arial"/>
          <w:sz w:val="20"/>
        </w:rPr>
        <w:t>.</w:t>
      </w:r>
      <w:r w:rsidRPr="00CA2FC8">
        <w:rPr>
          <w:rFonts w:ascii="Arial" w:hAnsi="Arial" w:cs="Arial"/>
          <w:sz w:val="20"/>
        </w:rPr>
        <w:t xml:space="preserve">, poz. </w:t>
      </w:r>
      <w:r>
        <w:rPr>
          <w:rFonts w:ascii="Arial" w:hAnsi="Arial" w:cs="Arial"/>
          <w:sz w:val="20"/>
        </w:rPr>
        <w:t>685 z</w:t>
      </w:r>
      <w:r w:rsidR="006731F8">
        <w:rPr>
          <w:rFonts w:ascii="Arial" w:hAnsi="Arial" w:cs="Arial"/>
          <w:sz w:val="20"/>
        </w:rPr>
        <w:t>e</w:t>
      </w:r>
      <w:r>
        <w:rPr>
          <w:rFonts w:ascii="Arial" w:hAnsi="Arial" w:cs="Arial"/>
          <w:sz w:val="20"/>
        </w:rPr>
        <w:t xml:space="preserve"> zm.</w:t>
      </w:r>
      <w:r w:rsidRPr="00CA2FC8">
        <w:rPr>
          <w:rFonts w:ascii="Arial" w:hAnsi="Arial" w:cs="Arial"/>
          <w:sz w:val="20"/>
        </w:rPr>
        <w:t>).</w:t>
      </w:r>
    </w:p>
    <w:p w14:paraId="10567C22" w14:textId="768DA6C2" w:rsidR="00595295" w:rsidRPr="00EC1740" w:rsidRDefault="00595295" w:rsidP="00595295">
      <w:pPr>
        <w:spacing w:after="120" w:line="276" w:lineRule="auto"/>
        <w:jc w:val="both"/>
        <w:rPr>
          <w:rFonts w:ascii="Arial" w:hAnsi="Arial" w:cs="Arial"/>
          <w:sz w:val="20"/>
        </w:rPr>
      </w:pPr>
      <w:r w:rsidRPr="00EC1740">
        <w:rPr>
          <w:rFonts w:ascii="Arial" w:hAnsi="Arial" w:cs="Arial"/>
          <w:sz w:val="20"/>
        </w:rPr>
        <w:t xml:space="preserve">ORLEN S.A. oraz PODMIOT PRZYSTĘPUJĄCY będą ponosiły odrębnie od siebie odpowiedzialność za wszystkie działania lub zaniechania na podstawie zawartych przez nie umów ze </w:t>
      </w:r>
      <w:r w:rsidRPr="00EC1740">
        <w:rPr>
          <w:rFonts w:ascii="Arial" w:hAnsi="Arial" w:cs="Arial"/>
          <w:sz w:val="20"/>
          <w:u w:val="single"/>
        </w:rPr>
        <w:t>Sprzedawcą/Dostawcą/Wykonawcą*</w:t>
      </w:r>
      <w:r w:rsidRPr="00EC1740">
        <w:rPr>
          <w:rFonts w:ascii="Arial" w:hAnsi="Arial" w:cs="Arial"/>
          <w:sz w:val="20"/>
        </w:rPr>
        <w:t>, w szczególności ORLEN S.A.</w:t>
      </w:r>
      <w:r>
        <w:rPr>
          <w:rFonts w:ascii="Arial" w:hAnsi="Arial" w:cs="Arial"/>
          <w:sz w:val="20"/>
        </w:rPr>
        <w:t xml:space="preserve"> </w:t>
      </w:r>
      <w:r w:rsidRPr="00EC1740">
        <w:rPr>
          <w:rFonts w:ascii="Arial" w:hAnsi="Arial" w:cs="Arial"/>
          <w:sz w:val="20"/>
        </w:rPr>
        <w:t xml:space="preserve">nie będzie ponosił odpowiedzialności za zapłatę jakichkolwiek kwot, do których zapłacenia na rzecz </w:t>
      </w:r>
      <w:r w:rsidRPr="00EC1740">
        <w:rPr>
          <w:rFonts w:ascii="Arial" w:hAnsi="Arial" w:cs="Arial"/>
          <w:sz w:val="20"/>
          <w:u w:val="single"/>
        </w:rPr>
        <w:t>Sprzedawcy/Dostawcy/Wykonawcy*</w:t>
      </w:r>
      <w:r w:rsidRPr="00EC1740">
        <w:rPr>
          <w:rFonts w:ascii="Arial" w:hAnsi="Arial" w:cs="Arial"/>
          <w:sz w:val="20"/>
        </w:rPr>
        <w:t xml:space="preserve"> zobowiązany jest PODMIOT PRZYSTĘPUJĄCY.</w:t>
      </w:r>
    </w:p>
    <w:p w14:paraId="60E4EADB" w14:textId="790C4266" w:rsidR="00595295" w:rsidRDefault="00595295" w:rsidP="00595295">
      <w:pPr>
        <w:spacing w:after="120" w:line="276" w:lineRule="auto"/>
        <w:jc w:val="both"/>
        <w:rPr>
          <w:rFonts w:ascii="Arial" w:hAnsi="Arial" w:cs="Arial"/>
          <w:sz w:val="20"/>
        </w:rPr>
      </w:pPr>
    </w:p>
    <w:p w14:paraId="3F648E3A" w14:textId="163CD500" w:rsidR="002D6A04" w:rsidRPr="00996A45" w:rsidRDefault="002D6A04" w:rsidP="002D6A04">
      <w:pPr>
        <w:spacing w:after="120" w:line="276" w:lineRule="auto"/>
        <w:jc w:val="both"/>
        <w:rPr>
          <w:rFonts w:ascii="Arial" w:hAnsi="Arial" w:cs="Arial"/>
          <w:sz w:val="20"/>
        </w:rPr>
      </w:pPr>
      <w:r w:rsidRPr="008A2F07">
        <w:rPr>
          <w:rFonts w:ascii="Arial" w:hAnsi="Arial" w:cs="Arial"/>
          <w:sz w:val="20"/>
          <w:u w:val="single"/>
        </w:rPr>
        <w:t>Sprzedawca/Dostawca/Wykonawca</w:t>
      </w:r>
      <w:r w:rsidR="005B413F">
        <w:rPr>
          <w:rFonts w:ascii="Arial" w:hAnsi="Arial" w:cs="Arial"/>
          <w:sz w:val="20"/>
        </w:rPr>
        <w:t>*</w:t>
      </w:r>
      <w:r w:rsidRPr="00996A45">
        <w:rPr>
          <w:rFonts w:ascii="Arial" w:hAnsi="Arial" w:cs="Arial"/>
          <w:sz w:val="20"/>
        </w:rPr>
        <w:t xml:space="preserve"> zobowiązany jest do wypełnienia, w imieniu PODMIOTU PRZYSTĘPUJĄCEGO jako Administratora danych w rozumieniu obowiązujących przepisów prawa o ochronie danych osobowych, niezwłocznie, jednakże nie później niż w terminie 30 (trzydzieści) dni od dnia zawarcia niniejszego </w:t>
      </w:r>
      <w:r w:rsidR="008B19DA">
        <w:rPr>
          <w:rFonts w:ascii="Arial" w:hAnsi="Arial" w:cs="Arial"/>
          <w:sz w:val="20"/>
        </w:rPr>
        <w:t>p</w:t>
      </w:r>
      <w:r w:rsidRPr="00996A45">
        <w:rPr>
          <w:rFonts w:ascii="Arial" w:hAnsi="Arial" w:cs="Arial"/>
          <w:sz w:val="20"/>
        </w:rPr>
        <w:t xml:space="preserve">orozumienia ze </w:t>
      </w:r>
      <w:r w:rsidRPr="008A2F07">
        <w:rPr>
          <w:rFonts w:ascii="Arial" w:hAnsi="Arial" w:cs="Arial"/>
          <w:sz w:val="20"/>
          <w:u w:val="single"/>
        </w:rPr>
        <w:t>Sprzedawcą/Dostawcą/Wykonawcą</w:t>
      </w:r>
      <w:r w:rsidR="005B413F">
        <w:rPr>
          <w:rFonts w:ascii="Arial" w:hAnsi="Arial" w:cs="Arial"/>
          <w:sz w:val="20"/>
        </w:rPr>
        <w:t>*</w:t>
      </w:r>
      <w:r w:rsidRPr="00996A45">
        <w:rPr>
          <w:rFonts w:ascii="Arial" w:hAnsi="Arial" w:cs="Arial"/>
          <w:sz w:val="20"/>
        </w:rPr>
        <w:t xml:space="preserve">, obowiązku informacyjnego  wobec osób fizycznych zatrudnionych przez </w:t>
      </w:r>
      <w:r w:rsidRPr="008A2F07">
        <w:rPr>
          <w:rFonts w:ascii="Arial" w:hAnsi="Arial" w:cs="Arial"/>
          <w:sz w:val="20"/>
          <w:u w:val="single"/>
        </w:rPr>
        <w:t>Sprzedawcę/Dostawcę/Wykonawcę</w:t>
      </w:r>
      <w:r w:rsidR="005B413F">
        <w:rPr>
          <w:rFonts w:ascii="Arial" w:hAnsi="Arial" w:cs="Arial"/>
          <w:sz w:val="20"/>
        </w:rPr>
        <w:t>*</w:t>
      </w:r>
      <w:r w:rsidRPr="00996A45">
        <w:rPr>
          <w:rFonts w:ascii="Arial" w:hAnsi="Arial" w:cs="Arial"/>
          <w:sz w:val="20"/>
        </w:rPr>
        <w:t xml:space="preserve"> lub współpracujących ze </w:t>
      </w:r>
      <w:r w:rsidRPr="008A2F07">
        <w:rPr>
          <w:rFonts w:ascii="Arial" w:hAnsi="Arial" w:cs="Arial"/>
          <w:sz w:val="20"/>
          <w:u w:val="single"/>
        </w:rPr>
        <w:t>Sprzedawcą/Dostawcą/Wykonawcą</w:t>
      </w:r>
      <w:r w:rsidR="005B413F">
        <w:rPr>
          <w:rFonts w:ascii="Arial" w:hAnsi="Arial" w:cs="Arial"/>
          <w:sz w:val="20"/>
          <w:u w:val="single"/>
        </w:rPr>
        <w:t>*</w:t>
      </w:r>
      <w:r w:rsidRPr="00996A45">
        <w:rPr>
          <w:rFonts w:ascii="Arial" w:hAnsi="Arial" w:cs="Arial"/>
          <w:sz w:val="20"/>
        </w:rPr>
        <w:t xml:space="preserve"> przy zawarciu lub realizacji </w:t>
      </w:r>
      <w:r w:rsidR="00EC1E89">
        <w:rPr>
          <w:rFonts w:ascii="Arial" w:hAnsi="Arial" w:cs="Arial"/>
          <w:sz w:val="20"/>
        </w:rPr>
        <w:t>Umowy</w:t>
      </w:r>
      <w:r w:rsidRPr="00996A45">
        <w:rPr>
          <w:rFonts w:ascii="Arial" w:hAnsi="Arial" w:cs="Arial"/>
          <w:sz w:val="20"/>
        </w:rPr>
        <w:t xml:space="preserve"> - bez względu na podstawę prawną tej współpracy, w tym także członków organów </w:t>
      </w:r>
      <w:r w:rsidRPr="008A2F07">
        <w:rPr>
          <w:rFonts w:ascii="Arial" w:hAnsi="Arial" w:cs="Arial"/>
          <w:sz w:val="20"/>
          <w:u w:val="single"/>
        </w:rPr>
        <w:t>Sprzedawcy/Dostawcy/Wykonawcy</w:t>
      </w:r>
      <w:r w:rsidR="005B413F">
        <w:rPr>
          <w:rFonts w:ascii="Arial" w:hAnsi="Arial" w:cs="Arial"/>
          <w:sz w:val="20"/>
        </w:rPr>
        <w:t>*</w:t>
      </w:r>
      <w:r w:rsidRPr="00996A45">
        <w:rPr>
          <w:rFonts w:ascii="Arial" w:hAnsi="Arial" w:cs="Arial"/>
          <w:sz w:val="20"/>
        </w:rPr>
        <w:t xml:space="preserve">, prokurentów lub pełnomocników reprezentujących </w:t>
      </w:r>
      <w:r w:rsidRPr="008A2F07">
        <w:rPr>
          <w:rFonts w:ascii="Arial" w:hAnsi="Arial" w:cs="Arial"/>
          <w:sz w:val="20"/>
          <w:u w:val="single"/>
        </w:rPr>
        <w:t>Sprzedawcę/Dostawcę/Wykonawcę</w:t>
      </w:r>
      <w:r w:rsidR="005B413F">
        <w:rPr>
          <w:rFonts w:ascii="Arial" w:hAnsi="Arial" w:cs="Arial"/>
          <w:sz w:val="20"/>
          <w:u w:val="single"/>
        </w:rPr>
        <w:t>*</w:t>
      </w:r>
      <w:r w:rsidRPr="00996A45">
        <w:rPr>
          <w:rFonts w:ascii="Arial" w:hAnsi="Arial" w:cs="Arial"/>
          <w:sz w:val="20"/>
        </w:rPr>
        <w:t xml:space="preserve"> - których dane osobowe udostępnione zostały do PODMIOTU PRZYSTĘPUJĄCEGO przez </w:t>
      </w:r>
      <w:r w:rsidRPr="008A2F07">
        <w:rPr>
          <w:rFonts w:ascii="Arial" w:hAnsi="Arial" w:cs="Arial"/>
          <w:sz w:val="20"/>
          <w:u w:val="single"/>
        </w:rPr>
        <w:t>Sprzedawcę/Dostawcę/Wykonawcę</w:t>
      </w:r>
      <w:r w:rsidR="005B413F">
        <w:rPr>
          <w:rFonts w:ascii="Arial" w:hAnsi="Arial" w:cs="Arial"/>
          <w:sz w:val="20"/>
          <w:u w:val="single"/>
        </w:rPr>
        <w:t>*</w:t>
      </w:r>
      <w:r w:rsidRPr="00996A45">
        <w:rPr>
          <w:rFonts w:ascii="Arial" w:hAnsi="Arial" w:cs="Arial"/>
          <w:sz w:val="20"/>
        </w:rPr>
        <w:t xml:space="preserve"> w związku z zawarciem lub realizacją niniejszego </w:t>
      </w:r>
      <w:r w:rsidR="00AC42CF">
        <w:rPr>
          <w:rFonts w:ascii="Arial" w:hAnsi="Arial" w:cs="Arial"/>
          <w:sz w:val="20"/>
        </w:rPr>
        <w:t>p</w:t>
      </w:r>
      <w:r w:rsidRPr="00996A45">
        <w:rPr>
          <w:rFonts w:ascii="Arial" w:hAnsi="Arial" w:cs="Arial"/>
          <w:sz w:val="20"/>
        </w:rPr>
        <w:t xml:space="preserve">orozumienia. Obowiązek, o którym mowa w zdaniu poprzedzającym powinien zostać spełniony poprzez przekazanie tym osobom klauzuli informacyjnej stanowiącej Załącznik nr 1 do niniejszego </w:t>
      </w:r>
      <w:r w:rsidR="008B19DA">
        <w:rPr>
          <w:rFonts w:ascii="Arial" w:hAnsi="Arial" w:cs="Arial"/>
          <w:sz w:val="20"/>
        </w:rPr>
        <w:t>p</w:t>
      </w:r>
      <w:r w:rsidRPr="00996A45">
        <w:rPr>
          <w:rFonts w:ascii="Arial" w:hAnsi="Arial" w:cs="Arial"/>
          <w:sz w:val="20"/>
        </w:rPr>
        <w:t>orozumienia, przy jednoczesnym zachowaniu zasady rozliczalności.</w:t>
      </w:r>
    </w:p>
    <w:p w14:paraId="0FB11D77" w14:textId="77777777" w:rsidR="002D6A04" w:rsidRPr="00996A45" w:rsidRDefault="002D6A04" w:rsidP="002D6A04">
      <w:pPr>
        <w:spacing w:after="120" w:line="276" w:lineRule="auto"/>
        <w:jc w:val="both"/>
        <w:rPr>
          <w:rFonts w:ascii="Arial" w:hAnsi="Arial" w:cs="Arial"/>
          <w:sz w:val="20"/>
        </w:rPr>
      </w:pPr>
    </w:p>
    <w:p w14:paraId="18C42245" w14:textId="616BBF63" w:rsidR="002D6A04" w:rsidRDefault="002D6A04" w:rsidP="002D6A04">
      <w:pPr>
        <w:spacing w:after="120" w:line="276" w:lineRule="auto"/>
        <w:jc w:val="both"/>
        <w:rPr>
          <w:rFonts w:ascii="Arial" w:hAnsi="Arial" w:cs="Arial"/>
          <w:sz w:val="20"/>
        </w:rPr>
      </w:pPr>
      <w:r w:rsidRPr="00996A45">
        <w:rPr>
          <w:rFonts w:ascii="Arial" w:hAnsi="Arial" w:cs="Arial"/>
          <w:sz w:val="20"/>
        </w:rPr>
        <w:t>Załącznik nr 1 [Zasady przetwarzania przez PODMIOT PRZYSTĘPUJĄCY danych osobowych pracowników, współpracowników, reprezentantów, pełnomocników Sprzedającego/Dostawcy/Wykonawcy]</w:t>
      </w:r>
      <w:r w:rsidR="005E149A">
        <w:rPr>
          <w:rFonts w:ascii="Arial" w:hAnsi="Arial" w:cs="Arial"/>
          <w:sz w:val="20"/>
        </w:rPr>
        <w:t>**</w:t>
      </w:r>
    </w:p>
    <w:p w14:paraId="71E2968D" w14:textId="77777777" w:rsidR="00595295" w:rsidRDefault="00595295" w:rsidP="00595295">
      <w:pPr>
        <w:spacing w:after="120" w:line="276" w:lineRule="auto"/>
        <w:jc w:val="both"/>
        <w:rPr>
          <w:rFonts w:ascii="Arial" w:hAnsi="Arial" w:cs="Arial"/>
          <w:sz w:val="20"/>
        </w:rPr>
      </w:pPr>
    </w:p>
    <w:p w14:paraId="1CB6A63F" w14:textId="77777777" w:rsidR="00595295" w:rsidRPr="00EC1740" w:rsidRDefault="00595295" w:rsidP="00595295">
      <w:pPr>
        <w:spacing w:after="120" w:line="276" w:lineRule="auto"/>
        <w:jc w:val="both"/>
        <w:rPr>
          <w:rFonts w:ascii="Arial" w:hAnsi="Arial" w:cs="Arial"/>
          <w:sz w:val="20"/>
        </w:rPr>
      </w:pPr>
    </w:p>
    <w:p w14:paraId="26147EA7" w14:textId="77777777" w:rsidR="00595295" w:rsidRPr="00EC1740" w:rsidRDefault="00595295" w:rsidP="00595295">
      <w:pPr>
        <w:spacing w:after="120" w:line="276" w:lineRule="auto"/>
        <w:jc w:val="both"/>
        <w:rPr>
          <w:rFonts w:ascii="Arial" w:hAnsi="Arial" w:cs="Arial"/>
          <w:sz w:val="20"/>
        </w:rPr>
      </w:pPr>
      <w:r w:rsidRPr="00EC1740">
        <w:rPr>
          <w:rFonts w:ascii="Arial" w:hAnsi="Arial" w:cs="Arial"/>
          <w:sz w:val="20"/>
        </w:rPr>
        <w:t>-------------------------------------------------------                          --------------------------------------------------------</w:t>
      </w:r>
    </w:p>
    <w:p w14:paraId="7B4B963F" w14:textId="77777777" w:rsidR="00595295" w:rsidRPr="00EC1740" w:rsidRDefault="00595295" w:rsidP="00595295">
      <w:pPr>
        <w:spacing w:after="120" w:line="276" w:lineRule="auto"/>
        <w:ind w:firstLine="708"/>
        <w:jc w:val="both"/>
        <w:rPr>
          <w:rFonts w:ascii="Arial" w:hAnsi="Arial" w:cs="Arial"/>
          <w:sz w:val="16"/>
        </w:rPr>
      </w:pPr>
      <w:r w:rsidRPr="00EC1740">
        <w:rPr>
          <w:rFonts w:ascii="Arial" w:hAnsi="Arial" w:cs="Arial"/>
          <w:sz w:val="16"/>
        </w:rPr>
        <w:t xml:space="preserve">Podpis i pieczęć </w:t>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sidRPr="00EC1740">
        <w:rPr>
          <w:rFonts w:ascii="Arial" w:hAnsi="Arial" w:cs="Arial"/>
          <w:sz w:val="16"/>
        </w:rPr>
        <w:tab/>
      </w:r>
      <w:r>
        <w:rPr>
          <w:rFonts w:ascii="Arial" w:hAnsi="Arial" w:cs="Arial"/>
          <w:sz w:val="16"/>
        </w:rPr>
        <w:tab/>
      </w:r>
      <w:r w:rsidRPr="00EC1740">
        <w:rPr>
          <w:rFonts w:ascii="Arial" w:hAnsi="Arial" w:cs="Arial"/>
          <w:sz w:val="16"/>
        </w:rPr>
        <w:t>Podpis i pieczęć</w:t>
      </w:r>
    </w:p>
    <w:p w14:paraId="1DCFD6F7" w14:textId="77777777" w:rsidR="00595295" w:rsidRDefault="00595295" w:rsidP="00595295">
      <w:pPr>
        <w:spacing w:after="120" w:line="276" w:lineRule="auto"/>
        <w:jc w:val="both"/>
        <w:rPr>
          <w:rFonts w:ascii="Arial" w:hAnsi="Arial" w:cs="Arial"/>
          <w:sz w:val="16"/>
        </w:rPr>
      </w:pPr>
      <w:r w:rsidRPr="00EC1740">
        <w:rPr>
          <w:rFonts w:ascii="Arial" w:hAnsi="Arial" w:cs="Arial"/>
          <w:sz w:val="16"/>
          <w:u w:val="single"/>
        </w:rPr>
        <w:t>Sprzedającego/Dostawcy/Wykonawcy</w:t>
      </w:r>
      <w:r w:rsidRPr="00EC1740">
        <w:rPr>
          <w:rFonts w:ascii="Arial" w:hAnsi="Arial" w:cs="Arial"/>
          <w:sz w:val="16"/>
        </w:rPr>
        <w:t xml:space="preserve">* </w:t>
      </w:r>
      <w:r w:rsidRPr="00EC1740">
        <w:rPr>
          <w:rFonts w:ascii="Arial" w:hAnsi="Arial" w:cs="Arial"/>
          <w:sz w:val="16"/>
        </w:rPr>
        <w:tab/>
      </w:r>
      <w:r w:rsidRPr="00EC1740">
        <w:rPr>
          <w:rFonts w:ascii="Arial" w:hAnsi="Arial" w:cs="Arial"/>
          <w:sz w:val="16"/>
        </w:rPr>
        <w:tab/>
      </w:r>
      <w:r>
        <w:rPr>
          <w:rFonts w:ascii="Arial" w:hAnsi="Arial" w:cs="Arial"/>
          <w:sz w:val="16"/>
        </w:rPr>
        <w:tab/>
      </w:r>
      <w:r>
        <w:rPr>
          <w:rFonts w:ascii="Arial" w:hAnsi="Arial" w:cs="Arial"/>
          <w:sz w:val="16"/>
        </w:rPr>
        <w:tab/>
      </w:r>
      <w:r w:rsidRPr="00EC1740">
        <w:rPr>
          <w:rFonts w:ascii="Arial" w:hAnsi="Arial" w:cs="Arial"/>
          <w:sz w:val="16"/>
        </w:rPr>
        <w:tab/>
        <w:t>PODMIOTU PRZYSTĘPUJĄCEGO</w:t>
      </w:r>
    </w:p>
    <w:p w14:paraId="497680BF" w14:textId="77777777" w:rsidR="00595295" w:rsidRPr="00EC1740" w:rsidRDefault="00595295" w:rsidP="00595295">
      <w:pPr>
        <w:spacing w:after="120" w:line="276" w:lineRule="auto"/>
        <w:jc w:val="both"/>
        <w:rPr>
          <w:rFonts w:ascii="Arial" w:hAnsi="Arial" w:cs="Arial"/>
          <w:sz w:val="16"/>
        </w:rPr>
      </w:pPr>
    </w:p>
    <w:p w14:paraId="4919F05F" w14:textId="77777777" w:rsidR="00742E43" w:rsidRDefault="00595295" w:rsidP="00595295">
      <w:pPr>
        <w:spacing w:after="120" w:line="276" w:lineRule="auto"/>
        <w:rPr>
          <w:rFonts w:ascii="Arial" w:hAnsi="Arial" w:cs="Arial"/>
          <w:i/>
          <w:iCs/>
          <w:sz w:val="16"/>
          <w:szCs w:val="21"/>
        </w:rPr>
      </w:pPr>
      <w:r w:rsidRPr="00EC1740">
        <w:rPr>
          <w:rFonts w:ascii="Arial" w:hAnsi="Arial" w:cs="Arial"/>
          <w:i/>
          <w:iCs/>
          <w:sz w:val="16"/>
          <w:szCs w:val="21"/>
        </w:rPr>
        <w:t>*stosowny wariant do wyboru</w:t>
      </w:r>
    </w:p>
    <w:p w14:paraId="6235F002" w14:textId="0A44410F" w:rsidR="00595295" w:rsidRDefault="00742E43" w:rsidP="008A2F07">
      <w:pPr>
        <w:spacing w:after="120" w:line="276" w:lineRule="auto"/>
        <w:jc w:val="both"/>
        <w:rPr>
          <w:rFonts w:ascii="Arial" w:hAnsi="Arial" w:cs="Arial"/>
          <w:i/>
          <w:iCs/>
          <w:sz w:val="16"/>
          <w:szCs w:val="21"/>
        </w:rPr>
      </w:pPr>
      <w:r w:rsidRPr="00742E43">
        <w:rPr>
          <w:rFonts w:ascii="Arial" w:hAnsi="Arial" w:cs="Arial"/>
          <w:i/>
          <w:iCs/>
          <w:sz w:val="16"/>
          <w:szCs w:val="21"/>
        </w:rPr>
        <w:t xml:space="preserve">** </w:t>
      </w:r>
      <w:r w:rsidR="008A2F07" w:rsidRPr="008A2F07">
        <w:rPr>
          <w:rFonts w:ascii="Arial" w:hAnsi="Arial" w:cs="Arial"/>
          <w:i/>
          <w:iCs/>
          <w:sz w:val="16"/>
          <w:szCs w:val="21"/>
        </w:rPr>
        <w:t xml:space="preserve">załącznik nr 1 [Zasady przetwarzania przez PODMIOT PRZYSTĘPUJĄCY danych osobowych pracowników, współpracowników, reprezentantów, pełnomocników  Sprzedającego/Dostawcy/Wykonawcy] załączany jest przez PODMIOT PRZYSTĘPUJĄCY na etapie zawarcia niniejszego </w:t>
      </w:r>
      <w:r w:rsidR="008A2F07">
        <w:rPr>
          <w:rFonts w:ascii="Arial" w:hAnsi="Arial" w:cs="Arial"/>
          <w:i/>
          <w:iCs/>
          <w:sz w:val="16"/>
          <w:szCs w:val="21"/>
        </w:rPr>
        <w:t>p</w:t>
      </w:r>
      <w:r w:rsidR="008A2F07" w:rsidRPr="008A2F07">
        <w:rPr>
          <w:rFonts w:ascii="Arial" w:hAnsi="Arial" w:cs="Arial"/>
          <w:i/>
          <w:iCs/>
          <w:sz w:val="16"/>
          <w:szCs w:val="21"/>
        </w:rPr>
        <w:t>orozumienia</w:t>
      </w:r>
    </w:p>
    <w:p w14:paraId="21A93D11" w14:textId="77777777" w:rsidR="00742E43" w:rsidRPr="00EC1740" w:rsidRDefault="00742E43" w:rsidP="00595295">
      <w:pPr>
        <w:spacing w:after="120" w:line="276" w:lineRule="auto"/>
        <w:rPr>
          <w:rFonts w:ascii="Arial" w:hAnsi="Arial" w:cs="Arial"/>
          <w:i/>
          <w:iCs/>
          <w:sz w:val="16"/>
          <w:szCs w:val="21"/>
        </w:rPr>
      </w:pPr>
    </w:p>
    <w:p w14:paraId="1B6BC912" w14:textId="77777777" w:rsidR="00595295" w:rsidRDefault="00595295" w:rsidP="00F153E8">
      <w:pPr>
        <w:pStyle w:val="Nagwek1"/>
        <w:numPr>
          <w:ilvl w:val="0"/>
          <w:numId w:val="0"/>
        </w:numPr>
        <w:rPr>
          <w:rFonts w:ascii="Arial" w:hAnsi="Arial" w:cs="Arial"/>
          <w:caps/>
        </w:rPr>
      </w:pPr>
    </w:p>
    <w:p w14:paraId="63A62CDC" w14:textId="77777777" w:rsidR="00595295" w:rsidRDefault="00595295" w:rsidP="00595295">
      <w:pPr>
        <w:rPr>
          <w:lang w:eastAsia="en-US"/>
        </w:rPr>
      </w:pPr>
    </w:p>
    <w:p w14:paraId="0AA3A2AB" w14:textId="77777777" w:rsidR="00595295" w:rsidRPr="00595295" w:rsidRDefault="00595295" w:rsidP="00595295">
      <w:pPr>
        <w:rPr>
          <w:lang w:eastAsia="en-US"/>
        </w:rPr>
      </w:pPr>
    </w:p>
    <w:p w14:paraId="282D84C0" w14:textId="77777777" w:rsidR="00F552F8" w:rsidRDefault="00F552F8" w:rsidP="00F153E8">
      <w:pPr>
        <w:pStyle w:val="Nagwek1"/>
        <w:numPr>
          <w:ilvl w:val="0"/>
          <w:numId w:val="0"/>
        </w:numPr>
        <w:rPr>
          <w:rFonts w:ascii="Arial" w:hAnsi="Arial" w:cs="Arial"/>
          <w:caps/>
        </w:rPr>
        <w:sectPr w:rsidR="00F552F8" w:rsidSect="00D86029">
          <w:pgSz w:w="11906" w:h="16838"/>
          <w:pgMar w:top="1417" w:right="1417" w:bottom="1417" w:left="1418" w:header="708" w:footer="708" w:gutter="0"/>
          <w:cols w:space="708"/>
          <w:docGrid w:linePitch="360"/>
        </w:sectPr>
      </w:pPr>
    </w:p>
    <w:p w14:paraId="28DBEEFC" w14:textId="680443EB" w:rsidR="0088424F" w:rsidRPr="00270797" w:rsidRDefault="0088424F" w:rsidP="0088424F">
      <w:pPr>
        <w:pStyle w:val="Nagwek1"/>
        <w:numPr>
          <w:ilvl w:val="0"/>
          <w:numId w:val="0"/>
        </w:numPr>
        <w:rPr>
          <w:rFonts w:ascii="Arial" w:hAnsi="Arial" w:cs="Arial"/>
        </w:rPr>
      </w:pPr>
      <w:r w:rsidRPr="00270797">
        <w:rPr>
          <w:rFonts w:ascii="Arial" w:hAnsi="Arial" w:cs="Arial"/>
          <w:caps/>
        </w:rPr>
        <w:lastRenderedPageBreak/>
        <w:t>Załącznik</w:t>
      </w:r>
      <w:r>
        <w:rPr>
          <w:rFonts w:ascii="Arial" w:hAnsi="Arial" w:cs="Arial"/>
          <w:caps/>
        </w:rPr>
        <w:t xml:space="preserve"> </w:t>
      </w:r>
      <w:r w:rsidRPr="00270797">
        <w:rPr>
          <w:rFonts w:ascii="Arial" w:hAnsi="Arial" w:cs="Arial"/>
          <w:caps/>
        </w:rPr>
        <w:t xml:space="preserve">nr </w:t>
      </w:r>
      <w:r>
        <w:rPr>
          <w:rFonts w:ascii="Arial" w:hAnsi="Arial" w:cs="Arial"/>
          <w:caps/>
        </w:rPr>
        <w:t xml:space="preserve">21 </w:t>
      </w:r>
      <w:r w:rsidRPr="00270797">
        <w:rPr>
          <w:rFonts w:ascii="Arial" w:hAnsi="Arial" w:cs="Arial"/>
          <w:caps/>
        </w:rPr>
        <w:t>do</w:t>
      </w:r>
      <w:r w:rsidRPr="00270797">
        <w:rPr>
          <w:rFonts w:ascii="Arial" w:hAnsi="Arial" w:cs="Arial"/>
        </w:rPr>
        <w:t xml:space="preserve"> UMOWY </w:t>
      </w:r>
      <w:r>
        <w:rPr>
          <w:rFonts w:ascii="Arial" w:hAnsi="Arial" w:cs="Arial"/>
        </w:rPr>
        <w:t>WDROŻENIOWEJ</w:t>
      </w:r>
      <w:r w:rsidRPr="00296AAE">
        <w:rPr>
          <w:b w:val="0"/>
        </w:rPr>
        <w:t xml:space="preserve"> </w:t>
      </w:r>
      <w:r w:rsidRPr="00270797">
        <w:rPr>
          <w:rFonts w:ascii="Arial" w:hAnsi="Arial" w:cs="Arial"/>
        </w:rPr>
        <w:t>[</w:t>
      </w:r>
      <w:r>
        <w:rPr>
          <w:rFonts w:ascii="Arial" w:hAnsi="Arial" w:cs="Arial"/>
        </w:rPr>
        <w:t>KLAUZULE KSEF</w:t>
      </w:r>
      <w:r w:rsidRPr="00270797">
        <w:rPr>
          <w:rFonts w:ascii="Arial" w:hAnsi="Arial" w:cs="Arial"/>
        </w:rPr>
        <w:t>]</w:t>
      </w:r>
    </w:p>
    <w:p w14:paraId="186BF33F" w14:textId="77777777" w:rsidR="0088424F" w:rsidRPr="00D15377" w:rsidRDefault="0088424F" w:rsidP="00EB14D4">
      <w:pPr>
        <w:pStyle w:val="Nagwek1"/>
        <w:numPr>
          <w:ilvl w:val="0"/>
          <w:numId w:val="71"/>
        </w:numPr>
        <w:spacing w:before="400"/>
        <w:ind w:left="567" w:hanging="567"/>
        <w:rPr>
          <w:rFonts w:ascii="Arial" w:hAnsi="Arial" w:cs="Arial"/>
        </w:rPr>
      </w:pPr>
      <w:r w:rsidRPr="00D15377">
        <w:rPr>
          <w:rFonts w:ascii="Arial" w:hAnsi="Arial" w:cs="Arial"/>
        </w:rPr>
        <w:t>POSTANOWIENIA OGÓLNE</w:t>
      </w:r>
    </w:p>
    <w:p w14:paraId="005F661F" w14:textId="77777777" w:rsidR="0088424F" w:rsidRDefault="0088424F" w:rsidP="0088424F">
      <w:pPr>
        <w:pStyle w:val="Nagwek2"/>
        <w:numPr>
          <w:ilvl w:val="1"/>
          <w:numId w:val="10"/>
        </w:numPr>
        <w:tabs>
          <w:tab w:val="clear" w:pos="1418"/>
          <w:tab w:val="left" w:pos="708"/>
        </w:tabs>
        <w:ind w:left="1276" w:hanging="709"/>
      </w:pPr>
      <w:r>
        <w:t xml:space="preserve">Niniejszy Załącznik stanowi integralną część Umowy. </w:t>
      </w:r>
    </w:p>
    <w:p w14:paraId="66DD6982" w14:textId="77777777" w:rsidR="0088424F" w:rsidRPr="00BC51FB" w:rsidRDefault="0088424F" w:rsidP="0088424F">
      <w:pPr>
        <w:pStyle w:val="Nagwek2"/>
        <w:numPr>
          <w:ilvl w:val="1"/>
          <w:numId w:val="10"/>
        </w:numPr>
        <w:tabs>
          <w:tab w:val="clear" w:pos="1418"/>
          <w:tab w:val="left" w:pos="708"/>
        </w:tabs>
        <w:ind w:left="1276" w:hanging="709"/>
      </w:pPr>
      <w:r>
        <w:t>Pojęciom pisanym w Załączniku wielką literą, które nie zostały w niniejszym Załączniku zdefiniowane, Strony nadają znaczenie przyjęte w Umowie.</w:t>
      </w:r>
    </w:p>
    <w:p w14:paraId="57258D8C" w14:textId="5EFD4735" w:rsidR="0088424F" w:rsidRDefault="0088424F" w:rsidP="0088424F">
      <w:pPr>
        <w:pStyle w:val="Nagwek1"/>
        <w:spacing w:before="400"/>
        <w:ind w:left="567" w:hanging="567"/>
        <w:rPr>
          <w:rFonts w:ascii="Arial" w:hAnsi="Arial" w:cs="Arial"/>
        </w:rPr>
      </w:pPr>
      <w:r>
        <w:rPr>
          <w:rFonts w:ascii="Arial" w:hAnsi="Arial" w:cs="Arial"/>
        </w:rPr>
        <w:t>KLAUZULE KSEF</w:t>
      </w:r>
    </w:p>
    <w:p w14:paraId="0D654BF1" w14:textId="77777777" w:rsidR="002972BC" w:rsidRPr="00353235" w:rsidRDefault="002972BC" w:rsidP="002972BC">
      <w:pPr>
        <w:pStyle w:val="Lista2"/>
        <w:jc w:val="both"/>
        <w:rPr>
          <w:rFonts w:ascii="Arial" w:hAnsi="Arial" w:cs="Arial"/>
        </w:rPr>
      </w:pPr>
      <w:r w:rsidRPr="00353235">
        <w:rPr>
          <w:rFonts w:ascii="Arial" w:hAnsi="Arial" w:cs="Arial"/>
        </w:rPr>
        <w:t>1.</w:t>
      </w:r>
      <w:r w:rsidRPr="00353235">
        <w:rPr>
          <w:rFonts w:ascii="Arial" w:hAnsi="Arial" w:cs="Arial"/>
        </w:rPr>
        <w:tab/>
        <w:t xml:space="preserve">Poniższe postanowienia będą miały zastosowanie od dnia, w którym Wykonawca zostanie zobowiązany do wystawiania i udostępnienia Zamawiającemu faktur ustrukturyzowanych przy użyciu Krajowego Systemu e-Faktur (dalej: </w:t>
      </w:r>
      <w:proofErr w:type="spellStart"/>
      <w:r w:rsidRPr="00353235">
        <w:rPr>
          <w:rFonts w:ascii="Arial" w:hAnsi="Arial" w:cs="Arial"/>
          <w:b/>
          <w:bCs/>
        </w:rPr>
        <w:t>KSeF</w:t>
      </w:r>
      <w:proofErr w:type="spellEnd"/>
      <w:r w:rsidRPr="00353235">
        <w:rPr>
          <w:rFonts w:ascii="Arial" w:hAnsi="Arial" w:cs="Arial"/>
        </w:rPr>
        <w:t xml:space="preserve">) na podstawie przepisów ustawy z dnia 11 marca 2004 r. o podatku od towarów i usług (dalej: </w:t>
      </w:r>
      <w:r w:rsidRPr="00353235">
        <w:rPr>
          <w:rFonts w:ascii="Arial" w:hAnsi="Arial" w:cs="Arial"/>
          <w:b/>
          <w:bCs/>
        </w:rPr>
        <w:t>ustawa o VAT</w:t>
      </w:r>
      <w:r w:rsidRPr="00353235">
        <w:rPr>
          <w:rFonts w:ascii="Arial" w:hAnsi="Arial" w:cs="Arial"/>
        </w:rPr>
        <w:t>) i od tego dnia będą miały pierwszeństwo w przypadku rozbieżności z innymi postanowieniami Umowy.</w:t>
      </w:r>
    </w:p>
    <w:p w14:paraId="021F076A" w14:textId="77777777" w:rsidR="002972BC" w:rsidRPr="00353235" w:rsidRDefault="002972BC" w:rsidP="002972BC">
      <w:pPr>
        <w:pStyle w:val="Lista2"/>
        <w:jc w:val="both"/>
        <w:rPr>
          <w:rFonts w:ascii="Arial" w:hAnsi="Arial" w:cs="Arial"/>
        </w:rPr>
      </w:pPr>
      <w:r w:rsidRPr="00353235">
        <w:rPr>
          <w:rFonts w:ascii="Arial" w:hAnsi="Arial" w:cs="Arial"/>
        </w:rPr>
        <w:t>2.</w:t>
      </w:r>
      <w:r w:rsidRPr="00353235">
        <w:rPr>
          <w:rFonts w:ascii="Arial" w:hAnsi="Arial" w:cs="Arial"/>
        </w:rPr>
        <w:tab/>
        <w:t xml:space="preserve">Wykonawca wystawi i udostępni Zamawiającemu fakturę z wykorzystaniem </w:t>
      </w:r>
      <w:proofErr w:type="spellStart"/>
      <w:r w:rsidRPr="00353235">
        <w:rPr>
          <w:rFonts w:ascii="Arial" w:hAnsi="Arial" w:cs="Arial"/>
        </w:rPr>
        <w:t>KSeF</w:t>
      </w:r>
      <w:proofErr w:type="spellEnd"/>
      <w:r w:rsidRPr="00353235">
        <w:rPr>
          <w:rFonts w:ascii="Arial" w:hAnsi="Arial" w:cs="Arial"/>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7B6C1D15" w14:textId="4A958F3D" w:rsidR="002972BC" w:rsidRPr="00353235" w:rsidRDefault="002972BC" w:rsidP="002972BC">
      <w:pPr>
        <w:pStyle w:val="Lista2"/>
        <w:jc w:val="both"/>
        <w:rPr>
          <w:rFonts w:ascii="Arial" w:hAnsi="Arial" w:cs="Arial"/>
        </w:rPr>
      </w:pPr>
      <w:r w:rsidRPr="00353235">
        <w:rPr>
          <w:rFonts w:ascii="Arial" w:hAnsi="Arial" w:cs="Arial"/>
        </w:rPr>
        <w:t>3.</w:t>
      </w:r>
      <w:r w:rsidRPr="00353235">
        <w:rPr>
          <w:rFonts w:ascii="Arial" w:hAnsi="Arial" w:cs="Arial"/>
        </w:rPr>
        <w:tab/>
        <w:t xml:space="preserve">Zapłata należnego Wykonawcy wynagrodzenia nastąpi w oparciu o wystawioną na zasadach określonych w ust. 2 powyżej fakturę na numer rachunku bankowego </w:t>
      </w:r>
      <w:r>
        <w:rPr>
          <w:rFonts w:ascii="Arial" w:hAnsi="Arial" w:cs="Arial"/>
        </w:rPr>
        <w:t>[</w:t>
      </w:r>
      <w:r w:rsidRPr="00736ACA">
        <w:rPr>
          <w:rFonts w:ascii="Arial" w:hAnsi="Arial" w:cs="Arial"/>
          <w:b/>
          <w:bCs/>
          <w:highlight w:val="yellow"/>
        </w:rPr>
        <w:t>…</w:t>
      </w:r>
      <w:r>
        <w:rPr>
          <w:rFonts w:ascii="Arial" w:hAnsi="Arial" w:cs="Arial"/>
        </w:rPr>
        <w:t xml:space="preserve">] </w:t>
      </w:r>
      <w:r w:rsidRPr="00353235">
        <w:rPr>
          <w:rFonts w:ascii="Arial" w:hAnsi="Arial" w:cs="Arial"/>
        </w:rPr>
        <w:t xml:space="preserve">oraz w terminie </w:t>
      </w:r>
      <w:r>
        <w:rPr>
          <w:rFonts w:ascii="Arial" w:hAnsi="Arial" w:cs="Arial"/>
        </w:rPr>
        <w:t>60</w:t>
      </w:r>
      <w:r w:rsidRPr="00353235">
        <w:rPr>
          <w:rFonts w:ascii="Arial" w:hAnsi="Arial" w:cs="Arial"/>
        </w:rPr>
        <w:t xml:space="preserve"> dni od dnia doręczenia faktury.</w:t>
      </w:r>
    </w:p>
    <w:p w14:paraId="7DA4BBF1" w14:textId="77777777" w:rsidR="002972BC" w:rsidRPr="00353235" w:rsidRDefault="002972BC" w:rsidP="002972BC">
      <w:pPr>
        <w:pStyle w:val="Lista2"/>
        <w:jc w:val="both"/>
        <w:rPr>
          <w:rFonts w:ascii="Arial" w:hAnsi="Arial" w:cs="Arial"/>
        </w:rPr>
      </w:pPr>
      <w:r w:rsidRPr="00353235">
        <w:rPr>
          <w:rFonts w:ascii="Arial" w:hAnsi="Arial" w:cs="Arial"/>
        </w:rPr>
        <w:t>4.</w:t>
      </w:r>
      <w:r w:rsidRPr="00353235">
        <w:rPr>
          <w:rFonts w:ascii="Arial" w:hAnsi="Arial" w:cs="Arial"/>
        </w:rPr>
        <w:tab/>
        <w:t xml:space="preserve">Za datę wystawienia faktury ustrukturyzowanej uznaje się datę przesłania faktury przez Wykonawcę do </w:t>
      </w:r>
      <w:proofErr w:type="spellStart"/>
      <w:r w:rsidRPr="00353235">
        <w:rPr>
          <w:rFonts w:ascii="Arial" w:hAnsi="Arial" w:cs="Arial"/>
        </w:rPr>
        <w:t>KSeF</w:t>
      </w:r>
      <w:proofErr w:type="spellEnd"/>
      <w:r w:rsidRPr="00353235">
        <w:rPr>
          <w:rFonts w:ascii="Arial" w:hAnsi="Arial" w:cs="Arial"/>
        </w:rPr>
        <w:t xml:space="preserve">, a w przypadku faktury, o której mowa w art. 106 </w:t>
      </w:r>
      <w:proofErr w:type="spellStart"/>
      <w:r w:rsidRPr="00353235">
        <w:rPr>
          <w:rFonts w:ascii="Arial" w:hAnsi="Arial" w:cs="Arial"/>
        </w:rPr>
        <w:t>nda</w:t>
      </w:r>
      <w:proofErr w:type="spellEnd"/>
      <w:r w:rsidRPr="00353235">
        <w:rPr>
          <w:rFonts w:ascii="Arial" w:hAnsi="Arial" w:cs="Arial"/>
        </w:rPr>
        <w:t xml:space="preserve"> ust. 1 lub ust. 16 ustawy o VAT lub faktur wystawianych w okresie awarii lub niedostępności </w:t>
      </w:r>
      <w:proofErr w:type="spellStart"/>
      <w:r w:rsidRPr="00353235">
        <w:rPr>
          <w:rFonts w:ascii="Arial" w:hAnsi="Arial" w:cs="Arial"/>
        </w:rPr>
        <w:t>KSeF</w:t>
      </w:r>
      <w:proofErr w:type="spellEnd"/>
      <w:r w:rsidRPr="00353235">
        <w:rPr>
          <w:rFonts w:ascii="Arial" w:hAnsi="Arial" w:cs="Arial"/>
        </w:rPr>
        <w:t xml:space="preserve"> – datę wystawienia wskazaną przez Wykonawcę na tej fakturze.</w:t>
      </w:r>
    </w:p>
    <w:p w14:paraId="33CB137F" w14:textId="77777777" w:rsidR="002972BC" w:rsidRPr="00353235" w:rsidRDefault="002972BC" w:rsidP="002972BC">
      <w:pPr>
        <w:pStyle w:val="Lista2"/>
        <w:jc w:val="both"/>
        <w:rPr>
          <w:rFonts w:ascii="Arial" w:hAnsi="Arial" w:cs="Arial"/>
        </w:rPr>
      </w:pPr>
      <w:r w:rsidRPr="00353235">
        <w:rPr>
          <w:rFonts w:ascii="Arial" w:hAnsi="Arial" w:cs="Arial"/>
        </w:rPr>
        <w:t>5.</w:t>
      </w:r>
      <w:r w:rsidRPr="00353235">
        <w:rPr>
          <w:rFonts w:ascii="Arial" w:hAnsi="Arial" w:cs="Arial"/>
        </w:rPr>
        <w:tab/>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353235">
        <w:rPr>
          <w:rFonts w:ascii="Arial" w:hAnsi="Arial" w:cs="Arial"/>
        </w:rPr>
        <w:t>KSeF</w:t>
      </w:r>
      <w:proofErr w:type="spellEnd"/>
      <w:r w:rsidRPr="00353235">
        <w:rPr>
          <w:rFonts w:ascii="Arial" w:hAnsi="Arial" w:cs="Arial"/>
        </w:rPr>
        <w:t>.</w:t>
      </w:r>
    </w:p>
    <w:p w14:paraId="10B7CE39" w14:textId="77777777" w:rsidR="002972BC" w:rsidRPr="00353235" w:rsidRDefault="002972BC" w:rsidP="002972BC">
      <w:pPr>
        <w:pStyle w:val="Lista2"/>
        <w:jc w:val="both"/>
        <w:rPr>
          <w:rFonts w:ascii="Arial" w:hAnsi="Arial" w:cs="Arial"/>
        </w:rPr>
      </w:pPr>
      <w:r w:rsidRPr="00353235">
        <w:rPr>
          <w:rFonts w:ascii="Arial" w:hAnsi="Arial" w:cs="Arial"/>
        </w:rPr>
        <w:t>6.</w:t>
      </w:r>
      <w:r w:rsidRPr="00353235">
        <w:rPr>
          <w:rFonts w:ascii="Arial" w:hAnsi="Arial" w:cs="Arial"/>
        </w:rPr>
        <w:tab/>
        <w:t xml:space="preserve">Jeżeli ustawa o VAT dopuszcza możliwość udostępnienia Zamawiającemu faktury w sposób inny niż przy użyciu </w:t>
      </w:r>
      <w:proofErr w:type="spellStart"/>
      <w:r w:rsidRPr="00353235">
        <w:rPr>
          <w:rFonts w:ascii="Arial" w:hAnsi="Arial" w:cs="Arial"/>
        </w:rPr>
        <w:t>KSeF</w:t>
      </w:r>
      <w:proofErr w:type="spellEnd"/>
      <w:r w:rsidRPr="00353235">
        <w:rPr>
          <w:rFonts w:ascii="Arial" w:hAnsi="Arial" w:cs="Arial"/>
        </w:rPr>
        <w:t xml:space="preserve">, taka faktura może zostać doręczona Zamawiającemu na jeden z następujących adresów: </w:t>
      </w:r>
    </w:p>
    <w:p w14:paraId="766F2770" w14:textId="77777777" w:rsidR="002972BC" w:rsidRPr="00353235" w:rsidRDefault="002972BC" w:rsidP="002972BC">
      <w:pPr>
        <w:pStyle w:val="Lista3"/>
        <w:jc w:val="both"/>
        <w:rPr>
          <w:rFonts w:ascii="Arial" w:hAnsi="Arial" w:cs="Arial"/>
        </w:rPr>
      </w:pPr>
      <w:r w:rsidRPr="00353235">
        <w:rPr>
          <w:rFonts w:ascii="Arial" w:hAnsi="Arial" w:cs="Arial"/>
        </w:rPr>
        <w:t>a)</w:t>
      </w:r>
      <w:r w:rsidRPr="00353235">
        <w:rPr>
          <w:rFonts w:ascii="Arial" w:hAnsi="Arial" w:cs="Arial"/>
        </w:rPr>
        <w:tab/>
        <w:t xml:space="preserve">Biuro Zakupów 09-411 Płock ul. Chemików 7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353235">
        <w:rPr>
          <w:rFonts w:ascii="Arial" w:hAnsi="Arial" w:cs="Arial"/>
        </w:rPr>
        <w:t>KSeF</w:t>
      </w:r>
      <w:proofErr w:type="spellEnd"/>
      <w:r w:rsidRPr="00353235">
        <w:rPr>
          <w:rFonts w:ascii="Arial" w:hAnsi="Arial" w:cs="Arial"/>
        </w:rPr>
        <w:t xml:space="preserve"> – w zależności od tego, która z wymienionych sytuacji nastąpi pierwsza).</w:t>
      </w:r>
    </w:p>
    <w:p w14:paraId="2148DF83" w14:textId="77777777" w:rsidR="002972BC" w:rsidRPr="00353235" w:rsidRDefault="002972BC" w:rsidP="002972BC">
      <w:pPr>
        <w:pStyle w:val="Lista3"/>
        <w:jc w:val="both"/>
        <w:rPr>
          <w:rFonts w:ascii="Arial" w:hAnsi="Arial" w:cs="Arial"/>
        </w:rPr>
      </w:pPr>
      <w:r w:rsidRPr="00353235">
        <w:rPr>
          <w:rFonts w:ascii="Arial" w:hAnsi="Arial" w:cs="Arial"/>
        </w:rPr>
        <w:t>b)</w:t>
      </w:r>
      <w:r w:rsidRPr="00353235">
        <w:rPr>
          <w:rFonts w:ascii="Arial" w:hAnsi="Arial" w:cs="Arial"/>
        </w:rPr>
        <w:tab/>
        <w:t xml:space="preserve">e-mail: </w:t>
      </w:r>
      <w:hyperlink r:id="rId22" w:history="1">
        <w:r w:rsidRPr="00353235">
          <w:rPr>
            <w:rStyle w:val="Hipercze"/>
            <w:rFonts w:ascii="Arial" w:hAnsi="Arial" w:cs="Arial"/>
            <w:sz w:val="22"/>
            <w:szCs w:val="22"/>
          </w:rPr>
          <w:t>efaktura@orlen.pl</w:t>
        </w:r>
      </w:hyperlink>
      <w:r w:rsidRPr="00353235">
        <w:rPr>
          <w:rFonts w:ascii="Arial" w:hAnsi="Arial" w:cs="Arial"/>
        </w:rPr>
        <w:t xml:space="preserve"> (za datę skutecznego doręczenia faktury w takim przypadku będzie uznawana data wysłania przez Wykonawcę do Zamawiającego wiadomości e-mail zawierającej ww. fakturę, np. w formacie pdf, oznaczoną odpowiednimi kodami zgodnie z ustawą o VAT lub data </w:t>
      </w:r>
      <w:r w:rsidRPr="00353235">
        <w:rPr>
          <w:rFonts w:ascii="Arial" w:hAnsi="Arial" w:cs="Arial"/>
        </w:rPr>
        <w:lastRenderedPageBreak/>
        <w:t xml:space="preserve">nadania fakturze numeru identyfikującego w </w:t>
      </w:r>
      <w:proofErr w:type="spellStart"/>
      <w:r w:rsidRPr="00353235">
        <w:rPr>
          <w:rFonts w:ascii="Arial" w:hAnsi="Arial" w:cs="Arial"/>
        </w:rPr>
        <w:t>KSeF</w:t>
      </w:r>
      <w:proofErr w:type="spellEnd"/>
      <w:r w:rsidRPr="00353235">
        <w:rPr>
          <w:rFonts w:ascii="Arial" w:hAnsi="Arial" w:cs="Arial"/>
        </w:rPr>
        <w:t xml:space="preserve"> – w zależności od tego, która z wymienionych sytuacji nastąpi pierwsza).</w:t>
      </w:r>
    </w:p>
    <w:p w14:paraId="03B366C1" w14:textId="77777777" w:rsidR="002972BC" w:rsidRPr="00353235" w:rsidRDefault="002972BC" w:rsidP="002972BC">
      <w:pPr>
        <w:pStyle w:val="Lista2"/>
        <w:jc w:val="both"/>
        <w:rPr>
          <w:rFonts w:ascii="Arial" w:hAnsi="Arial" w:cs="Arial"/>
        </w:rPr>
      </w:pPr>
      <w:r w:rsidRPr="00353235">
        <w:rPr>
          <w:rFonts w:ascii="Arial" w:hAnsi="Arial" w:cs="Arial"/>
        </w:rPr>
        <w:t>7.</w:t>
      </w:r>
      <w:r w:rsidRPr="00353235">
        <w:rPr>
          <w:rFonts w:ascii="Arial" w:hAnsi="Arial" w:cs="Arial"/>
        </w:rPr>
        <w:tab/>
        <w:t xml:space="preserve">Faktura będzie uznana za prawidłowo wystawioną, jeżeli zostanie wystawiona z uwzględnieniem zasad wystawiania faktur określonych w ustawie o VAT. </w:t>
      </w:r>
    </w:p>
    <w:p w14:paraId="1479BC81" w14:textId="77777777" w:rsidR="002972BC" w:rsidRPr="00353235" w:rsidRDefault="002972BC" w:rsidP="002972BC">
      <w:pPr>
        <w:pStyle w:val="Lista2"/>
        <w:jc w:val="both"/>
        <w:rPr>
          <w:rFonts w:ascii="Arial" w:hAnsi="Arial" w:cs="Arial"/>
        </w:rPr>
      </w:pPr>
      <w:r w:rsidRPr="00353235">
        <w:rPr>
          <w:rFonts w:ascii="Arial" w:hAnsi="Arial" w:cs="Arial"/>
        </w:rPr>
        <w:t>8.</w:t>
      </w:r>
      <w:r w:rsidRPr="00353235">
        <w:rPr>
          <w:rFonts w:ascii="Arial" w:hAnsi="Arial" w:cs="Arial"/>
        </w:rPr>
        <w:tab/>
        <w:t>Zasady o których mowa w ust. 5 i 6 powyżej stosuje się odpowiednio do załączników ustrukturyzowanych.</w:t>
      </w:r>
    </w:p>
    <w:p w14:paraId="6D8F4084" w14:textId="77777777" w:rsidR="0088424F" w:rsidRPr="0088424F" w:rsidRDefault="0088424F" w:rsidP="0088424F">
      <w:pPr>
        <w:rPr>
          <w:lang w:eastAsia="en-US"/>
        </w:rPr>
      </w:pPr>
    </w:p>
    <w:p w14:paraId="60AB9091" w14:textId="77777777" w:rsidR="0088424F" w:rsidRDefault="0088424F" w:rsidP="00F153E8">
      <w:pPr>
        <w:pStyle w:val="Nagwek1"/>
        <w:numPr>
          <w:ilvl w:val="0"/>
          <w:numId w:val="0"/>
        </w:numPr>
        <w:rPr>
          <w:rFonts w:ascii="Arial" w:hAnsi="Arial" w:cs="Arial"/>
          <w:caps/>
        </w:rPr>
      </w:pPr>
    </w:p>
    <w:p w14:paraId="1BF3C7DD" w14:textId="77777777" w:rsidR="0088424F" w:rsidRDefault="0088424F" w:rsidP="00F153E8">
      <w:pPr>
        <w:pStyle w:val="Nagwek1"/>
        <w:numPr>
          <w:ilvl w:val="0"/>
          <w:numId w:val="0"/>
        </w:numPr>
        <w:rPr>
          <w:rFonts w:ascii="Arial" w:hAnsi="Arial" w:cs="Arial"/>
          <w:caps/>
        </w:rPr>
      </w:pPr>
    </w:p>
    <w:p w14:paraId="30B94D63" w14:textId="77777777" w:rsidR="0088424F" w:rsidRDefault="0088424F" w:rsidP="00F153E8">
      <w:pPr>
        <w:pStyle w:val="Nagwek1"/>
        <w:numPr>
          <w:ilvl w:val="0"/>
          <w:numId w:val="0"/>
        </w:numPr>
        <w:rPr>
          <w:rFonts w:ascii="Arial" w:hAnsi="Arial" w:cs="Arial"/>
          <w:caps/>
        </w:rPr>
      </w:pPr>
    </w:p>
    <w:p w14:paraId="118DC3E4" w14:textId="77777777" w:rsidR="0088424F" w:rsidRDefault="0088424F" w:rsidP="00F153E8">
      <w:pPr>
        <w:pStyle w:val="Nagwek1"/>
        <w:numPr>
          <w:ilvl w:val="0"/>
          <w:numId w:val="0"/>
        </w:numPr>
        <w:rPr>
          <w:rFonts w:ascii="Arial" w:hAnsi="Arial" w:cs="Arial"/>
          <w:caps/>
        </w:rPr>
      </w:pPr>
    </w:p>
    <w:p w14:paraId="60E1E5C7" w14:textId="77777777" w:rsidR="0088424F" w:rsidRDefault="0088424F" w:rsidP="00F153E8">
      <w:pPr>
        <w:pStyle w:val="Nagwek1"/>
        <w:numPr>
          <w:ilvl w:val="0"/>
          <w:numId w:val="0"/>
        </w:numPr>
        <w:rPr>
          <w:rFonts w:ascii="Arial" w:hAnsi="Arial" w:cs="Arial"/>
          <w:caps/>
        </w:rPr>
      </w:pPr>
    </w:p>
    <w:p w14:paraId="059E83F4" w14:textId="77777777" w:rsidR="0088424F" w:rsidRDefault="0088424F" w:rsidP="00F153E8">
      <w:pPr>
        <w:pStyle w:val="Nagwek1"/>
        <w:numPr>
          <w:ilvl w:val="0"/>
          <w:numId w:val="0"/>
        </w:numPr>
        <w:rPr>
          <w:rFonts w:ascii="Arial" w:hAnsi="Arial" w:cs="Arial"/>
          <w:caps/>
        </w:rPr>
      </w:pPr>
    </w:p>
    <w:p w14:paraId="78942711" w14:textId="77777777" w:rsidR="0088424F" w:rsidRDefault="0088424F" w:rsidP="00F153E8">
      <w:pPr>
        <w:pStyle w:val="Nagwek1"/>
        <w:numPr>
          <w:ilvl w:val="0"/>
          <w:numId w:val="0"/>
        </w:numPr>
        <w:rPr>
          <w:rFonts w:ascii="Arial" w:hAnsi="Arial" w:cs="Arial"/>
          <w:caps/>
        </w:rPr>
      </w:pPr>
    </w:p>
    <w:p w14:paraId="65E8C780" w14:textId="77777777" w:rsidR="0088424F" w:rsidRDefault="0088424F" w:rsidP="00F153E8">
      <w:pPr>
        <w:pStyle w:val="Nagwek1"/>
        <w:numPr>
          <w:ilvl w:val="0"/>
          <w:numId w:val="0"/>
        </w:numPr>
        <w:rPr>
          <w:rFonts w:ascii="Arial" w:hAnsi="Arial" w:cs="Arial"/>
          <w:caps/>
        </w:rPr>
      </w:pPr>
    </w:p>
    <w:p w14:paraId="0F681919" w14:textId="77777777" w:rsidR="0088424F" w:rsidRDefault="0088424F" w:rsidP="00F153E8">
      <w:pPr>
        <w:pStyle w:val="Nagwek1"/>
        <w:numPr>
          <w:ilvl w:val="0"/>
          <w:numId w:val="0"/>
        </w:numPr>
        <w:rPr>
          <w:rFonts w:ascii="Arial" w:hAnsi="Arial" w:cs="Arial"/>
          <w:caps/>
        </w:rPr>
      </w:pPr>
    </w:p>
    <w:p w14:paraId="7D4C12B1" w14:textId="77777777" w:rsidR="0088424F" w:rsidRDefault="0088424F" w:rsidP="00F153E8">
      <w:pPr>
        <w:pStyle w:val="Nagwek1"/>
        <w:numPr>
          <w:ilvl w:val="0"/>
          <w:numId w:val="0"/>
        </w:numPr>
        <w:rPr>
          <w:rFonts w:ascii="Arial" w:hAnsi="Arial" w:cs="Arial"/>
          <w:caps/>
        </w:rPr>
      </w:pPr>
    </w:p>
    <w:p w14:paraId="4F0D8F0E" w14:textId="77777777" w:rsidR="0088424F" w:rsidRDefault="0088424F" w:rsidP="00F153E8">
      <w:pPr>
        <w:pStyle w:val="Nagwek1"/>
        <w:numPr>
          <w:ilvl w:val="0"/>
          <w:numId w:val="0"/>
        </w:numPr>
        <w:rPr>
          <w:rFonts w:ascii="Arial" w:hAnsi="Arial" w:cs="Arial"/>
          <w:caps/>
        </w:rPr>
      </w:pPr>
    </w:p>
    <w:p w14:paraId="6CD6A5DD" w14:textId="77777777" w:rsidR="0088424F" w:rsidRDefault="0088424F" w:rsidP="00F153E8">
      <w:pPr>
        <w:pStyle w:val="Nagwek1"/>
        <w:numPr>
          <w:ilvl w:val="0"/>
          <w:numId w:val="0"/>
        </w:numPr>
        <w:rPr>
          <w:rFonts w:ascii="Arial" w:hAnsi="Arial" w:cs="Arial"/>
          <w:caps/>
        </w:rPr>
      </w:pPr>
    </w:p>
    <w:p w14:paraId="564912A6" w14:textId="77777777" w:rsidR="0088424F" w:rsidRDefault="0088424F" w:rsidP="00F153E8">
      <w:pPr>
        <w:pStyle w:val="Nagwek1"/>
        <w:numPr>
          <w:ilvl w:val="0"/>
          <w:numId w:val="0"/>
        </w:numPr>
        <w:rPr>
          <w:rFonts w:ascii="Arial" w:hAnsi="Arial" w:cs="Arial"/>
          <w:caps/>
        </w:rPr>
      </w:pPr>
    </w:p>
    <w:p w14:paraId="30FDBD3A" w14:textId="77777777" w:rsidR="0088424F" w:rsidRDefault="0088424F" w:rsidP="00F153E8">
      <w:pPr>
        <w:pStyle w:val="Nagwek1"/>
        <w:numPr>
          <w:ilvl w:val="0"/>
          <w:numId w:val="0"/>
        </w:numPr>
        <w:rPr>
          <w:rFonts w:ascii="Arial" w:hAnsi="Arial" w:cs="Arial"/>
          <w:caps/>
        </w:rPr>
      </w:pPr>
    </w:p>
    <w:p w14:paraId="6F533094" w14:textId="77777777" w:rsidR="0088424F" w:rsidRDefault="0088424F" w:rsidP="00F153E8">
      <w:pPr>
        <w:pStyle w:val="Nagwek1"/>
        <w:numPr>
          <w:ilvl w:val="0"/>
          <w:numId w:val="0"/>
        </w:numPr>
        <w:rPr>
          <w:rFonts w:ascii="Arial" w:hAnsi="Arial" w:cs="Arial"/>
          <w:caps/>
        </w:rPr>
      </w:pPr>
    </w:p>
    <w:p w14:paraId="5006A042" w14:textId="77777777" w:rsidR="0088424F" w:rsidRDefault="0088424F" w:rsidP="00F153E8">
      <w:pPr>
        <w:pStyle w:val="Nagwek1"/>
        <w:numPr>
          <w:ilvl w:val="0"/>
          <w:numId w:val="0"/>
        </w:numPr>
        <w:rPr>
          <w:rFonts w:ascii="Arial" w:hAnsi="Arial" w:cs="Arial"/>
          <w:caps/>
        </w:rPr>
      </w:pPr>
    </w:p>
    <w:p w14:paraId="6B7D1059" w14:textId="77777777" w:rsidR="0088424F" w:rsidRDefault="0088424F" w:rsidP="00F153E8">
      <w:pPr>
        <w:pStyle w:val="Nagwek1"/>
        <w:numPr>
          <w:ilvl w:val="0"/>
          <w:numId w:val="0"/>
        </w:numPr>
        <w:rPr>
          <w:rFonts w:ascii="Arial" w:hAnsi="Arial" w:cs="Arial"/>
          <w:caps/>
        </w:rPr>
      </w:pPr>
    </w:p>
    <w:p w14:paraId="0150C2CE" w14:textId="77777777" w:rsidR="0088424F" w:rsidRDefault="0088424F" w:rsidP="00F153E8">
      <w:pPr>
        <w:pStyle w:val="Nagwek1"/>
        <w:numPr>
          <w:ilvl w:val="0"/>
          <w:numId w:val="0"/>
        </w:numPr>
        <w:rPr>
          <w:rFonts w:ascii="Arial" w:hAnsi="Arial" w:cs="Arial"/>
          <w:caps/>
        </w:rPr>
      </w:pPr>
    </w:p>
    <w:p w14:paraId="58ED3735" w14:textId="77777777" w:rsidR="0088424F" w:rsidRDefault="0088424F" w:rsidP="00F153E8">
      <w:pPr>
        <w:pStyle w:val="Nagwek1"/>
        <w:numPr>
          <w:ilvl w:val="0"/>
          <w:numId w:val="0"/>
        </w:numPr>
        <w:rPr>
          <w:rFonts w:ascii="Arial" w:hAnsi="Arial" w:cs="Arial"/>
          <w:caps/>
        </w:rPr>
      </w:pPr>
    </w:p>
    <w:p w14:paraId="04FE83E5" w14:textId="77777777" w:rsidR="0088424F" w:rsidRDefault="0088424F" w:rsidP="00F153E8">
      <w:pPr>
        <w:pStyle w:val="Nagwek1"/>
        <w:numPr>
          <w:ilvl w:val="0"/>
          <w:numId w:val="0"/>
        </w:numPr>
        <w:rPr>
          <w:rFonts w:ascii="Arial" w:hAnsi="Arial" w:cs="Arial"/>
          <w:caps/>
        </w:rPr>
      </w:pPr>
    </w:p>
    <w:p w14:paraId="0678741F" w14:textId="77777777" w:rsidR="0088424F" w:rsidRDefault="0088424F" w:rsidP="00F153E8">
      <w:pPr>
        <w:pStyle w:val="Nagwek1"/>
        <w:numPr>
          <w:ilvl w:val="0"/>
          <w:numId w:val="0"/>
        </w:numPr>
        <w:rPr>
          <w:rFonts w:ascii="Arial" w:hAnsi="Arial" w:cs="Arial"/>
          <w:caps/>
        </w:rPr>
      </w:pPr>
    </w:p>
    <w:p w14:paraId="146391D0" w14:textId="77777777" w:rsidR="0088424F" w:rsidRDefault="0088424F" w:rsidP="00F153E8">
      <w:pPr>
        <w:pStyle w:val="Nagwek1"/>
        <w:numPr>
          <w:ilvl w:val="0"/>
          <w:numId w:val="0"/>
        </w:numPr>
        <w:rPr>
          <w:rFonts w:ascii="Arial" w:hAnsi="Arial" w:cs="Arial"/>
          <w:caps/>
        </w:rPr>
      </w:pPr>
    </w:p>
    <w:p w14:paraId="33FB4325" w14:textId="77777777" w:rsidR="0088424F" w:rsidRDefault="0088424F" w:rsidP="00F153E8">
      <w:pPr>
        <w:pStyle w:val="Nagwek1"/>
        <w:numPr>
          <w:ilvl w:val="0"/>
          <w:numId w:val="0"/>
        </w:numPr>
        <w:rPr>
          <w:rFonts w:ascii="Arial" w:hAnsi="Arial" w:cs="Arial"/>
          <w:caps/>
        </w:rPr>
      </w:pPr>
    </w:p>
    <w:p w14:paraId="7954E9E5" w14:textId="77777777" w:rsidR="0088424F" w:rsidRDefault="0088424F" w:rsidP="00F153E8">
      <w:pPr>
        <w:pStyle w:val="Nagwek1"/>
        <w:numPr>
          <w:ilvl w:val="0"/>
          <w:numId w:val="0"/>
        </w:numPr>
        <w:rPr>
          <w:rFonts w:ascii="Arial" w:hAnsi="Arial" w:cs="Arial"/>
          <w:caps/>
        </w:rPr>
      </w:pPr>
    </w:p>
    <w:p w14:paraId="4A5325D6" w14:textId="77777777" w:rsidR="0088424F" w:rsidRDefault="0088424F" w:rsidP="00F153E8">
      <w:pPr>
        <w:pStyle w:val="Nagwek1"/>
        <w:numPr>
          <w:ilvl w:val="0"/>
          <w:numId w:val="0"/>
        </w:numPr>
        <w:rPr>
          <w:rFonts w:ascii="Arial" w:hAnsi="Arial" w:cs="Arial"/>
          <w:caps/>
        </w:rPr>
      </w:pPr>
    </w:p>
    <w:p w14:paraId="68177F2B" w14:textId="39A1D986" w:rsidR="002972BC" w:rsidRPr="00270797" w:rsidRDefault="002972BC" w:rsidP="002972BC">
      <w:pPr>
        <w:pStyle w:val="Nagwek1"/>
        <w:numPr>
          <w:ilvl w:val="0"/>
          <w:numId w:val="0"/>
        </w:numPr>
        <w:rPr>
          <w:rFonts w:ascii="Arial" w:hAnsi="Arial" w:cs="Arial"/>
        </w:rPr>
      </w:pPr>
      <w:r w:rsidRPr="00270797">
        <w:rPr>
          <w:rFonts w:ascii="Arial" w:hAnsi="Arial" w:cs="Arial"/>
          <w:caps/>
        </w:rPr>
        <w:lastRenderedPageBreak/>
        <w:t>Załącznik</w:t>
      </w:r>
      <w:r>
        <w:rPr>
          <w:rFonts w:ascii="Arial" w:hAnsi="Arial" w:cs="Arial"/>
          <w:caps/>
        </w:rPr>
        <w:t xml:space="preserve"> </w:t>
      </w:r>
      <w:r w:rsidRPr="00270797">
        <w:rPr>
          <w:rFonts w:ascii="Arial" w:hAnsi="Arial" w:cs="Arial"/>
          <w:caps/>
        </w:rPr>
        <w:t xml:space="preserve">nr </w:t>
      </w:r>
      <w:r>
        <w:rPr>
          <w:rFonts w:ascii="Arial" w:hAnsi="Arial" w:cs="Arial"/>
          <w:caps/>
        </w:rPr>
        <w:t xml:space="preserve">22 </w:t>
      </w:r>
      <w:r w:rsidRPr="00270797">
        <w:rPr>
          <w:rFonts w:ascii="Arial" w:hAnsi="Arial" w:cs="Arial"/>
          <w:caps/>
        </w:rPr>
        <w:t>do</w:t>
      </w:r>
      <w:r w:rsidRPr="00270797">
        <w:rPr>
          <w:rFonts w:ascii="Arial" w:hAnsi="Arial" w:cs="Arial"/>
        </w:rPr>
        <w:t xml:space="preserve"> UMOWY </w:t>
      </w:r>
      <w:r>
        <w:rPr>
          <w:rFonts w:ascii="Arial" w:hAnsi="Arial" w:cs="Arial"/>
        </w:rPr>
        <w:t>WDROŻENIOWEJ</w:t>
      </w:r>
      <w:r w:rsidRPr="00296AAE">
        <w:rPr>
          <w:b w:val="0"/>
        </w:rPr>
        <w:t xml:space="preserve"> </w:t>
      </w:r>
      <w:r w:rsidRPr="00270797">
        <w:rPr>
          <w:rFonts w:ascii="Arial" w:hAnsi="Arial" w:cs="Arial"/>
        </w:rPr>
        <w:t>[</w:t>
      </w:r>
      <w:r>
        <w:rPr>
          <w:rFonts w:ascii="Arial" w:hAnsi="Arial" w:cs="Arial"/>
        </w:rPr>
        <w:t>LISTA UTWORÓW STANDARDOWYCH</w:t>
      </w:r>
      <w:r w:rsidRPr="00270797">
        <w:rPr>
          <w:rFonts w:ascii="Arial" w:hAnsi="Arial" w:cs="Arial"/>
        </w:rPr>
        <w:t>]</w:t>
      </w:r>
    </w:p>
    <w:p w14:paraId="6876901A" w14:textId="77777777" w:rsidR="002972BC" w:rsidRPr="0062629C" w:rsidRDefault="002972BC" w:rsidP="00EB14D4">
      <w:pPr>
        <w:pStyle w:val="Nagwek1"/>
        <w:numPr>
          <w:ilvl w:val="0"/>
          <w:numId w:val="95"/>
        </w:numPr>
        <w:spacing w:before="400"/>
        <w:rPr>
          <w:rFonts w:ascii="Arial" w:hAnsi="Arial" w:cs="Arial"/>
        </w:rPr>
      </w:pPr>
      <w:r w:rsidRPr="0062629C">
        <w:rPr>
          <w:rFonts w:ascii="Arial" w:hAnsi="Arial" w:cs="Arial"/>
        </w:rPr>
        <w:t>POSTANOWIENIA OGÓLNE</w:t>
      </w:r>
    </w:p>
    <w:p w14:paraId="27831C79" w14:textId="77777777" w:rsidR="002972BC" w:rsidRDefault="002972BC" w:rsidP="002972BC">
      <w:pPr>
        <w:pStyle w:val="Nagwek2"/>
        <w:numPr>
          <w:ilvl w:val="1"/>
          <w:numId w:val="10"/>
        </w:numPr>
        <w:tabs>
          <w:tab w:val="clear" w:pos="1418"/>
          <w:tab w:val="left" w:pos="708"/>
        </w:tabs>
        <w:ind w:left="1276" w:hanging="709"/>
      </w:pPr>
      <w:r>
        <w:t xml:space="preserve">Niniejszy Załącznik stanowi integralną część Umowy. </w:t>
      </w:r>
    </w:p>
    <w:p w14:paraId="6BE81E6D" w14:textId="77777777" w:rsidR="002972BC" w:rsidRPr="00BC51FB" w:rsidRDefault="002972BC" w:rsidP="002972BC">
      <w:pPr>
        <w:pStyle w:val="Nagwek2"/>
        <w:numPr>
          <w:ilvl w:val="1"/>
          <w:numId w:val="10"/>
        </w:numPr>
        <w:tabs>
          <w:tab w:val="clear" w:pos="1418"/>
          <w:tab w:val="left" w:pos="708"/>
        </w:tabs>
        <w:ind w:left="1276" w:hanging="709"/>
      </w:pPr>
      <w:r>
        <w:t>Pojęciom pisanym w Załączniku wielką literą, które nie zostały w niniejszym Załączniku zdefiniowane, Strony nadają znaczenie przyjęte w Umowie.</w:t>
      </w:r>
    </w:p>
    <w:p w14:paraId="42E43EF2" w14:textId="5B0539FF" w:rsidR="002972BC" w:rsidRPr="00270797" w:rsidRDefault="002972BC" w:rsidP="002972BC">
      <w:pPr>
        <w:pStyle w:val="Nagwek1"/>
        <w:spacing w:before="400"/>
        <w:ind w:left="567" w:hanging="567"/>
        <w:rPr>
          <w:rFonts w:ascii="Arial" w:hAnsi="Arial" w:cs="Arial"/>
        </w:rPr>
      </w:pPr>
      <w:r>
        <w:rPr>
          <w:rFonts w:ascii="Arial" w:hAnsi="Arial" w:cs="Arial"/>
        </w:rPr>
        <w:t>LISTA UTWORÓW STANDARDOWYCH</w:t>
      </w:r>
      <w:r w:rsidRPr="00270797">
        <w:rPr>
          <w:rFonts w:ascii="Arial" w:hAnsi="Arial" w:cs="Arial"/>
        </w:rPr>
        <w:t xml:space="preserve"> </w:t>
      </w:r>
    </w:p>
    <w:p w14:paraId="3DE9BFDC" w14:textId="77777777" w:rsidR="0088424F" w:rsidRDefault="0088424F" w:rsidP="00F153E8">
      <w:pPr>
        <w:pStyle w:val="Nagwek1"/>
        <w:numPr>
          <w:ilvl w:val="0"/>
          <w:numId w:val="0"/>
        </w:numPr>
        <w:rPr>
          <w:rFonts w:ascii="Arial" w:hAnsi="Arial" w:cs="Arial"/>
          <w:caps/>
        </w:rPr>
      </w:pPr>
    </w:p>
    <w:p w14:paraId="5CEF5C41" w14:textId="77777777" w:rsidR="002972BC" w:rsidRDefault="002972BC" w:rsidP="002972BC">
      <w:pPr>
        <w:rPr>
          <w:lang w:eastAsia="en-US"/>
        </w:rPr>
      </w:pPr>
    </w:p>
    <w:p w14:paraId="21BA723E" w14:textId="77777777" w:rsidR="002972BC" w:rsidRDefault="002972BC" w:rsidP="002972BC">
      <w:pPr>
        <w:rPr>
          <w:lang w:eastAsia="en-US"/>
        </w:rPr>
      </w:pPr>
    </w:p>
    <w:p w14:paraId="689E7364" w14:textId="77777777" w:rsidR="002972BC" w:rsidRDefault="002972BC" w:rsidP="002972BC">
      <w:pPr>
        <w:rPr>
          <w:lang w:eastAsia="en-US"/>
        </w:rPr>
      </w:pPr>
    </w:p>
    <w:p w14:paraId="035CFF9F" w14:textId="77777777" w:rsidR="002972BC" w:rsidRDefault="002972BC" w:rsidP="002972BC">
      <w:pPr>
        <w:rPr>
          <w:lang w:eastAsia="en-US"/>
        </w:rPr>
      </w:pPr>
    </w:p>
    <w:p w14:paraId="7352994F" w14:textId="77777777" w:rsidR="002972BC" w:rsidRDefault="002972BC" w:rsidP="002972BC">
      <w:pPr>
        <w:rPr>
          <w:lang w:eastAsia="en-US"/>
        </w:rPr>
      </w:pPr>
    </w:p>
    <w:p w14:paraId="4EB1A6B8" w14:textId="77777777" w:rsidR="002972BC" w:rsidRDefault="002972BC" w:rsidP="002972BC">
      <w:pPr>
        <w:rPr>
          <w:lang w:eastAsia="en-US"/>
        </w:rPr>
      </w:pPr>
    </w:p>
    <w:p w14:paraId="62093F3A" w14:textId="77777777" w:rsidR="002972BC" w:rsidRDefault="002972BC" w:rsidP="002972BC">
      <w:pPr>
        <w:rPr>
          <w:lang w:eastAsia="en-US"/>
        </w:rPr>
      </w:pPr>
    </w:p>
    <w:p w14:paraId="7540F2EA" w14:textId="77777777" w:rsidR="002972BC" w:rsidRDefault="002972BC" w:rsidP="002972BC">
      <w:pPr>
        <w:rPr>
          <w:lang w:eastAsia="en-US"/>
        </w:rPr>
      </w:pPr>
    </w:p>
    <w:p w14:paraId="2B5ABF2A" w14:textId="77777777" w:rsidR="002972BC" w:rsidRDefault="002972BC" w:rsidP="002972BC">
      <w:pPr>
        <w:rPr>
          <w:lang w:eastAsia="en-US"/>
        </w:rPr>
      </w:pPr>
    </w:p>
    <w:p w14:paraId="4F4DC0B7" w14:textId="77777777" w:rsidR="002972BC" w:rsidRDefault="002972BC" w:rsidP="002972BC">
      <w:pPr>
        <w:rPr>
          <w:lang w:eastAsia="en-US"/>
        </w:rPr>
      </w:pPr>
    </w:p>
    <w:p w14:paraId="5EF59D6F" w14:textId="77777777" w:rsidR="002972BC" w:rsidRDefault="002972BC" w:rsidP="002972BC">
      <w:pPr>
        <w:rPr>
          <w:lang w:eastAsia="en-US"/>
        </w:rPr>
      </w:pPr>
    </w:p>
    <w:p w14:paraId="5BF26DEE" w14:textId="77777777" w:rsidR="002972BC" w:rsidRDefault="002972BC" w:rsidP="002972BC">
      <w:pPr>
        <w:rPr>
          <w:lang w:eastAsia="en-US"/>
        </w:rPr>
      </w:pPr>
    </w:p>
    <w:p w14:paraId="2E0FA56C" w14:textId="77777777" w:rsidR="002972BC" w:rsidRDefault="002972BC" w:rsidP="002972BC">
      <w:pPr>
        <w:rPr>
          <w:lang w:eastAsia="en-US"/>
        </w:rPr>
      </w:pPr>
    </w:p>
    <w:p w14:paraId="13EF14E4" w14:textId="77777777" w:rsidR="002972BC" w:rsidRDefault="002972BC" w:rsidP="002972BC">
      <w:pPr>
        <w:rPr>
          <w:lang w:eastAsia="en-US"/>
        </w:rPr>
      </w:pPr>
    </w:p>
    <w:p w14:paraId="059C0FDB" w14:textId="77777777" w:rsidR="002972BC" w:rsidRDefault="002972BC" w:rsidP="002972BC">
      <w:pPr>
        <w:rPr>
          <w:lang w:eastAsia="en-US"/>
        </w:rPr>
      </w:pPr>
    </w:p>
    <w:p w14:paraId="0B4F4A30" w14:textId="77777777" w:rsidR="002972BC" w:rsidRDefault="002972BC" w:rsidP="002972BC">
      <w:pPr>
        <w:rPr>
          <w:lang w:eastAsia="en-US"/>
        </w:rPr>
      </w:pPr>
    </w:p>
    <w:p w14:paraId="062A906D" w14:textId="77777777" w:rsidR="002972BC" w:rsidRDefault="002972BC" w:rsidP="002972BC">
      <w:pPr>
        <w:rPr>
          <w:lang w:eastAsia="en-US"/>
        </w:rPr>
      </w:pPr>
    </w:p>
    <w:p w14:paraId="765F8E93" w14:textId="77777777" w:rsidR="002972BC" w:rsidRDefault="002972BC" w:rsidP="002972BC">
      <w:pPr>
        <w:rPr>
          <w:lang w:eastAsia="en-US"/>
        </w:rPr>
      </w:pPr>
    </w:p>
    <w:p w14:paraId="15997987" w14:textId="77777777" w:rsidR="002972BC" w:rsidRDefault="002972BC" w:rsidP="002972BC">
      <w:pPr>
        <w:rPr>
          <w:lang w:eastAsia="en-US"/>
        </w:rPr>
      </w:pPr>
    </w:p>
    <w:p w14:paraId="66E97856" w14:textId="77777777" w:rsidR="002972BC" w:rsidRDefault="002972BC" w:rsidP="002972BC">
      <w:pPr>
        <w:rPr>
          <w:lang w:eastAsia="en-US"/>
        </w:rPr>
      </w:pPr>
    </w:p>
    <w:p w14:paraId="7B69D540" w14:textId="77777777" w:rsidR="002972BC" w:rsidRDefault="002972BC" w:rsidP="002972BC">
      <w:pPr>
        <w:rPr>
          <w:lang w:eastAsia="en-US"/>
        </w:rPr>
      </w:pPr>
    </w:p>
    <w:p w14:paraId="3F6133F6" w14:textId="77777777" w:rsidR="002972BC" w:rsidRDefault="002972BC" w:rsidP="002972BC">
      <w:pPr>
        <w:rPr>
          <w:lang w:eastAsia="en-US"/>
        </w:rPr>
      </w:pPr>
    </w:p>
    <w:p w14:paraId="6EDEF917" w14:textId="77777777" w:rsidR="002972BC" w:rsidRDefault="002972BC" w:rsidP="002972BC">
      <w:pPr>
        <w:rPr>
          <w:lang w:eastAsia="en-US"/>
        </w:rPr>
      </w:pPr>
    </w:p>
    <w:p w14:paraId="4F92B14A" w14:textId="77777777" w:rsidR="002972BC" w:rsidRDefault="002972BC" w:rsidP="002972BC">
      <w:pPr>
        <w:rPr>
          <w:lang w:eastAsia="en-US"/>
        </w:rPr>
      </w:pPr>
    </w:p>
    <w:p w14:paraId="56F5ACA3" w14:textId="77777777" w:rsidR="002972BC" w:rsidRDefault="002972BC" w:rsidP="002972BC">
      <w:pPr>
        <w:rPr>
          <w:lang w:eastAsia="en-US"/>
        </w:rPr>
      </w:pPr>
    </w:p>
    <w:p w14:paraId="7ADB8391" w14:textId="77777777" w:rsidR="002972BC" w:rsidRDefault="002972BC" w:rsidP="002972BC">
      <w:pPr>
        <w:rPr>
          <w:lang w:eastAsia="en-US"/>
        </w:rPr>
      </w:pPr>
    </w:p>
    <w:p w14:paraId="5E8D981C" w14:textId="77777777" w:rsidR="002972BC" w:rsidRDefault="002972BC" w:rsidP="002972BC">
      <w:pPr>
        <w:rPr>
          <w:lang w:eastAsia="en-US"/>
        </w:rPr>
      </w:pPr>
    </w:p>
    <w:p w14:paraId="26FD922B" w14:textId="77777777" w:rsidR="002972BC" w:rsidRDefault="002972BC" w:rsidP="002972BC">
      <w:pPr>
        <w:rPr>
          <w:lang w:eastAsia="en-US"/>
        </w:rPr>
      </w:pPr>
    </w:p>
    <w:p w14:paraId="0B55C1E0" w14:textId="77777777" w:rsidR="002972BC" w:rsidRDefault="002972BC" w:rsidP="002972BC">
      <w:pPr>
        <w:rPr>
          <w:lang w:eastAsia="en-US"/>
        </w:rPr>
      </w:pPr>
    </w:p>
    <w:p w14:paraId="0CFFC437" w14:textId="77777777" w:rsidR="002972BC" w:rsidRDefault="002972BC" w:rsidP="002972BC">
      <w:pPr>
        <w:rPr>
          <w:lang w:eastAsia="en-US"/>
        </w:rPr>
      </w:pPr>
    </w:p>
    <w:p w14:paraId="131364AF" w14:textId="77777777" w:rsidR="002972BC" w:rsidRDefault="002972BC" w:rsidP="002972BC">
      <w:pPr>
        <w:rPr>
          <w:lang w:eastAsia="en-US"/>
        </w:rPr>
      </w:pPr>
    </w:p>
    <w:p w14:paraId="7EEBBA62" w14:textId="77777777" w:rsidR="002972BC" w:rsidRDefault="002972BC" w:rsidP="002972BC">
      <w:pPr>
        <w:rPr>
          <w:lang w:eastAsia="en-US"/>
        </w:rPr>
      </w:pPr>
    </w:p>
    <w:p w14:paraId="030BEB13" w14:textId="77777777" w:rsidR="002972BC" w:rsidRDefault="002972BC" w:rsidP="002972BC">
      <w:pPr>
        <w:rPr>
          <w:lang w:eastAsia="en-US"/>
        </w:rPr>
      </w:pPr>
    </w:p>
    <w:p w14:paraId="42727049" w14:textId="77777777" w:rsidR="002972BC" w:rsidRDefault="002972BC" w:rsidP="002972BC">
      <w:pPr>
        <w:rPr>
          <w:lang w:eastAsia="en-US"/>
        </w:rPr>
      </w:pPr>
    </w:p>
    <w:p w14:paraId="3441E1B7" w14:textId="77777777" w:rsidR="002972BC" w:rsidRDefault="002972BC" w:rsidP="002972BC">
      <w:pPr>
        <w:rPr>
          <w:lang w:eastAsia="en-US"/>
        </w:rPr>
      </w:pPr>
    </w:p>
    <w:p w14:paraId="63556879" w14:textId="77777777" w:rsidR="007678F5" w:rsidRDefault="007678F5" w:rsidP="0080233C">
      <w:pPr>
        <w:pStyle w:val="Nagwek1"/>
        <w:numPr>
          <w:ilvl w:val="0"/>
          <w:numId w:val="0"/>
        </w:numPr>
        <w:rPr>
          <w:rFonts w:ascii="Arial" w:hAnsi="Arial" w:cs="Arial"/>
          <w:caps/>
        </w:rPr>
      </w:pPr>
    </w:p>
    <w:p w14:paraId="713A09F1" w14:textId="7D132A94" w:rsidR="0080233C" w:rsidRPr="00270797" w:rsidRDefault="0080233C" w:rsidP="0080233C">
      <w:pPr>
        <w:pStyle w:val="Nagwek1"/>
        <w:numPr>
          <w:ilvl w:val="0"/>
          <w:numId w:val="0"/>
        </w:numPr>
        <w:rPr>
          <w:rFonts w:ascii="Arial" w:hAnsi="Arial" w:cs="Arial"/>
        </w:rPr>
      </w:pPr>
      <w:r w:rsidRPr="00270797">
        <w:rPr>
          <w:rFonts w:ascii="Arial" w:hAnsi="Arial" w:cs="Arial"/>
          <w:caps/>
        </w:rPr>
        <w:lastRenderedPageBreak/>
        <w:t>Załącznik</w:t>
      </w:r>
      <w:r>
        <w:rPr>
          <w:rFonts w:ascii="Arial" w:hAnsi="Arial" w:cs="Arial"/>
          <w:caps/>
        </w:rPr>
        <w:t xml:space="preserve"> </w:t>
      </w:r>
      <w:r w:rsidRPr="00270797">
        <w:rPr>
          <w:rFonts w:ascii="Arial" w:hAnsi="Arial" w:cs="Arial"/>
          <w:caps/>
        </w:rPr>
        <w:t xml:space="preserve">nr </w:t>
      </w:r>
      <w:r>
        <w:rPr>
          <w:rFonts w:ascii="Arial" w:hAnsi="Arial" w:cs="Arial"/>
          <w:caps/>
        </w:rPr>
        <w:t>2</w:t>
      </w:r>
      <w:r w:rsidR="007678F5">
        <w:rPr>
          <w:rFonts w:ascii="Arial" w:hAnsi="Arial" w:cs="Arial"/>
          <w:caps/>
        </w:rPr>
        <w:t>3</w:t>
      </w:r>
      <w:r>
        <w:rPr>
          <w:rFonts w:ascii="Arial" w:hAnsi="Arial" w:cs="Arial"/>
          <w:caps/>
        </w:rPr>
        <w:t xml:space="preserve"> </w:t>
      </w:r>
      <w:r w:rsidRPr="00270797">
        <w:rPr>
          <w:rFonts w:ascii="Arial" w:hAnsi="Arial" w:cs="Arial"/>
          <w:caps/>
        </w:rPr>
        <w:t>do</w:t>
      </w:r>
      <w:r w:rsidRPr="00270797">
        <w:rPr>
          <w:rFonts w:ascii="Arial" w:hAnsi="Arial" w:cs="Arial"/>
        </w:rPr>
        <w:t xml:space="preserve"> UMOWY </w:t>
      </w:r>
      <w:r>
        <w:rPr>
          <w:rFonts w:ascii="Arial" w:hAnsi="Arial" w:cs="Arial"/>
        </w:rPr>
        <w:t>WDROŻENIOWEJ</w:t>
      </w:r>
      <w:r w:rsidRPr="00296AAE">
        <w:rPr>
          <w:b w:val="0"/>
        </w:rPr>
        <w:t xml:space="preserve"> </w:t>
      </w:r>
      <w:r w:rsidRPr="00270797">
        <w:rPr>
          <w:rFonts w:ascii="Arial" w:hAnsi="Arial" w:cs="Arial"/>
        </w:rPr>
        <w:t>[</w:t>
      </w:r>
      <w:r>
        <w:rPr>
          <w:rFonts w:ascii="Arial" w:hAnsi="Arial" w:cs="Arial"/>
        </w:rPr>
        <w:t>WZÓR PPDO</w:t>
      </w:r>
      <w:r w:rsidRPr="00270797">
        <w:rPr>
          <w:rFonts w:ascii="Arial" w:hAnsi="Arial" w:cs="Arial"/>
        </w:rPr>
        <w:t>]</w:t>
      </w:r>
    </w:p>
    <w:p w14:paraId="5A9C691F" w14:textId="77777777" w:rsidR="0080233C" w:rsidRPr="0062629C" w:rsidRDefault="0080233C" w:rsidP="0080233C">
      <w:pPr>
        <w:pStyle w:val="Nagwek1"/>
        <w:numPr>
          <w:ilvl w:val="0"/>
          <w:numId w:val="97"/>
        </w:numPr>
        <w:spacing w:before="400"/>
        <w:rPr>
          <w:rFonts w:ascii="Arial" w:hAnsi="Arial" w:cs="Arial"/>
        </w:rPr>
      </w:pPr>
      <w:r w:rsidRPr="0062629C">
        <w:rPr>
          <w:rFonts w:ascii="Arial" w:hAnsi="Arial" w:cs="Arial"/>
        </w:rPr>
        <w:t>POSTANOWIENIA OGÓLNE</w:t>
      </w:r>
    </w:p>
    <w:p w14:paraId="3D79ACCB" w14:textId="77777777" w:rsidR="0080233C" w:rsidRDefault="0080233C" w:rsidP="0080233C">
      <w:pPr>
        <w:pStyle w:val="Nagwek2"/>
        <w:numPr>
          <w:ilvl w:val="1"/>
          <w:numId w:val="10"/>
        </w:numPr>
        <w:tabs>
          <w:tab w:val="clear" w:pos="1418"/>
          <w:tab w:val="left" w:pos="708"/>
        </w:tabs>
        <w:ind w:left="1276" w:hanging="709"/>
      </w:pPr>
      <w:r>
        <w:t xml:space="preserve">Niniejszy Załącznik stanowi integralną część Umowy. </w:t>
      </w:r>
    </w:p>
    <w:p w14:paraId="7FE6BC1D" w14:textId="77777777" w:rsidR="0080233C" w:rsidRPr="00BC51FB" w:rsidRDefault="0080233C" w:rsidP="0080233C">
      <w:pPr>
        <w:pStyle w:val="Nagwek2"/>
        <w:numPr>
          <w:ilvl w:val="1"/>
          <w:numId w:val="10"/>
        </w:numPr>
        <w:tabs>
          <w:tab w:val="clear" w:pos="1418"/>
          <w:tab w:val="left" w:pos="708"/>
        </w:tabs>
        <w:ind w:left="1276" w:hanging="709"/>
      </w:pPr>
      <w:r>
        <w:t>Pojęciom pisanym w Załączniku wielką literą, które nie zostały w niniejszym Załączniku zdefiniowane, Strony nadają znaczenie przyjęte w Umowie.</w:t>
      </w:r>
    </w:p>
    <w:p w14:paraId="51CB929B" w14:textId="6825763F" w:rsidR="0080233C" w:rsidRPr="00270797" w:rsidRDefault="0080233C" w:rsidP="0080233C">
      <w:pPr>
        <w:pStyle w:val="Nagwek1"/>
        <w:spacing w:before="400"/>
        <w:ind w:left="567" w:hanging="567"/>
        <w:rPr>
          <w:rFonts w:ascii="Arial" w:hAnsi="Arial" w:cs="Arial"/>
        </w:rPr>
      </w:pPr>
      <w:r>
        <w:rPr>
          <w:rFonts w:ascii="Arial" w:hAnsi="Arial" w:cs="Arial"/>
        </w:rPr>
        <w:t>WZÓR PPDO</w:t>
      </w:r>
    </w:p>
    <w:p w14:paraId="0B1D3181" w14:textId="77777777" w:rsidR="00CC0C33" w:rsidRDefault="00CC0C33" w:rsidP="00CC0C33">
      <w:pPr>
        <w:spacing w:after="120" w:line="264" w:lineRule="auto"/>
        <w:ind w:left="360"/>
        <w:jc w:val="center"/>
        <w:rPr>
          <w:rFonts w:ascii="Arial" w:hAnsi="Arial" w:cs="Arial"/>
          <w:sz w:val="32"/>
          <w:szCs w:val="32"/>
        </w:rPr>
      </w:pPr>
    </w:p>
    <w:p w14:paraId="7A00E718" w14:textId="77777777" w:rsidR="00CC0C33" w:rsidRPr="00EF7E59" w:rsidRDefault="00CC0C33" w:rsidP="00CC0C33">
      <w:pPr>
        <w:spacing w:after="120" w:line="264" w:lineRule="auto"/>
        <w:ind w:left="360"/>
        <w:jc w:val="center"/>
        <w:rPr>
          <w:rFonts w:ascii="Arial" w:hAnsi="Arial" w:cs="Arial"/>
          <w:sz w:val="32"/>
          <w:szCs w:val="32"/>
        </w:rPr>
      </w:pPr>
      <w:r w:rsidRPr="00EF7E59">
        <w:rPr>
          <w:rFonts w:ascii="Arial" w:hAnsi="Arial" w:cs="Arial"/>
          <w:sz w:val="32"/>
          <w:szCs w:val="32"/>
        </w:rPr>
        <w:t xml:space="preserve">POWIERZENIE </w:t>
      </w:r>
      <w:r>
        <w:rPr>
          <w:rFonts w:ascii="Arial" w:hAnsi="Arial" w:cs="Arial"/>
          <w:sz w:val="32"/>
          <w:szCs w:val="32"/>
        </w:rPr>
        <w:t xml:space="preserve">PRZETWARZANIA </w:t>
      </w:r>
      <w:r w:rsidRPr="00EF7E59">
        <w:rPr>
          <w:rFonts w:ascii="Arial" w:hAnsi="Arial" w:cs="Arial"/>
          <w:sz w:val="32"/>
          <w:szCs w:val="32"/>
        </w:rPr>
        <w:t>DANYCH OSOBOWYCH</w:t>
      </w:r>
      <w:r>
        <w:rPr>
          <w:rFonts w:ascii="Arial" w:hAnsi="Arial" w:cs="Arial"/>
          <w:sz w:val="32"/>
          <w:szCs w:val="32"/>
        </w:rPr>
        <w:t xml:space="preserve"> (PPDO)</w:t>
      </w:r>
    </w:p>
    <w:p w14:paraId="0FAE7DA1" w14:textId="77777777" w:rsidR="00CC0C33" w:rsidRPr="006D2F7A" w:rsidRDefault="00CC0C33" w:rsidP="00CC0C33">
      <w:pPr>
        <w:spacing w:after="120" w:line="264" w:lineRule="auto"/>
        <w:ind w:left="1080"/>
        <w:rPr>
          <w:rFonts w:ascii="Arial" w:hAnsi="Arial" w:cs="Arial"/>
        </w:rPr>
      </w:pPr>
    </w:p>
    <w:p w14:paraId="34165158" w14:textId="77777777" w:rsidR="00CC0C33" w:rsidRPr="00667FB7" w:rsidRDefault="00CC0C33" w:rsidP="00CC0C33">
      <w:pPr>
        <w:pStyle w:val="NAG1"/>
        <w:ind w:left="567" w:hanging="567"/>
      </w:pPr>
      <w:r w:rsidRPr="003D6167">
        <w:rPr>
          <w:sz w:val="22"/>
          <w:szCs w:val="22"/>
        </w:rPr>
        <w:t>OŚWIADCZENIA STRON</w:t>
      </w:r>
    </w:p>
    <w:p w14:paraId="573B7E39" w14:textId="77777777" w:rsidR="00CC0C33" w:rsidRPr="00386C59" w:rsidRDefault="00CC0C33" w:rsidP="00CC0C33">
      <w:pPr>
        <w:pStyle w:val="Akapitzlist"/>
        <w:numPr>
          <w:ilvl w:val="0"/>
          <w:numId w:val="100"/>
        </w:numPr>
        <w:spacing w:after="0"/>
        <w:ind w:left="567" w:hanging="567"/>
      </w:pPr>
      <w:r w:rsidRPr="003D6167">
        <w:rPr>
          <w:rFonts w:ascii="Arial" w:hAnsi="Arial" w:cs="Arial"/>
        </w:rPr>
        <w:t>Strony oświadczają, że PPDO reguluje kwestie, o których mowa w art. 28 Rozporządzenia Parlamentu Europejskiego i Rady UE 2016/679 (dalej: RODO) w związku z zawarciem Umowy (czyli umowy głównej, do której PPDO stanowi załącznik)</w:t>
      </w:r>
      <w:r>
        <w:rPr>
          <w:rFonts w:ascii="Arial" w:hAnsi="Arial" w:cs="Arial"/>
        </w:rPr>
        <w:t>.</w:t>
      </w:r>
    </w:p>
    <w:p w14:paraId="20664812" w14:textId="77777777" w:rsidR="00CC0C33" w:rsidRPr="00386C59" w:rsidRDefault="00CC0C33" w:rsidP="00CC0C33">
      <w:pPr>
        <w:pStyle w:val="Akapitzlist"/>
        <w:numPr>
          <w:ilvl w:val="0"/>
          <w:numId w:val="100"/>
        </w:numPr>
        <w:spacing w:after="0"/>
        <w:ind w:left="567" w:hanging="567"/>
      </w:pPr>
      <w:r>
        <w:rPr>
          <w:rFonts w:ascii="Arial" w:hAnsi="Arial" w:cs="Arial"/>
        </w:rPr>
        <w:t>[</w:t>
      </w:r>
      <w:r w:rsidRPr="003D6167">
        <w:rPr>
          <w:rFonts w:ascii="Arial" w:hAnsi="Arial" w:cs="Arial"/>
        </w:rPr>
        <w:t>ORLEN S.A.</w:t>
      </w:r>
      <w:r>
        <w:rPr>
          <w:rFonts w:ascii="Arial" w:hAnsi="Arial" w:cs="Arial"/>
        </w:rPr>
        <w:t>]</w:t>
      </w:r>
      <w:r>
        <w:rPr>
          <w:rStyle w:val="Odwoanieprzypisudolnego"/>
          <w:rFonts w:ascii="Arial" w:hAnsi="Arial" w:cs="Arial"/>
        </w:rPr>
        <w:footnoteReference w:id="39"/>
      </w:r>
      <w:r w:rsidRPr="00FF1A97" w:rsidDel="00C67D2D">
        <w:rPr>
          <w:rFonts w:ascii="Arial" w:hAnsi="Arial" w:cs="Arial"/>
        </w:rPr>
        <w:t xml:space="preserve"> </w:t>
      </w:r>
      <w:r w:rsidRPr="003D6167">
        <w:rPr>
          <w:rFonts w:ascii="Arial" w:hAnsi="Arial" w:cs="Arial"/>
        </w:rPr>
        <w:t>oświadcza, iż jest administratorem danych osobowych w rozumieniu art. 4 pkt 7) RODO, tj. podmiotem który samodzielnie lub wspólnie z innymi ustala cele i sposoby przetwarzania danych osobowych</w:t>
      </w:r>
      <w:r>
        <w:rPr>
          <w:rFonts w:ascii="Arial" w:hAnsi="Arial" w:cs="Arial"/>
        </w:rPr>
        <w:t>.</w:t>
      </w:r>
      <w:r w:rsidRPr="003D6167">
        <w:rPr>
          <w:rFonts w:ascii="Arial" w:hAnsi="Arial" w:cs="Arial"/>
        </w:rPr>
        <w:t xml:space="preserve"> </w:t>
      </w:r>
    </w:p>
    <w:p w14:paraId="0EE79B95" w14:textId="77777777" w:rsidR="00CC0C33" w:rsidRPr="00386C59" w:rsidRDefault="00CC0C33" w:rsidP="00CC0C33">
      <w:pPr>
        <w:pStyle w:val="Akapitzlist"/>
        <w:numPr>
          <w:ilvl w:val="0"/>
          <w:numId w:val="100"/>
        </w:numPr>
        <w:ind w:left="567" w:hanging="567"/>
      </w:pPr>
      <w:r w:rsidRPr="003D6167">
        <w:rPr>
          <w:rFonts w:ascii="Arial" w:hAnsi="Arial" w:cs="Arial"/>
        </w:rPr>
        <w:t xml:space="preserve">Przetwarzający </w:t>
      </w:r>
      <w:r>
        <w:rPr>
          <w:rFonts w:ascii="Arial" w:hAnsi="Arial" w:cs="Arial"/>
        </w:rPr>
        <w:t>[…]</w:t>
      </w:r>
      <w:r>
        <w:rPr>
          <w:rStyle w:val="Odwoanieprzypisudolnego"/>
          <w:rFonts w:ascii="Arial" w:hAnsi="Arial" w:cs="Arial"/>
        </w:rPr>
        <w:footnoteReference w:id="40"/>
      </w:r>
      <w:r>
        <w:rPr>
          <w:rFonts w:ascii="Arial" w:hAnsi="Arial" w:cs="Arial"/>
        </w:rPr>
        <w:t xml:space="preserve"> </w:t>
      </w:r>
      <w:r w:rsidRPr="003D6167">
        <w:rPr>
          <w:rFonts w:ascii="Arial" w:hAnsi="Arial" w:cs="Arial"/>
        </w:rPr>
        <w:t>oświadcza, iż jest podmiotem przetwarzającym w rozumieniu art. 4 pkt. 8) RODO i dysponuje środkami, doświadczeniem, wiedzą i wykwalifikowanym personelem, co umożliwia mu prawidłowe wykonanie postanowień PPDO, w tym zapewnia wystarczające gwarancje wdrożenia odpowiednich środków technicznych i organizacyjnych, by przetwarzanie spełniało wymogi RODO i chroniło prawa osób, których dane będzie przetwarzał na podstawie Umowy.</w:t>
      </w:r>
    </w:p>
    <w:p w14:paraId="664849B7" w14:textId="77777777" w:rsidR="00CC0C33" w:rsidRPr="00386C59" w:rsidRDefault="00CC0C33" w:rsidP="00CC0C33">
      <w:pPr>
        <w:pStyle w:val="Akapitzlist"/>
        <w:numPr>
          <w:ilvl w:val="0"/>
          <w:numId w:val="100"/>
        </w:numPr>
        <w:ind w:left="567" w:hanging="567"/>
      </w:pPr>
      <w:r w:rsidRPr="003D6167">
        <w:rPr>
          <w:rFonts w:ascii="Arial" w:hAnsi="Arial" w:cs="Arial"/>
        </w:rPr>
        <w:t xml:space="preserve">Administrator </w:t>
      </w:r>
      <w:r w:rsidRPr="00D4598D">
        <w:rPr>
          <w:rFonts w:ascii="Arial" w:hAnsi="Arial" w:cs="Arial"/>
        </w:rPr>
        <w:t>oświadcza, że w sprawach związanych z przetwarzaniem danych osobowych możliwy jest kontakt z nim za pośrednictwem poczty elektronicznej na adres: […] lub pisemnie na adres siedziby Administratora wskazany w komparycji Umowy</w:t>
      </w:r>
      <w:r w:rsidRPr="003D6167">
        <w:rPr>
          <w:rFonts w:ascii="Arial" w:hAnsi="Arial" w:cs="Arial"/>
        </w:rPr>
        <w:t>.</w:t>
      </w:r>
    </w:p>
    <w:p w14:paraId="7E40E039" w14:textId="77777777" w:rsidR="00CC0C33" w:rsidRPr="00386C59" w:rsidRDefault="00CC0C33" w:rsidP="00CC0C33">
      <w:pPr>
        <w:pStyle w:val="Akapitzlist"/>
        <w:numPr>
          <w:ilvl w:val="0"/>
          <w:numId w:val="100"/>
        </w:numPr>
        <w:ind w:left="567" w:hanging="567"/>
      </w:pPr>
      <w:r w:rsidRPr="003D6167">
        <w:rPr>
          <w:rFonts w:ascii="Arial" w:hAnsi="Arial" w:cs="Arial"/>
        </w:rPr>
        <w:t xml:space="preserve">Przetwarzający </w:t>
      </w:r>
      <w:r w:rsidRPr="00D4598D">
        <w:rPr>
          <w:rFonts w:ascii="Arial" w:hAnsi="Arial" w:cs="Arial"/>
        </w:rPr>
        <w:t xml:space="preserve">oświadcza, że w sprawach związanych z przetwarzaniem danych osobowych możliwy jest kontakt z nim za pośrednictwem poczty elektronicznej na adres: </w:t>
      </w:r>
      <w:r>
        <w:rPr>
          <w:rFonts w:ascii="Arial" w:hAnsi="Arial" w:cs="Arial"/>
        </w:rPr>
        <w:t>[…]</w:t>
      </w:r>
      <w:r w:rsidRPr="00D4598D">
        <w:rPr>
          <w:rFonts w:ascii="Arial" w:hAnsi="Arial" w:cs="Arial"/>
        </w:rPr>
        <w:t xml:space="preserve"> lub pisemnie na adres siedziby Przetwarzającego wskazany w komparycji Umowy</w:t>
      </w:r>
      <w:r w:rsidRPr="003D6167">
        <w:rPr>
          <w:rFonts w:ascii="Arial" w:hAnsi="Arial" w:cs="Arial"/>
        </w:rPr>
        <w:t>.</w:t>
      </w:r>
    </w:p>
    <w:p w14:paraId="19E6D662" w14:textId="77777777" w:rsidR="00CC0C33" w:rsidRPr="003D6167" w:rsidRDefault="00CC0C33" w:rsidP="00CC0C33">
      <w:pPr>
        <w:pStyle w:val="Akapitzlist"/>
        <w:numPr>
          <w:ilvl w:val="0"/>
          <w:numId w:val="100"/>
        </w:numPr>
        <w:ind w:left="567" w:hanging="567"/>
      </w:pPr>
      <w:r w:rsidRPr="003D6167">
        <w:rPr>
          <w:rFonts w:ascii="Arial" w:hAnsi="Arial" w:cs="Arial"/>
        </w:rPr>
        <w:t xml:space="preserve">Wszelka korespondencja dotycząca PPDO będzie kierowana przez Strony na wskazane w pkt 1.4 – 1.5 adresy e-mail. </w:t>
      </w:r>
    </w:p>
    <w:p w14:paraId="47BB21D4" w14:textId="77777777" w:rsidR="00CC0C33" w:rsidRPr="00667FB7" w:rsidRDefault="00CC0C33" w:rsidP="00CC0C33">
      <w:pPr>
        <w:pStyle w:val="NAG1"/>
        <w:ind w:left="567" w:hanging="567"/>
      </w:pPr>
      <w:bookmarkStart w:id="454" w:name="_Hlk209522418"/>
      <w:r w:rsidRPr="003D6167">
        <w:rPr>
          <w:sz w:val="22"/>
          <w:szCs w:val="22"/>
        </w:rPr>
        <w:t>PRZEDMIOT, CEL I PODSTAWOWE ZASADY POWIERZENIA PRZETWARZANIA</w:t>
      </w:r>
    </w:p>
    <w:bookmarkEnd w:id="454"/>
    <w:p w14:paraId="710D8CA4" w14:textId="77777777" w:rsidR="00CC0C33" w:rsidRPr="00DA620A" w:rsidRDefault="00CC0C33" w:rsidP="00CC0C33">
      <w:pPr>
        <w:pStyle w:val="Akapitzlist"/>
        <w:numPr>
          <w:ilvl w:val="0"/>
          <w:numId w:val="101"/>
        </w:numPr>
        <w:ind w:left="567" w:hanging="567"/>
      </w:pPr>
      <w:r w:rsidRPr="00DA620A">
        <w:rPr>
          <w:rFonts w:ascii="Arial" w:hAnsi="Arial" w:cs="Arial"/>
        </w:rPr>
        <w:lastRenderedPageBreak/>
        <w:t xml:space="preserve">Administrator </w:t>
      </w:r>
      <w:r w:rsidRPr="008F23B4">
        <w:rPr>
          <w:rFonts w:ascii="Arial" w:hAnsi="Arial" w:cs="Arial"/>
        </w:rPr>
        <w:t>powierza Przetwarzającemu do przetwarzania dane osobowe, a Przetwarzający zobowiązuje się do ich przetwarzania wyłącznie na udokumentowane polecenie Administratora, zgodnie z zakresem określonym w P</w:t>
      </w:r>
      <w:r>
        <w:rPr>
          <w:rFonts w:ascii="Arial" w:hAnsi="Arial" w:cs="Arial"/>
        </w:rPr>
        <w:t>P</w:t>
      </w:r>
      <w:r w:rsidRPr="008F23B4">
        <w:rPr>
          <w:rFonts w:ascii="Arial" w:hAnsi="Arial" w:cs="Arial"/>
        </w:rPr>
        <w:t>DO oraz innymi udokumentowanymi instrukcjami przekazanymi przez Administratora, zgodnie z obowiązującym prawem</w:t>
      </w:r>
      <w:r w:rsidRPr="00DA620A">
        <w:rPr>
          <w:rFonts w:ascii="Arial" w:hAnsi="Arial" w:cs="Arial"/>
        </w:rPr>
        <w:t xml:space="preserve">. </w:t>
      </w:r>
    </w:p>
    <w:p w14:paraId="2FD96C7C" w14:textId="77777777" w:rsidR="00CC0C33" w:rsidRPr="003D6167" w:rsidRDefault="00CC0C33" w:rsidP="00CC0C33">
      <w:pPr>
        <w:pStyle w:val="Akapitzlist"/>
        <w:numPr>
          <w:ilvl w:val="0"/>
          <w:numId w:val="101"/>
        </w:numPr>
        <w:ind w:left="567" w:hanging="567"/>
        <w:rPr>
          <w:rFonts w:ascii="Arial" w:hAnsi="Arial" w:cs="Arial"/>
        </w:rPr>
      </w:pPr>
      <w:bookmarkStart w:id="455" w:name="_Hlk209527530"/>
      <w:r w:rsidRPr="003D6167">
        <w:rPr>
          <w:rFonts w:ascii="Arial" w:hAnsi="Arial" w:cs="Arial"/>
        </w:rPr>
        <w:t xml:space="preserve">Przetwarzanie danych osobowych </w:t>
      </w:r>
      <w:r>
        <w:rPr>
          <w:rFonts w:ascii="Arial" w:hAnsi="Arial" w:cs="Arial"/>
        </w:rPr>
        <w:t xml:space="preserve">odbywa </w:t>
      </w:r>
      <w:r w:rsidRPr="008F3B55">
        <w:rPr>
          <w:rFonts w:ascii="Arial" w:hAnsi="Arial" w:cs="Arial"/>
        </w:rPr>
        <w:t>się w celu wykonania Umowy, zgodnie z jej przedmiotem oraz zakresem i sposobem przetwarzania określonym w P</w:t>
      </w:r>
      <w:r>
        <w:rPr>
          <w:rFonts w:ascii="Arial" w:hAnsi="Arial" w:cs="Arial"/>
        </w:rPr>
        <w:t>P</w:t>
      </w:r>
      <w:r w:rsidRPr="008F3B55">
        <w:rPr>
          <w:rFonts w:ascii="Arial" w:hAnsi="Arial" w:cs="Arial"/>
        </w:rPr>
        <w:t>DO</w:t>
      </w:r>
      <w:r w:rsidRPr="003D6167">
        <w:rPr>
          <w:rFonts w:ascii="Arial" w:hAnsi="Arial" w:cs="Arial"/>
        </w:rPr>
        <w:t xml:space="preserve">. </w:t>
      </w:r>
    </w:p>
    <w:bookmarkEnd w:id="455"/>
    <w:p w14:paraId="4323A318" w14:textId="77777777" w:rsidR="00CC0C33" w:rsidRDefault="00CC0C33" w:rsidP="00CC0C33">
      <w:pPr>
        <w:pStyle w:val="Akapitzlist"/>
        <w:numPr>
          <w:ilvl w:val="0"/>
          <w:numId w:val="101"/>
        </w:numPr>
        <w:ind w:left="567" w:hanging="567"/>
        <w:rPr>
          <w:rFonts w:ascii="Arial" w:hAnsi="Arial" w:cs="Arial"/>
        </w:rPr>
      </w:pPr>
      <w:r w:rsidRPr="003D6167">
        <w:rPr>
          <w:rFonts w:ascii="Arial" w:hAnsi="Arial" w:cs="Arial"/>
        </w:rPr>
        <w:t>Zakres powierzonych do przetwarzania danych na podstawie PPDO obejmuje:</w:t>
      </w:r>
    </w:p>
    <w:tbl>
      <w:tblPr>
        <w:tblStyle w:val="Tabela-Siatka"/>
        <w:tblW w:w="0" w:type="auto"/>
        <w:tblLook w:val="04A0" w:firstRow="1" w:lastRow="0" w:firstColumn="1" w:lastColumn="0" w:noHBand="0" w:noVBand="1"/>
      </w:tblPr>
      <w:tblGrid>
        <w:gridCol w:w="2972"/>
        <w:gridCol w:w="6088"/>
      </w:tblGrid>
      <w:tr w:rsidR="00CC0C33" w:rsidRPr="00310EC4" w14:paraId="2EBCA8A6" w14:textId="77777777" w:rsidTr="00072545">
        <w:tc>
          <w:tcPr>
            <w:tcW w:w="2972" w:type="dxa"/>
          </w:tcPr>
          <w:p w14:paraId="4934A596" w14:textId="77777777" w:rsidR="00CC0C33" w:rsidRPr="00162C70" w:rsidRDefault="00CC0C33" w:rsidP="00072545">
            <w:pPr>
              <w:rPr>
                <w:rFonts w:ascii="Arial" w:cs="Arial"/>
                <w:sz w:val="22"/>
                <w:szCs w:val="22"/>
              </w:rPr>
            </w:pPr>
            <w:r w:rsidRPr="003D6167">
              <w:rPr>
                <w:rFonts w:ascii="Arial" w:cs="Arial"/>
                <w:b/>
                <w:bCs/>
              </w:rPr>
              <w:t>Kategorie os</w:t>
            </w:r>
            <w:r w:rsidRPr="003D6167">
              <w:rPr>
                <w:rFonts w:ascii="Arial" w:cs="Arial"/>
                <w:b/>
                <w:bCs/>
              </w:rPr>
              <w:t>ó</w:t>
            </w:r>
            <w:r w:rsidRPr="003D6167">
              <w:rPr>
                <w:rFonts w:ascii="Arial" w:cs="Arial"/>
                <w:b/>
                <w:bCs/>
              </w:rPr>
              <w:t>b</w:t>
            </w:r>
            <w:r w:rsidRPr="00162C70">
              <w:rPr>
                <w:rFonts w:ascii="Arial" w:cs="Arial"/>
                <w:sz w:val="22"/>
                <w:szCs w:val="22"/>
              </w:rPr>
              <w:t>, kt</w:t>
            </w:r>
            <w:r w:rsidRPr="00162C70">
              <w:rPr>
                <w:rFonts w:ascii="Arial" w:cs="Arial"/>
                <w:sz w:val="22"/>
                <w:szCs w:val="22"/>
              </w:rPr>
              <w:t>ó</w:t>
            </w:r>
            <w:r w:rsidRPr="00162C70">
              <w:rPr>
                <w:rFonts w:ascii="Arial" w:cs="Arial"/>
                <w:sz w:val="22"/>
                <w:szCs w:val="22"/>
              </w:rPr>
              <w:t xml:space="preserve">rych dane </w:t>
            </w:r>
            <w:r>
              <w:rPr>
                <w:rFonts w:ascii="Arial" w:cs="Arial"/>
                <w:sz w:val="22"/>
                <w:szCs w:val="22"/>
              </w:rPr>
              <w:t>powierzono do</w:t>
            </w:r>
            <w:r w:rsidRPr="00162C70">
              <w:rPr>
                <w:rFonts w:ascii="Arial" w:cs="Arial"/>
                <w:sz w:val="22"/>
                <w:szCs w:val="22"/>
              </w:rPr>
              <w:t xml:space="preserve"> przetwarzan</w:t>
            </w:r>
            <w:r>
              <w:rPr>
                <w:rFonts w:ascii="Arial" w:cs="Arial"/>
                <w:sz w:val="22"/>
                <w:szCs w:val="22"/>
              </w:rPr>
              <w:t>ia</w:t>
            </w:r>
            <w:r w:rsidRPr="00162C70">
              <w:rPr>
                <w:rFonts w:ascii="Arial" w:cs="Arial"/>
                <w:sz w:val="22"/>
                <w:szCs w:val="22"/>
              </w:rPr>
              <w:t xml:space="preserve"> </w:t>
            </w:r>
          </w:p>
        </w:tc>
        <w:tc>
          <w:tcPr>
            <w:tcW w:w="6088" w:type="dxa"/>
          </w:tcPr>
          <w:p w14:paraId="03C14B7B" w14:textId="77777777" w:rsidR="00CC0C33" w:rsidRPr="00162C70" w:rsidRDefault="00CC0C33" w:rsidP="00072545">
            <w:pPr>
              <w:rPr>
                <w:rFonts w:ascii="Arial" w:cs="Arial"/>
                <w:sz w:val="22"/>
                <w:szCs w:val="22"/>
              </w:rPr>
            </w:pPr>
            <w:r w:rsidRPr="00162C70">
              <w:rPr>
                <w:rFonts w:ascii="Arial" w:cs="Arial"/>
                <w:sz w:val="22"/>
                <w:szCs w:val="22"/>
              </w:rPr>
              <w:t>[Przyk</w:t>
            </w:r>
            <w:r w:rsidRPr="00162C70">
              <w:rPr>
                <w:rFonts w:ascii="Arial" w:cs="Arial"/>
                <w:sz w:val="22"/>
                <w:szCs w:val="22"/>
              </w:rPr>
              <w:t>ł</w:t>
            </w:r>
            <w:r w:rsidRPr="00162C70">
              <w:rPr>
                <w:rFonts w:ascii="Arial" w:cs="Arial"/>
                <w:sz w:val="22"/>
                <w:szCs w:val="22"/>
              </w:rPr>
              <w:t>ady do weryfikacji w przypisie dolnym]</w:t>
            </w:r>
            <w:r>
              <w:rPr>
                <w:rStyle w:val="Odwoanieprzypisudolnego"/>
                <w:rFonts w:ascii="Arial" w:cs="Arial"/>
                <w:sz w:val="22"/>
                <w:szCs w:val="22"/>
              </w:rPr>
              <w:footnoteReference w:id="41"/>
            </w:r>
          </w:p>
          <w:p w14:paraId="297954F3" w14:textId="77777777" w:rsidR="00CC0C33" w:rsidRPr="00162C70" w:rsidRDefault="00CC0C33" w:rsidP="00072545">
            <w:pPr>
              <w:rPr>
                <w:rFonts w:ascii="Arial" w:cs="Arial"/>
                <w:sz w:val="22"/>
                <w:szCs w:val="22"/>
              </w:rPr>
            </w:pPr>
          </w:p>
        </w:tc>
      </w:tr>
      <w:tr w:rsidR="00CC0C33" w:rsidRPr="00310EC4" w14:paraId="2BBAFF07" w14:textId="77777777" w:rsidTr="00072545">
        <w:tc>
          <w:tcPr>
            <w:tcW w:w="2972" w:type="dxa"/>
          </w:tcPr>
          <w:p w14:paraId="169EAEE4" w14:textId="77777777" w:rsidR="00CC0C33" w:rsidRPr="00162C70" w:rsidRDefault="00CC0C33" w:rsidP="00072545">
            <w:pPr>
              <w:rPr>
                <w:rFonts w:ascii="Arial" w:cs="Arial"/>
                <w:sz w:val="22"/>
                <w:szCs w:val="22"/>
              </w:rPr>
            </w:pPr>
            <w:r w:rsidRPr="003D6167">
              <w:rPr>
                <w:rFonts w:ascii="Arial" w:cs="Arial"/>
                <w:b/>
                <w:bCs/>
              </w:rPr>
              <w:t>Kategorie przetwarzanych danych</w:t>
            </w:r>
            <w:r w:rsidRPr="00162C70">
              <w:rPr>
                <w:rFonts w:ascii="Arial" w:cs="Arial"/>
                <w:sz w:val="22"/>
                <w:szCs w:val="22"/>
              </w:rPr>
              <w:t xml:space="preserve"> (rodzaj powierzonych danych osobowych) </w:t>
            </w:r>
          </w:p>
        </w:tc>
        <w:tc>
          <w:tcPr>
            <w:tcW w:w="6088" w:type="dxa"/>
          </w:tcPr>
          <w:p w14:paraId="60A81859" w14:textId="77777777" w:rsidR="00CC0C33" w:rsidRPr="00162C70" w:rsidRDefault="00CC0C33" w:rsidP="00072545">
            <w:pPr>
              <w:rPr>
                <w:rFonts w:ascii="Arial" w:cs="Arial"/>
                <w:sz w:val="22"/>
                <w:szCs w:val="22"/>
              </w:rPr>
            </w:pPr>
            <w:r w:rsidRPr="00162C70">
              <w:rPr>
                <w:rFonts w:ascii="Arial" w:cs="Arial"/>
                <w:sz w:val="22"/>
                <w:szCs w:val="22"/>
              </w:rPr>
              <w:t>[Przyk</w:t>
            </w:r>
            <w:r w:rsidRPr="00162C70">
              <w:rPr>
                <w:rFonts w:ascii="Arial" w:cs="Arial"/>
                <w:sz w:val="22"/>
                <w:szCs w:val="22"/>
              </w:rPr>
              <w:t>ł</w:t>
            </w:r>
            <w:r w:rsidRPr="00162C70">
              <w:rPr>
                <w:rFonts w:ascii="Arial" w:cs="Arial"/>
                <w:sz w:val="22"/>
                <w:szCs w:val="22"/>
              </w:rPr>
              <w:t>ady do weryfikacji w przypisie dolnym]</w:t>
            </w:r>
            <w:r>
              <w:rPr>
                <w:rStyle w:val="Odwoanieprzypisudolnego"/>
                <w:rFonts w:ascii="Arial" w:cs="Arial"/>
                <w:sz w:val="22"/>
                <w:szCs w:val="22"/>
              </w:rPr>
              <w:footnoteReference w:id="42"/>
            </w:r>
          </w:p>
        </w:tc>
      </w:tr>
      <w:tr w:rsidR="00CC0C33" w:rsidRPr="00310EC4" w14:paraId="1065B24E" w14:textId="77777777" w:rsidTr="00072545">
        <w:tc>
          <w:tcPr>
            <w:tcW w:w="2972" w:type="dxa"/>
          </w:tcPr>
          <w:p w14:paraId="3FD66A36" w14:textId="77777777" w:rsidR="00CC0C33" w:rsidRPr="00162C70" w:rsidRDefault="00CC0C33" w:rsidP="00072545">
            <w:pPr>
              <w:rPr>
                <w:rFonts w:ascii="Arial" w:cs="Arial"/>
                <w:sz w:val="22"/>
                <w:szCs w:val="22"/>
              </w:rPr>
            </w:pPr>
            <w:r w:rsidRPr="003D6167">
              <w:rPr>
                <w:rFonts w:ascii="Arial" w:cs="Arial"/>
                <w:b/>
                <w:bCs/>
              </w:rPr>
              <w:t>Charakter i cel przetwarzania</w:t>
            </w:r>
            <w:r w:rsidRPr="00162C70">
              <w:rPr>
                <w:rFonts w:ascii="Arial" w:cs="Arial"/>
                <w:sz w:val="22"/>
                <w:szCs w:val="22"/>
              </w:rPr>
              <w:t xml:space="preserve"> (czynno</w:t>
            </w:r>
            <w:r w:rsidRPr="00162C70">
              <w:rPr>
                <w:rFonts w:ascii="Arial" w:cs="Arial"/>
                <w:sz w:val="22"/>
                <w:szCs w:val="22"/>
              </w:rPr>
              <w:t>ś</w:t>
            </w:r>
            <w:r w:rsidRPr="00162C70">
              <w:rPr>
                <w:rFonts w:ascii="Arial" w:cs="Arial"/>
                <w:sz w:val="22"/>
                <w:szCs w:val="22"/>
              </w:rPr>
              <w:t>ci przetwarzania podejmowane w kontek</w:t>
            </w:r>
            <w:r w:rsidRPr="00162C70">
              <w:rPr>
                <w:rFonts w:ascii="Arial" w:cs="Arial"/>
                <w:sz w:val="22"/>
                <w:szCs w:val="22"/>
              </w:rPr>
              <w:t>ś</w:t>
            </w:r>
            <w:r w:rsidRPr="00162C70">
              <w:rPr>
                <w:rFonts w:ascii="Arial" w:cs="Arial"/>
                <w:sz w:val="22"/>
                <w:szCs w:val="22"/>
              </w:rPr>
              <w:t>cie charakteru i celu przetwarzania z Umowy)</w:t>
            </w:r>
          </w:p>
        </w:tc>
        <w:tc>
          <w:tcPr>
            <w:tcW w:w="6088" w:type="dxa"/>
          </w:tcPr>
          <w:p w14:paraId="1FB57C13" w14:textId="77777777" w:rsidR="00CC0C33" w:rsidRPr="00162C70" w:rsidRDefault="00CC0C33" w:rsidP="00072545">
            <w:pPr>
              <w:rPr>
                <w:rFonts w:ascii="Arial" w:cs="Arial"/>
                <w:sz w:val="22"/>
                <w:szCs w:val="22"/>
              </w:rPr>
            </w:pPr>
            <w:r w:rsidRPr="00162C70">
              <w:rPr>
                <w:rFonts w:ascii="Arial" w:cs="Arial"/>
                <w:sz w:val="22"/>
                <w:szCs w:val="22"/>
              </w:rPr>
              <w:t>[Przyk</w:t>
            </w:r>
            <w:r w:rsidRPr="00162C70">
              <w:rPr>
                <w:rFonts w:ascii="Arial" w:cs="Arial"/>
                <w:sz w:val="22"/>
                <w:szCs w:val="22"/>
              </w:rPr>
              <w:t>ł</w:t>
            </w:r>
            <w:r w:rsidRPr="00162C70">
              <w:rPr>
                <w:rFonts w:ascii="Arial" w:cs="Arial"/>
                <w:sz w:val="22"/>
                <w:szCs w:val="22"/>
              </w:rPr>
              <w:t>ady do weryfikacji w przypisie dolnym]</w:t>
            </w:r>
            <w:r>
              <w:rPr>
                <w:rStyle w:val="Odwoanieprzypisudolnego"/>
                <w:rFonts w:ascii="Arial" w:cs="Arial"/>
                <w:sz w:val="22"/>
                <w:szCs w:val="22"/>
              </w:rPr>
              <w:footnoteReference w:id="43"/>
            </w:r>
          </w:p>
        </w:tc>
      </w:tr>
    </w:tbl>
    <w:p w14:paraId="2876262A" w14:textId="77777777" w:rsidR="00CC0C33" w:rsidRPr="00310EC4" w:rsidRDefault="00CC0C33" w:rsidP="00CC0C33">
      <w:pPr>
        <w:rPr>
          <w:rFonts w:ascii="Arial" w:hAnsi="Arial" w:cs="Arial"/>
        </w:rPr>
      </w:pPr>
    </w:p>
    <w:p w14:paraId="57A2EC34" w14:textId="77777777" w:rsidR="00CC0C33" w:rsidRDefault="00CC0C33" w:rsidP="00CC0C33">
      <w:pPr>
        <w:pStyle w:val="Akapitzlist"/>
        <w:numPr>
          <w:ilvl w:val="0"/>
          <w:numId w:val="101"/>
        </w:numPr>
        <w:ind w:left="567" w:hanging="567"/>
        <w:rPr>
          <w:rFonts w:ascii="Arial" w:hAnsi="Arial" w:cs="Arial"/>
        </w:rPr>
      </w:pPr>
      <w:r w:rsidRPr="004368DB">
        <w:rPr>
          <w:rFonts w:ascii="Arial" w:hAnsi="Arial" w:cs="Arial"/>
        </w:rPr>
        <w:t>W przypadku braku określenia zakresu powierzonych do przetwarzania danych w pkt 2</w:t>
      </w:r>
      <w:r>
        <w:rPr>
          <w:rFonts w:ascii="Arial" w:hAnsi="Arial" w:cs="Arial"/>
        </w:rPr>
        <w:t>.3</w:t>
      </w:r>
      <w:r w:rsidRPr="004368DB">
        <w:rPr>
          <w:rFonts w:ascii="Arial" w:hAnsi="Arial" w:cs="Arial"/>
        </w:rPr>
        <w:t xml:space="preserve">, PPDO stanowi jedynie wzór i nie wywołuje skutków prawnych do czasu wskazania zakresu danych przez Administratora w sposób określony w pkt </w:t>
      </w:r>
      <w:r>
        <w:rPr>
          <w:rFonts w:ascii="Arial" w:hAnsi="Arial" w:cs="Arial"/>
        </w:rPr>
        <w:t>2</w:t>
      </w:r>
      <w:r w:rsidRPr="004368DB">
        <w:rPr>
          <w:rFonts w:ascii="Arial" w:hAnsi="Arial" w:cs="Arial"/>
        </w:rPr>
        <w:t>.</w:t>
      </w:r>
      <w:r>
        <w:rPr>
          <w:rFonts w:ascii="Arial" w:hAnsi="Arial" w:cs="Arial"/>
        </w:rPr>
        <w:t>5</w:t>
      </w:r>
      <w:r w:rsidRPr="004368DB">
        <w:rPr>
          <w:rFonts w:ascii="Arial" w:hAnsi="Arial" w:cs="Arial"/>
        </w:rPr>
        <w:t xml:space="preserve"> – </w:t>
      </w:r>
      <w:r>
        <w:rPr>
          <w:rFonts w:ascii="Arial" w:hAnsi="Arial" w:cs="Arial"/>
        </w:rPr>
        <w:t>2</w:t>
      </w:r>
      <w:r w:rsidRPr="004368DB">
        <w:rPr>
          <w:rFonts w:ascii="Arial" w:hAnsi="Arial" w:cs="Arial"/>
        </w:rPr>
        <w:t>.</w:t>
      </w:r>
      <w:r>
        <w:rPr>
          <w:rFonts w:ascii="Arial" w:hAnsi="Arial" w:cs="Arial"/>
        </w:rPr>
        <w:t>8.</w:t>
      </w:r>
    </w:p>
    <w:p w14:paraId="204C63A7" w14:textId="77777777" w:rsidR="00CC0C33" w:rsidRPr="00811FF7" w:rsidRDefault="00CC0C33" w:rsidP="00CC0C33">
      <w:pPr>
        <w:pStyle w:val="Akapitzlist"/>
        <w:numPr>
          <w:ilvl w:val="0"/>
          <w:numId w:val="101"/>
        </w:numPr>
        <w:ind w:left="567" w:hanging="567"/>
        <w:rPr>
          <w:rFonts w:ascii="Arial" w:hAnsi="Arial" w:cs="Arial"/>
        </w:rPr>
      </w:pPr>
      <w:r w:rsidRPr="00811FF7">
        <w:rPr>
          <w:rFonts w:ascii="Arial" w:hAnsi="Arial" w:cs="Arial"/>
        </w:rPr>
        <w:t xml:space="preserve">Zmiana zakresu powierzonych do przetwarzania danych osobowych następuje w formie pisemnej, w tym elektronicznej, poprzez przesłanie przez Administratora oświadczenia zawierającego nowy zakres danych na wskazany w </w:t>
      </w:r>
      <w:r>
        <w:rPr>
          <w:rFonts w:ascii="Arial" w:hAnsi="Arial" w:cs="Arial"/>
        </w:rPr>
        <w:t>pkt 1.5</w:t>
      </w:r>
      <w:r w:rsidRPr="00811FF7">
        <w:rPr>
          <w:rFonts w:ascii="Arial" w:hAnsi="Arial" w:cs="Arial"/>
        </w:rPr>
        <w:t xml:space="preserve"> adres e-mail Przetwarzającego</w:t>
      </w:r>
      <w:r>
        <w:rPr>
          <w:rFonts w:ascii="Arial" w:hAnsi="Arial" w:cs="Arial"/>
        </w:rPr>
        <w:t>, bez konieczności sporządzania aneksu</w:t>
      </w:r>
      <w:r w:rsidRPr="00811FF7">
        <w:rPr>
          <w:rFonts w:ascii="Arial" w:hAnsi="Arial" w:cs="Arial"/>
        </w:rPr>
        <w:t>.</w:t>
      </w:r>
    </w:p>
    <w:p w14:paraId="2D97D290" w14:textId="77777777" w:rsidR="00CC0C33" w:rsidRDefault="00CC0C33" w:rsidP="00CC0C33">
      <w:pPr>
        <w:pStyle w:val="Akapitzlist"/>
        <w:numPr>
          <w:ilvl w:val="0"/>
          <w:numId w:val="101"/>
        </w:numPr>
        <w:ind w:left="567" w:hanging="567"/>
        <w:rPr>
          <w:rFonts w:ascii="Arial" w:hAnsi="Arial" w:cs="Arial"/>
        </w:rPr>
      </w:pPr>
      <w:r w:rsidRPr="00811FF7">
        <w:rPr>
          <w:rFonts w:ascii="Arial" w:hAnsi="Arial" w:cs="Arial"/>
        </w:rPr>
        <w:t xml:space="preserve">Przetwarzający zobowiązany jest do niezwłocznego potwierdzenia otrzymania oraz wdrożenia zmiany zakresu danych osobowych, przesyłając potwierdzenie zwrotne na adres e-mail Administratora wskazany w </w:t>
      </w:r>
      <w:r>
        <w:rPr>
          <w:rFonts w:ascii="Arial" w:hAnsi="Arial" w:cs="Arial"/>
        </w:rPr>
        <w:t>pkt 1.4</w:t>
      </w:r>
      <w:r w:rsidRPr="00811FF7">
        <w:rPr>
          <w:rFonts w:ascii="Arial" w:hAnsi="Arial" w:cs="Arial"/>
        </w:rPr>
        <w:t>, nie później niż w ciągu 2 dni roboczych od otrzymania oświadczenia.</w:t>
      </w:r>
    </w:p>
    <w:p w14:paraId="3475B06F" w14:textId="77777777" w:rsidR="00CC0C33" w:rsidRDefault="00CC0C33" w:rsidP="00CC0C33">
      <w:pPr>
        <w:pStyle w:val="Akapitzlist"/>
        <w:numPr>
          <w:ilvl w:val="0"/>
          <w:numId w:val="101"/>
        </w:numPr>
        <w:ind w:left="567" w:hanging="567"/>
        <w:rPr>
          <w:rFonts w:ascii="Arial" w:hAnsi="Arial" w:cs="Arial"/>
        </w:rPr>
      </w:pPr>
      <w:r w:rsidRPr="00811FF7">
        <w:rPr>
          <w:rFonts w:ascii="Arial" w:hAnsi="Arial" w:cs="Arial"/>
        </w:rPr>
        <w:lastRenderedPageBreak/>
        <w:t>Wszelka korespondencja dotycząca zmiany zakresu danych osobowych powinna być archiwizowana przez obie Strony w sposób umożliwiający jej późniejsze udokumentowanie na potrzeby ewentualnych kontroli lub postępowań.</w:t>
      </w:r>
    </w:p>
    <w:p w14:paraId="21FE6F2A" w14:textId="77777777" w:rsidR="00CC0C33" w:rsidRDefault="00CC0C33" w:rsidP="00CC0C33">
      <w:pPr>
        <w:pStyle w:val="Akapitzlist"/>
        <w:numPr>
          <w:ilvl w:val="0"/>
          <w:numId w:val="101"/>
        </w:numPr>
        <w:ind w:left="567" w:hanging="567"/>
        <w:rPr>
          <w:rFonts w:ascii="Arial" w:hAnsi="Arial" w:cs="Arial"/>
        </w:rPr>
      </w:pPr>
      <w:r w:rsidRPr="00811FF7">
        <w:rPr>
          <w:rFonts w:ascii="Arial" w:hAnsi="Arial" w:cs="Arial"/>
        </w:rPr>
        <w:t>Zmiana zakresu danych osobowych staje się skuteczna z chwilą otrzymania przez Administratora potwierdzenia wdrożenia zmiany przez Przetwarzającego.</w:t>
      </w:r>
    </w:p>
    <w:p w14:paraId="38FB53C2" w14:textId="77777777" w:rsidR="00CC0C33" w:rsidRDefault="00CC0C33" w:rsidP="00CC0C33">
      <w:pPr>
        <w:pStyle w:val="Akapitzlist"/>
        <w:numPr>
          <w:ilvl w:val="0"/>
          <w:numId w:val="101"/>
        </w:numPr>
        <w:ind w:left="567" w:hanging="567"/>
        <w:rPr>
          <w:rFonts w:ascii="Arial" w:hAnsi="Arial" w:cs="Arial"/>
        </w:rPr>
      </w:pPr>
      <w:r w:rsidRPr="004368DB">
        <w:rPr>
          <w:rFonts w:ascii="Arial" w:hAnsi="Arial" w:cs="Arial"/>
        </w:rPr>
        <w:t>Dane osobowe mogą być przetwarzane przez Przetwarzającego zarówno w formie elektronicznej (w systemach informatycznych), jak i w formie papierowej – w zależności od potrzeb i charakteru realizowanych czynności przetwarzania</w:t>
      </w:r>
      <w:r>
        <w:rPr>
          <w:rFonts w:ascii="Arial" w:hAnsi="Arial" w:cs="Arial"/>
        </w:rPr>
        <w:t>.</w:t>
      </w:r>
    </w:p>
    <w:p w14:paraId="1CC9077B" w14:textId="77777777" w:rsidR="00CC0C33" w:rsidRDefault="00CC0C33" w:rsidP="00CC0C33">
      <w:pPr>
        <w:pStyle w:val="Akapitzlist"/>
        <w:numPr>
          <w:ilvl w:val="0"/>
          <w:numId w:val="101"/>
        </w:numPr>
        <w:ind w:left="567" w:hanging="567"/>
        <w:rPr>
          <w:rFonts w:ascii="Arial" w:hAnsi="Arial" w:cs="Arial"/>
        </w:rPr>
      </w:pPr>
      <w:r w:rsidRPr="004368DB">
        <w:rPr>
          <w:rFonts w:ascii="Arial" w:hAnsi="Arial" w:cs="Arial"/>
        </w:rPr>
        <w:t>Przy przetwarzaniu danych osobowych, Przetwarzający powinien przestrzegać zasad wskazanych w PPDO oraz w RODO, a także w innych przepisach  prawa powszechnie obowiązującego regulujących ochronę danych osobowych</w:t>
      </w:r>
      <w:r>
        <w:rPr>
          <w:rFonts w:ascii="Arial" w:hAnsi="Arial" w:cs="Arial"/>
        </w:rPr>
        <w:t>.</w:t>
      </w:r>
    </w:p>
    <w:p w14:paraId="6730B087" w14:textId="77777777" w:rsidR="00CC0C33" w:rsidRDefault="00CC0C33" w:rsidP="00CC0C33">
      <w:pPr>
        <w:pStyle w:val="Akapitzlist"/>
        <w:numPr>
          <w:ilvl w:val="0"/>
          <w:numId w:val="101"/>
        </w:numPr>
        <w:ind w:left="567" w:hanging="567"/>
        <w:rPr>
          <w:rFonts w:ascii="Arial" w:hAnsi="Arial" w:cs="Arial"/>
        </w:rPr>
      </w:pPr>
      <w:r w:rsidRPr="004368DB">
        <w:rPr>
          <w:rFonts w:ascii="Arial" w:hAnsi="Arial" w:cs="Arial"/>
        </w:rPr>
        <w:t xml:space="preserve">Przetwarzający przyjmuje do wiadomości, że przetwarzanie przez niego powierzonych danych osobowych w szerszym zakresie lub dla realizacji innych celów niż wskazane w pkt </w:t>
      </w:r>
      <w:r>
        <w:rPr>
          <w:rFonts w:ascii="Arial" w:hAnsi="Arial" w:cs="Arial"/>
        </w:rPr>
        <w:t>2</w:t>
      </w:r>
      <w:r w:rsidRPr="004368DB">
        <w:rPr>
          <w:rFonts w:ascii="Arial" w:hAnsi="Arial" w:cs="Arial"/>
        </w:rPr>
        <w:t>.</w:t>
      </w:r>
      <w:r>
        <w:rPr>
          <w:rFonts w:ascii="Arial" w:hAnsi="Arial" w:cs="Arial"/>
        </w:rPr>
        <w:t>2</w:t>
      </w:r>
      <w:r w:rsidRPr="004368DB">
        <w:rPr>
          <w:rFonts w:ascii="Arial" w:hAnsi="Arial" w:cs="Arial"/>
        </w:rPr>
        <w:t xml:space="preserve"> – </w:t>
      </w:r>
      <w:r>
        <w:rPr>
          <w:rFonts w:ascii="Arial" w:hAnsi="Arial" w:cs="Arial"/>
        </w:rPr>
        <w:t>2</w:t>
      </w:r>
      <w:r w:rsidRPr="004368DB">
        <w:rPr>
          <w:rFonts w:ascii="Arial" w:hAnsi="Arial" w:cs="Arial"/>
        </w:rPr>
        <w:t>.</w:t>
      </w:r>
      <w:r>
        <w:rPr>
          <w:rFonts w:ascii="Arial" w:hAnsi="Arial" w:cs="Arial"/>
        </w:rPr>
        <w:t>3</w:t>
      </w:r>
      <w:r w:rsidRPr="004368DB">
        <w:rPr>
          <w:rFonts w:ascii="Arial" w:hAnsi="Arial" w:cs="Arial"/>
        </w:rPr>
        <w:t xml:space="preserve"> PPDO, przy braku dysponowania odpowiednią podstawą prawną, będzie stanowiło naruszenie przepisów RODO oraz istotnych postanowień Umowy, oraz może stanowić podstawę do jej wypowiedzenia w trybie natychmiastowym oraz wyciągnięcia konsekwencji z niej wynikających lub przewidzianych przepisami prawa</w:t>
      </w:r>
      <w:r>
        <w:rPr>
          <w:rFonts w:ascii="Arial" w:hAnsi="Arial" w:cs="Arial"/>
        </w:rPr>
        <w:t>.</w:t>
      </w:r>
    </w:p>
    <w:p w14:paraId="51F129BF" w14:textId="77777777" w:rsidR="00CC0C33" w:rsidRPr="003D6167" w:rsidRDefault="00CC0C33" w:rsidP="00CC0C33">
      <w:pPr>
        <w:pStyle w:val="NAG1"/>
        <w:ind w:left="546" w:hanging="546"/>
      </w:pPr>
      <w:r w:rsidRPr="003D6167">
        <w:rPr>
          <w:sz w:val="22"/>
          <w:szCs w:val="22"/>
        </w:rPr>
        <w:t>SZCZEGÓŁOWE ZASADY POWIERZENIA PRZETWARZANIA</w:t>
      </w:r>
    </w:p>
    <w:p w14:paraId="2BDB6426" w14:textId="77777777" w:rsidR="00CC0C33" w:rsidRDefault="00CC0C33" w:rsidP="00CC0C33">
      <w:pPr>
        <w:pStyle w:val="Akapitzlist"/>
        <w:ind w:left="567" w:hanging="567"/>
        <w:rPr>
          <w:rFonts w:ascii="Arial" w:hAnsi="Arial" w:cs="Arial"/>
        </w:rPr>
      </w:pPr>
      <w:r w:rsidRPr="003D6167">
        <w:rPr>
          <w:rFonts w:ascii="Arial" w:hAnsi="Arial" w:cs="Arial"/>
        </w:rPr>
        <w:t xml:space="preserve">3.1 </w:t>
      </w:r>
      <w:r>
        <w:rPr>
          <w:rFonts w:ascii="Arial" w:hAnsi="Arial" w:cs="Arial"/>
        </w:rPr>
        <w:tab/>
      </w:r>
      <w:r w:rsidRPr="000E6D54">
        <w:rPr>
          <w:rFonts w:ascii="Arial" w:hAnsi="Arial" w:cs="Arial"/>
        </w:rPr>
        <w:t>Przed rozpoczęciem przetwarzania danych osobowych Przetwarzający musi podjąć środki zabezpieczające dane osobowe, o których mowa w art. 32 RODO w szczególności:</w:t>
      </w:r>
    </w:p>
    <w:p w14:paraId="1A9DBE87" w14:textId="77777777" w:rsidR="00CC0C33" w:rsidRPr="00386C59" w:rsidRDefault="00CC0C33" w:rsidP="00CC0C33">
      <w:pPr>
        <w:pStyle w:val="Akapitzlist"/>
        <w:numPr>
          <w:ilvl w:val="0"/>
          <w:numId w:val="102"/>
        </w:numPr>
        <w:ind w:left="567" w:hanging="567"/>
      </w:pPr>
      <w:r w:rsidRPr="003D6167">
        <w:rPr>
          <w:rFonts w:ascii="Arial" w:hAnsi="Arial" w:cs="Arial"/>
        </w:rPr>
        <w:t>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Przetwarzający powinien odpowiednio udokumentować zastosowanie tych środków</w:t>
      </w:r>
      <w:r>
        <w:rPr>
          <w:rFonts w:ascii="Arial" w:hAnsi="Arial" w:cs="Arial"/>
        </w:rPr>
        <w:t>,</w:t>
      </w:r>
    </w:p>
    <w:p w14:paraId="30A307C7" w14:textId="77777777" w:rsidR="00CC0C33" w:rsidRPr="00386C59" w:rsidRDefault="00CC0C33" w:rsidP="00CC0C33">
      <w:pPr>
        <w:pStyle w:val="Akapitzlist"/>
        <w:numPr>
          <w:ilvl w:val="0"/>
          <w:numId w:val="102"/>
        </w:numPr>
        <w:ind w:left="567" w:hanging="567"/>
      </w:pPr>
      <w:r w:rsidRPr="003D6167">
        <w:rPr>
          <w:rFonts w:ascii="Arial" w:hAnsi="Arial" w:cs="Arial"/>
        </w:rPr>
        <w:t xml:space="preserve">umożliwiać Administratorowi, efektywne przeprowadzenie audytu lub inspekcji, o których mowa w pkt </w:t>
      </w:r>
      <w:r>
        <w:rPr>
          <w:rFonts w:ascii="Arial" w:hAnsi="Arial" w:cs="Arial"/>
        </w:rPr>
        <w:t>9</w:t>
      </w:r>
      <w:r w:rsidRPr="003D6167">
        <w:rPr>
          <w:rFonts w:ascii="Arial" w:hAnsi="Arial" w:cs="Arial"/>
        </w:rPr>
        <w:t xml:space="preserve"> poniżej</w:t>
      </w:r>
      <w:r>
        <w:rPr>
          <w:rFonts w:ascii="Arial" w:hAnsi="Arial" w:cs="Arial"/>
        </w:rPr>
        <w:t>,</w:t>
      </w:r>
    </w:p>
    <w:p w14:paraId="796E22C0" w14:textId="77777777" w:rsidR="00CC0C33" w:rsidRPr="00386C59" w:rsidRDefault="00CC0C33" w:rsidP="00CC0C33">
      <w:pPr>
        <w:pStyle w:val="Akapitzlist"/>
        <w:numPr>
          <w:ilvl w:val="0"/>
          <w:numId w:val="102"/>
        </w:numPr>
        <w:spacing w:after="0"/>
        <w:ind w:left="567" w:hanging="567"/>
      </w:pPr>
      <w:r w:rsidRPr="003D6167">
        <w:rPr>
          <w:rFonts w:ascii="Arial" w:hAnsi="Arial" w:cs="Arial"/>
        </w:rPr>
        <w:t>zapewnić, by każda osoba fizyczna działająca z upoważnienia Przetwarzającego, która ma dostęp do danych osobowych, przetwarzała je wyłącznie na polecenie Administratora, została przeszkolona z zasad ochrony danych osobowych oraz została zobowiązana do zachowania ich w tajemnicy</w:t>
      </w:r>
      <w:r>
        <w:rPr>
          <w:rFonts w:ascii="Arial" w:hAnsi="Arial" w:cs="Arial"/>
        </w:rPr>
        <w:t>,</w:t>
      </w:r>
    </w:p>
    <w:p w14:paraId="11380834" w14:textId="77777777" w:rsidR="00CC0C33" w:rsidRDefault="00CC0C33" w:rsidP="00CC0C33">
      <w:pPr>
        <w:ind w:left="567" w:hanging="567"/>
        <w:jc w:val="both"/>
        <w:rPr>
          <w:rFonts w:ascii="Arial" w:hAnsi="Arial" w:cs="Arial"/>
        </w:rPr>
      </w:pPr>
      <w:r w:rsidRPr="003D6167">
        <w:rPr>
          <w:rFonts w:ascii="Arial" w:hAnsi="Arial" w:cs="Arial"/>
        </w:rPr>
        <w:t xml:space="preserve">3.2 </w:t>
      </w:r>
      <w:r>
        <w:rPr>
          <w:rFonts w:ascii="Arial" w:hAnsi="Arial" w:cs="Arial"/>
        </w:rPr>
        <w:tab/>
      </w:r>
      <w:r w:rsidRPr="001A3DBF">
        <w:rPr>
          <w:rFonts w:ascii="Arial" w:hAnsi="Arial" w:cs="Arial"/>
        </w:rPr>
        <w:t>Przetwarzający nie będzie kopiować, powielać</w:t>
      </w:r>
      <w:r>
        <w:rPr>
          <w:rFonts w:ascii="Arial" w:hAnsi="Arial" w:cs="Arial"/>
        </w:rPr>
        <w:t xml:space="preserve"> (z zastrzeżeniem pkt 4.2 g))</w:t>
      </w:r>
      <w:r w:rsidRPr="001A3DBF">
        <w:rPr>
          <w:rFonts w:ascii="Arial" w:hAnsi="Arial" w:cs="Arial"/>
        </w:rPr>
        <w:t xml:space="preserve"> lub w jakikolwiek sposób rozpowszechniać </w:t>
      </w:r>
      <w:r w:rsidRPr="004D2747">
        <w:rPr>
          <w:rFonts w:ascii="Arial" w:hAnsi="Arial" w:cs="Arial"/>
        </w:rPr>
        <w:t>danych osobowych, z wyjątkiem sytuacji, gdy działanie takie jest konieczne w celu wykonania Umowy</w:t>
      </w:r>
      <w:r w:rsidRPr="001A3DBF">
        <w:rPr>
          <w:rFonts w:ascii="Arial" w:hAnsi="Arial" w:cs="Arial"/>
        </w:rPr>
        <w:t xml:space="preserve">. </w:t>
      </w:r>
    </w:p>
    <w:p w14:paraId="2D9F6E76" w14:textId="77777777" w:rsidR="00CC0C33" w:rsidRPr="001A3DBF" w:rsidRDefault="00CC0C33" w:rsidP="00CC0C33">
      <w:pPr>
        <w:pStyle w:val="Akapitzlist"/>
        <w:numPr>
          <w:ilvl w:val="1"/>
          <w:numId w:val="103"/>
        </w:numPr>
        <w:spacing w:after="0"/>
        <w:ind w:left="567" w:hanging="567"/>
        <w:rPr>
          <w:rFonts w:ascii="Arial" w:hAnsi="Arial" w:cs="Arial"/>
        </w:rPr>
      </w:pPr>
      <w:r w:rsidRPr="001A3DBF">
        <w:rPr>
          <w:rFonts w:ascii="Arial" w:hAnsi="Arial" w:cs="Arial"/>
        </w:rPr>
        <w:t>Przetwarzający zobowiązuje się niezwłocznie informować Administratora, jeżeli zdaniem Przetwarzającego wydane mu polecenie stanowi naruszenie RODO lub innych przepisów o ochronie danych osobowych.</w:t>
      </w:r>
    </w:p>
    <w:p w14:paraId="585D67DA" w14:textId="77777777" w:rsidR="00CC0C33" w:rsidRPr="00310EC4" w:rsidRDefault="00CC0C33" w:rsidP="00CC0C33">
      <w:pPr>
        <w:pStyle w:val="NAG1"/>
      </w:pPr>
      <w:r w:rsidRPr="003D6167">
        <w:rPr>
          <w:sz w:val="22"/>
          <w:szCs w:val="22"/>
        </w:rPr>
        <w:t xml:space="preserve">MINIMALNE WYMAGANIA FORMALNE I TECHNICZNE </w:t>
      </w:r>
    </w:p>
    <w:p w14:paraId="1265FEE0" w14:textId="77777777" w:rsidR="00CC0C33" w:rsidRPr="00310EC4" w:rsidRDefault="00CC0C33" w:rsidP="00CC0C33">
      <w:pPr>
        <w:pStyle w:val="Akapitzlist"/>
        <w:ind w:left="567" w:hanging="567"/>
      </w:pPr>
      <w:r w:rsidRPr="003D6167">
        <w:rPr>
          <w:rFonts w:ascii="Arial" w:hAnsi="Arial" w:cs="Arial"/>
        </w:rPr>
        <w:t xml:space="preserve">4.1 </w:t>
      </w:r>
      <w:r>
        <w:rPr>
          <w:rFonts w:ascii="Arial" w:hAnsi="Arial" w:cs="Arial"/>
        </w:rPr>
        <w:tab/>
      </w:r>
      <w:r w:rsidRPr="003D6167">
        <w:rPr>
          <w:rFonts w:ascii="Arial" w:hAnsi="Arial" w:cs="Arial"/>
        </w:rPr>
        <w:t>Wymagania formalne:</w:t>
      </w:r>
    </w:p>
    <w:p w14:paraId="6DEF8155" w14:textId="77777777" w:rsidR="00CC0C33" w:rsidRDefault="00CC0C33" w:rsidP="00CC0C33">
      <w:pPr>
        <w:pStyle w:val="Akapitzlist"/>
        <w:numPr>
          <w:ilvl w:val="0"/>
          <w:numId w:val="104"/>
        </w:numPr>
        <w:ind w:left="567" w:hanging="425"/>
        <w:rPr>
          <w:rFonts w:ascii="Arial" w:hAnsi="Arial" w:cs="Arial"/>
        </w:rPr>
      </w:pPr>
      <w:r w:rsidRPr="001A3DBF">
        <w:rPr>
          <w:rFonts w:ascii="Arial" w:hAnsi="Arial" w:cs="Arial"/>
        </w:rPr>
        <w:t xml:space="preserve">Przetwarzający zobowiązany jest zapewnić, </w:t>
      </w:r>
      <w:r>
        <w:rPr>
          <w:rFonts w:ascii="Arial" w:hAnsi="Arial" w:cs="Arial"/>
        </w:rPr>
        <w:t>aby</w:t>
      </w:r>
      <w:r w:rsidRPr="001A3DBF">
        <w:rPr>
          <w:rFonts w:ascii="Arial" w:hAnsi="Arial" w:cs="Arial"/>
        </w:rPr>
        <w:t xml:space="preserve"> zarządzanie infrastrukturą teleinformatyczną oraz aplikacjami wykorzystywanymi do realizacji Umowy jest </w:t>
      </w:r>
      <w:r w:rsidRPr="001A3DBF">
        <w:rPr>
          <w:rFonts w:ascii="Arial" w:hAnsi="Arial" w:cs="Arial"/>
        </w:rPr>
        <w:lastRenderedPageBreak/>
        <w:t>prowadzone zgodnie z dobrymi, uznanymi praktykami bezpieczeństwa teleinformatycznego</w:t>
      </w:r>
      <w:r>
        <w:rPr>
          <w:rFonts w:ascii="Arial" w:hAnsi="Arial" w:cs="Arial"/>
        </w:rPr>
        <w:t>,</w:t>
      </w:r>
    </w:p>
    <w:p w14:paraId="18418F4B" w14:textId="77777777" w:rsidR="00CC0C33" w:rsidRPr="003D6167" w:rsidRDefault="00CC0C33" w:rsidP="00CC0C33">
      <w:pPr>
        <w:pStyle w:val="Akapitzlist"/>
        <w:numPr>
          <w:ilvl w:val="0"/>
          <w:numId w:val="104"/>
        </w:numPr>
        <w:ind w:left="567" w:hanging="425"/>
        <w:rPr>
          <w:rFonts w:ascii="Arial" w:hAnsi="Arial" w:cs="Arial"/>
        </w:rPr>
      </w:pPr>
      <w:r w:rsidRPr="001A3DBF">
        <w:rPr>
          <w:rFonts w:ascii="Arial" w:hAnsi="Arial" w:cs="Arial"/>
        </w:rPr>
        <w:t>Przetwarzający zobowiązuje się do niezwłocznego powiadamiania Administratora o zaistniałych naruszeniach lub incydentach bezpieczeństwa teleinformatycznego mających bezpośredni wpływ na powierzone dane osobowe</w:t>
      </w:r>
      <w:r>
        <w:rPr>
          <w:rFonts w:ascii="Arial" w:hAnsi="Arial" w:cs="Arial"/>
        </w:rPr>
        <w:t>,</w:t>
      </w:r>
    </w:p>
    <w:p w14:paraId="2622FC00" w14:textId="77777777" w:rsidR="00CC0C33" w:rsidRPr="003D6167" w:rsidRDefault="00CC0C33" w:rsidP="00CC0C33">
      <w:pPr>
        <w:pStyle w:val="Akapitzlist"/>
        <w:numPr>
          <w:ilvl w:val="0"/>
          <w:numId w:val="104"/>
        </w:numPr>
        <w:ind w:left="567" w:hanging="425"/>
        <w:rPr>
          <w:rFonts w:ascii="Arial" w:hAnsi="Arial" w:cs="Arial"/>
        </w:rPr>
      </w:pPr>
      <w:r w:rsidRPr="003D6167">
        <w:rPr>
          <w:rFonts w:ascii="Arial" w:hAnsi="Arial" w:cs="Arial"/>
        </w:rPr>
        <w:t>w przypadku, gdy wykonanie Umowy wiąże się z ryzykiem utraty atrybutów bezpieczeństwa danych (poufności, integralności i dostępności danych), Przetwarzający zobowiązany jest poinformować o tym Administratora przed przystąpieniem do wykonywania jakichkolwiek prac oraz umożliwić Administratorowi przeprowadzenie działań zapewniających zachowanie ww. atrybutów</w:t>
      </w:r>
      <w:r>
        <w:rPr>
          <w:rFonts w:ascii="Arial" w:hAnsi="Arial" w:cs="Arial"/>
        </w:rPr>
        <w:t>,</w:t>
      </w:r>
      <w:r w:rsidRPr="003D6167">
        <w:rPr>
          <w:rFonts w:ascii="Arial" w:hAnsi="Arial" w:cs="Arial"/>
        </w:rPr>
        <w:t xml:space="preserve"> </w:t>
      </w:r>
    </w:p>
    <w:p w14:paraId="272A57FB" w14:textId="77777777" w:rsidR="00CC0C33" w:rsidRDefault="00CC0C33" w:rsidP="00CC0C33">
      <w:pPr>
        <w:pStyle w:val="Akapitzlist"/>
        <w:numPr>
          <w:ilvl w:val="0"/>
          <w:numId w:val="104"/>
        </w:numPr>
        <w:ind w:left="567" w:hanging="425"/>
        <w:rPr>
          <w:rFonts w:ascii="Arial" w:hAnsi="Arial" w:cs="Arial"/>
        </w:rPr>
      </w:pPr>
      <w:r w:rsidRPr="003D6167">
        <w:rPr>
          <w:rFonts w:ascii="Arial" w:hAnsi="Arial" w:cs="Arial"/>
        </w:rPr>
        <w:t>Przetwarzający odpowiada za skutki działań pracowników oraz osób trzecich, którym powierzył wykonanie czynności na rzecz Administratora tak, jak za czynności własne.</w:t>
      </w:r>
    </w:p>
    <w:p w14:paraId="1E7DF2B4" w14:textId="77777777" w:rsidR="00CC0C33" w:rsidRPr="000863A4" w:rsidRDefault="00CC0C33" w:rsidP="00CC0C33">
      <w:pPr>
        <w:pStyle w:val="Akapitzlist"/>
        <w:numPr>
          <w:ilvl w:val="0"/>
          <w:numId w:val="105"/>
        </w:numPr>
        <w:ind w:left="567" w:hanging="567"/>
        <w:rPr>
          <w:rFonts w:ascii="Arial" w:hAnsi="Arial" w:cs="Arial"/>
        </w:rPr>
      </w:pPr>
      <w:r w:rsidRPr="000863A4">
        <w:rPr>
          <w:rFonts w:ascii="Arial" w:hAnsi="Arial" w:cs="Arial"/>
        </w:rPr>
        <w:t>Wymagania techniczne (dla systemów teleinformatycznych Przetwarzającego):</w:t>
      </w:r>
    </w:p>
    <w:p w14:paraId="60D4B7E8"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zobowiązuje się do zapewnienia kontroli dostępu w systemach teleinformatycznych.</w:t>
      </w:r>
    </w:p>
    <w:p w14:paraId="5BA03B49"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 xml:space="preserve">logowanie do systemów teleinformatycznych możliwe jest wyłącznie w oparciu o indywidualny login użytkownika i hasło lub inne środki zapewniające atrybut rozliczalności. </w:t>
      </w:r>
    </w:p>
    <w:p w14:paraId="2D0F50F6"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zobowiązany jest posiadać działające mechanizmy usuwania danych na wniosek Administratora.</w:t>
      </w:r>
    </w:p>
    <w:p w14:paraId="3FA1C75B"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zobowiązany jest posiadać zabezpieczenia systemów teleinformatycznych przed złośliwym oprogramowaniem, w tym przed kradzieżą lub zniszczeniem danych.</w:t>
      </w:r>
    </w:p>
    <w:p w14:paraId="3C69CDAB"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zobowiązany jest do zapewnienia zabezpieczeni</w:t>
      </w:r>
      <w:r>
        <w:rPr>
          <w:rFonts w:ascii="Arial" w:hAnsi="Arial" w:cs="Arial"/>
        </w:rPr>
        <w:t>a</w:t>
      </w:r>
      <w:r w:rsidRPr="003D6167">
        <w:rPr>
          <w:rFonts w:ascii="Arial" w:hAnsi="Arial" w:cs="Arial"/>
        </w:rPr>
        <w:t xml:space="preserve"> dostępu zdalnego do systemów teleinformatycznych poprzez stosowanie bezpiecznych i szyfrowanych połączeń VPN.</w:t>
      </w:r>
    </w:p>
    <w:p w14:paraId="4203EA45"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zobowiązany jest do zarządzania podatnościami w systemach teleinformatycznych, w tym m.in.: testowani</w:t>
      </w:r>
      <w:r>
        <w:rPr>
          <w:rFonts w:ascii="Arial" w:hAnsi="Arial" w:cs="Arial"/>
        </w:rPr>
        <w:t>a</w:t>
      </w:r>
      <w:r w:rsidRPr="003D6167">
        <w:rPr>
          <w:rFonts w:ascii="Arial" w:hAnsi="Arial" w:cs="Arial"/>
        </w:rPr>
        <w:t xml:space="preserve"> </w:t>
      </w:r>
      <w:proofErr w:type="spellStart"/>
      <w:r w:rsidRPr="003D6167">
        <w:rPr>
          <w:rFonts w:ascii="Arial" w:hAnsi="Arial" w:cs="Arial"/>
        </w:rPr>
        <w:t>cyberbezpieczeństwa</w:t>
      </w:r>
      <w:proofErr w:type="spellEnd"/>
      <w:r w:rsidRPr="003D6167">
        <w:rPr>
          <w:rFonts w:ascii="Arial" w:hAnsi="Arial" w:cs="Arial"/>
        </w:rPr>
        <w:t xml:space="preserve"> infrastruktury i aplikacji, procedury zarządzania aktualizacjami.</w:t>
      </w:r>
    </w:p>
    <w:p w14:paraId="2B3F280B"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Przetwarzający zobowiązany jest do zarządzania ciągłością działania, w tym m.in. tworzenia kopii zapasowych i testów przywracania z kopii zapasowych oraz stosowania mechanizmów zapewniających wysoką dostępność systemów.</w:t>
      </w:r>
    </w:p>
    <w:p w14:paraId="30EFF2B5" w14:textId="77777777" w:rsidR="00CC0C33" w:rsidRPr="003D6167" w:rsidRDefault="00CC0C33" w:rsidP="00CC0C33">
      <w:pPr>
        <w:pStyle w:val="Akapitzlist"/>
        <w:numPr>
          <w:ilvl w:val="0"/>
          <w:numId w:val="106"/>
        </w:numPr>
        <w:ind w:left="567" w:hanging="425"/>
        <w:rPr>
          <w:rFonts w:ascii="Arial" w:hAnsi="Arial" w:cs="Arial"/>
        </w:rPr>
      </w:pPr>
      <w:r w:rsidRPr="003D6167">
        <w:rPr>
          <w:rFonts w:ascii="Arial" w:hAnsi="Arial" w:cs="Arial"/>
        </w:rPr>
        <w:t xml:space="preserve">Przetwarzający zobowiązany jest posiadać systemy monitorowania infrastruktury oraz sieci teleinformatycznych pod kątem </w:t>
      </w:r>
      <w:proofErr w:type="spellStart"/>
      <w:r w:rsidRPr="003D6167">
        <w:rPr>
          <w:rFonts w:ascii="Arial" w:hAnsi="Arial" w:cs="Arial"/>
        </w:rPr>
        <w:t>cyberbezpieczeństwa</w:t>
      </w:r>
      <w:proofErr w:type="spellEnd"/>
      <w:r w:rsidRPr="003D6167">
        <w:rPr>
          <w:rFonts w:ascii="Arial" w:hAnsi="Arial" w:cs="Arial"/>
        </w:rPr>
        <w:t>.</w:t>
      </w:r>
    </w:p>
    <w:p w14:paraId="003ED2E3" w14:textId="77777777" w:rsidR="00CC0C33" w:rsidRPr="00667FB7" w:rsidRDefault="00CC0C33" w:rsidP="00CC0C33">
      <w:pPr>
        <w:pStyle w:val="NAG1"/>
        <w:ind w:left="567" w:hanging="567"/>
      </w:pPr>
      <w:r w:rsidRPr="003D6167">
        <w:rPr>
          <w:sz w:val="22"/>
          <w:szCs w:val="22"/>
        </w:rPr>
        <w:t>OBOWIĄZKI PRZETWARZAJĄCEGO</w:t>
      </w:r>
    </w:p>
    <w:p w14:paraId="052D0CBC" w14:textId="77777777" w:rsidR="00CC0C33" w:rsidRPr="003D6167" w:rsidRDefault="00CC0C33" w:rsidP="00CC0C33">
      <w:pPr>
        <w:pStyle w:val="Akapitzlist"/>
        <w:numPr>
          <w:ilvl w:val="0"/>
          <w:numId w:val="107"/>
        </w:numPr>
        <w:spacing w:after="0"/>
        <w:ind w:left="544" w:hanging="544"/>
        <w:rPr>
          <w:rFonts w:ascii="Arial" w:hAnsi="Arial" w:cs="Arial"/>
        </w:rPr>
      </w:pPr>
      <w:bookmarkStart w:id="456" w:name="_Hlk494643311"/>
      <w:r w:rsidRPr="003D6167">
        <w:rPr>
          <w:rFonts w:ascii="Arial" w:hAnsi="Arial" w:cs="Arial"/>
        </w:rPr>
        <w:t xml:space="preserve">Przetwarzający zobowiązuje się </w:t>
      </w:r>
      <w:bookmarkEnd w:id="456"/>
      <w:r w:rsidRPr="003D6167">
        <w:rPr>
          <w:rFonts w:ascii="Arial" w:hAnsi="Arial" w:cs="Arial"/>
        </w:rPr>
        <w:t>pomagać Administratorowi w wywiązywaniu się z obowiązków określonych w art. 32-36 RODO. W szczególności, Przetwarzający zobowiązuje się</w:t>
      </w:r>
      <w:bookmarkStart w:id="457" w:name="_Hlk494643819"/>
      <w:r w:rsidRPr="003D6167">
        <w:rPr>
          <w:rFonts w:ascii="Arial" w:hAnsi="Arial" w:cs="Arial"/>
        </w:rPr>
        <w:t xml:space="preserve"> przekazywać Administratorowi informacje oraz wykonywać jego polecenia dotyczące </w:t>
      </w:r>
      <w:bookmarkEnd w:id="457"/>
      <w:r w:rsidRPr="003D6167">
        <w:rPr>
          <w:rFonts w:ascii="Arial" w:hAnsi="Arial" w:cs="Arial"/>
        </w:rPr>
        <w:t>stosowanych środków zabezpieczania danych osobowych oraz przypadków naruszenia ochrony danych osobowych. Przetwarzający ma ponadto obowiązek:</w:t>
      </w:r>
    </w:p>
    <w:p w14:paraId="2C4E399A" w14:textId="77777777" w:rsidR="00CC0C33" w:rsidRDefault="00CC0C33" w:rsidP="00CC0C33">
      <w:pPr>
        <w:pStyle w:val="Akapitzlist"/>
        <w:numPr>
          <w:ilvl w:val="0"/>
          <w:numId w:val="108"/>
        </w:numPr>
        <w:ind w:left="567" w:hanging="425"/>
        <w:rPr>
          <w:rFonts w:ascii="Arial" w:hAnsi="Arial" w:cs="Arial"/>
        </w:rPr>
      </w:pPr>
      <w:r w:rsidRPr="00B75856">
        <w:rPr>
          <w:rFonts w:ascii="Arial" w:hAnsi="Arial" w:cs="Arial"/>
        </w:rPr>
        <w:t>przekazania Administratorowi informacji dotyczących zdarzenia mogącego stanowić naruszenie ochrony danych osobowych niezwłocznie, jednak nie później niż w ciągu 24 godzin od wykrycia zdarzenia na adres e-mail wskazany w pkt 1.4. Zgłoszenia zdarzenia musi zawierać informacje o zdarzeniu (dacie, godzinie jego wystąpienia/identyfikacji), charakter</w:t>
      </w:r>
      <w:r>
        <w:rPr>
          <w:rFonts w:ascii="Arial" w:hAnsi="Arial" w:cs="Arial"/>
        </w:rPr>
        <w:t>u</w:t>
      </w:r>
      <w:r w:rsidRPr="00B75856">
        <w:rPr>
          <w:rFonts w:ascii="Arial" w:hAnsi="Arial" w:cs="Arial"/>
        </w:rPr>
        <w:t xml:space="preserve"> i rodzaju zdarzenia, zakresu naruszenia, środkach zaradczych i podjętych </w:t>
      </w:r>
      <w:r w:rsidRPr="00B75856">
        <w:rPr>
          <w:rFonts w:ascii="Arial" w:hAnsi="Arial" w:cs="Arial"/>
        </w:rPr>
        <w:lastRenderedPageBreak/>
        <w:t>działaniach, ocenę ryzyka (jeśli możliwa), wstępną ocenę ryzyka dla praw i wolności osób fizycznych, załączniki (logi systemowe, raporty, zrzuty ekranu, inne dokumenty pomocnicze).</w:t>
      </w:r>
    </w:p>
    <w:p w14:paraId="50049EB9" w14:textId="77777777" w:rsidR="00CC0C33" w:rsidRPr="00B75856" w:rsidRDefault="00CC0C33" w:rsidP="00CC0C33">
      <w:pPr>
        <w:pStyle w:val="Akapitzlist"/>
        <w:numPr>
          <w:ilvl w:val="0"/>
          <w:numId w:val="108"/>
        </w:numPr>
        <w:ind w:left="567" w:hanging="425"/>
        <w:rPr>
          <w:rFonts w:ascii="Arial" w:hAnsi="Arial" w:cs="Arial"/>
        </w:rPr>
      </w:pPr>
      <w:r w:rsidRPr="00B75856">
        <w:rPr>
          <w:rFonts w:ascii="Arial" w:hAnsi="Arial" w:cs="Arial"/>
        </w:rPr>
        <w:t>wyznaczenia osób odpowiedzialnych za podjęcie działań w celu zaradzenia negatywnym skutkom naruszenia i podjęcia w uzgodnieniu z Administratorem działań naprawczych oraz ograniczających ryzyko ponownego wystąpienia naruszenia ochrony danych osobowych;</w:t>
      </w:r>
    </w:p>
    <w:p w14:paraId="5C4A07B1" w14:textId="77777777" w:rsidR="00CC0C33" w:rsidRPr="00386C59" w:rsidRDefault="00CC0C33" w:rsidP="00CC0C33">
      <w:pPr>
        <w:pStyle w:val="Akapitzlist"/>
        <w:numPr>
          <w:ilvl w:val="0"/>
          <w:numId w:val="108"/>
        </w:numPr>
        <w:ind w:left="567" w:hanging="425"/>
      </w:pPr>
      <w:r w:rsidRPr="003D6167">
        <w:rPr>
          <w:rFonts w:ascii="Arial" w:hAnsi="Arial" w:cs="Arial"/>
        </w:rPr>
        <w:t xml:space="preserve">udzielania Administratorowi informacji potrzebnych do </w:t>
      </w:r>
      <w:r>
        <w:rPr>
          <w:rFonts w:ascii="Arial" w:hAnsi="Arial" w:cs="Arial"/>
        </w:rPr>
        <w:t>dokonania</w:t>
      </w:r>
      <w:r w:rsidRPr="003D6167">
        <w:rPr>
          <w:rFonts w:ascii="Arial" w:hAnsi="Arial" w:cs="Arial"/>
        </w:rPr>
        <w:t xml:space="preserve"> oceny skutków planowanych operacji przetwarzania dla ochrony danych osobowych, o których mowa w art. 35 RODO;</w:t>
      </w:r>
    </w:p>
    <w:p w14:paraId="1F1609CA" w14:textId="77777777" w:rsidR="00CC0C33" w:rsidRPr="00386C59" w:rsidRDefault="00CC0C33" w:rsidP="00CC0C33">
      <w:pPr>
        <w:pStyle w:val="Akapitzlist"/>
        <w:numPr>
          <w:ilvl w:val="0"/>
          <w:numId w:val="108"/>
        </w:numPr>
        <w:ind w:left="567" w:hanging="425"/>
      </w:pPr>
      <w:r w:rsidRPr="003D6167">
        <w:rPr>
          <w:rFonts w:ascii="Arial" w:hAnsi="Arial" w:cs="Arial"/>
        </w:rPr>
        <w:t>udzielania Administratorowi informacji potrzebnych do konsultacji z organem nadzorczym w zakresie oceny skutków dla ochrony danych, o których mowa w art. 35 oraz art. 36 RODO.</w:t>
      </w:r>
    </w:p>
    <w:p w14:paraId="2B8240DB" w14:textId="77777777" w:rsidR="00CC0C33" w:rsidRPr="003D6167" w:rsidRDefault="00CC0C33" w:rsidP="00CC0C33">
      <w:pPr>
        <w:pStyle w:val="Akapitzlist"/>
        <w:numPr>
          <w:ilvl w:val="0"/>
          <w:numId w:val="109"/>
        </w:numPr>
        <w:ind w:left="567" w:hanging="567"/>
        <w:rPr>
          <w:rFonts w:ascii="Arial" w:hAnsi="Arial" w:cs="Arial"/>
        </w:rPr>
      </w:pPr>
      <w:r w:rsidRPr="003D6167">
        <w:rPr>
          <w:rFonts w:ascii="Arial" w:hAnsi="Arial" w:cs="Arial"/>
        </w:rPr>
        <w:t>Przetwarzający zobowiązuje się pomagać Administratorowi, w wywiązywaniu się z obowiązku odpowiadania na żądania osób, których dane dotyczą, w zakresie wykonywania ich praw określonych w art. 15-22 RODO. W szczególności, Przetwarzający zobowiązuje się:</w:t>
      </w:r>
    </w:p>
    <w:p w14:paraId="3EFEED6C" w14:textId="77777777" w:rsidR="00CC0C33" w:rsidRPr="00386C59" w:rsidRDefault="00CC0C33" w:rsidP="00CC0C33">
      <w:pPr>
        <w:pStyle w:val="Akapitzlist"/>
        <w:numPr>
          <w:ilvl w:val="0"/>
          <w:numId w:val="110"/>
        </w:numPr>
        <w:ind w:left="567" w:hanging="441"/>
      </w:pPr>
      <w:bookmarkStart w:id="458" w:name="_Hlk494667229"/>
      <w:r w:rsidRPr="003D6167">
        <w:rPr>
          <w:rFonts w:ascii="Arial" w:hAnsi="Arial" w:cs="Arial"/>
        </w:rPr>
        <w:t xml:space="preserve">w razie zgłoszenia przez osobę, której dane dotyczą </w:t>
      </w:r>
      <w:bookmarkEnd w:id="458"/>
      <w:r w:rsidRPr="003D6167">
        <w:rPr>
          <w:rFonts w:ascii="Arial" w:hAnsi="Arial" w:cs="Arial"/>
        </w:rPr>
        <w:t xml:space="preserve">żądania prawa dostępu, o którym mowa w art. 15 </w:t>
      </w:r>
      <w:bookmarkStart w:id="459" w:name="_Hlk494651662"/>
      <w:r w:rsidRPr="003D6167">
        <w:rPr>
          <w:rFonts w:ascii="Arial" w:hAnsi="Arial" w:cs="Arial"/>
        </w:rPr>
        <w:t xml:space="preserve">RODO, do </w:t>
      </w:r>
      <w:bookmarkEnd w:id="459"/>
      <w:r w:rsidRPr="003D6167">
        <w:rPr>
          <w:rFonts w:ascii="Arial" w:hAnsi="Arial" w:cs="Arial"/>
        </w:rPr>
        <w:t xml:space="preserve">przygotowania raportu dla Administratora umożliwiającego przedstawienie osobie, której dane dotyczą przez Administratora informacji, o których mowa w art. 15 ust. 1 RODO. </w:t>
      </w:r>
    </w:p>
    <w:p w14:paraId="54E7163C" w14:textId="77777777" w:rsidR="00CC0C33" w:rsidRPr="00386C59" w:rsidRDefault="00CC0C33" w:rsidP="00CC0C33">
      <w:pPr>
        <w:pStyle w:val="Akapitzlist"/>
        <w:numPr>
          <w:ilvl w:val="0"/>
          <w:numId w:val="110"/>
        </w:numPr>
        <w:ind w:left="567" w:hanging="441"/>
      </w:pPr>
      <w:r w:rsidRPr="003D6167">
        <w:rPr>
          <w:rFonts w:ascii="Arial" w:hAnsi="Arial" w:cs="Arial"/>
        </w:rPr>
        <w:t>w razie zgłoszenia przez osobę, której dane dotyczą prawa do sprostowania danych, o którym mowa w art. 16 RODO, do odnotowania żądania osoby, której dane dotyczą poprzez nadpisanie danych osobowych tej osoby w systemach Przetwarzającego,</w:t>
      </w:r>
    </w:p>
    <w:p w14:paraId="404CD902" w14:textId="77777777" w:rsidR="00CC0C33" w:rsidRPr="00386C59" w:rsidRDefault="00CC0C33" w:rsidP="00CC0C33">
      <w:pPr>
        <w:pStyle w:val="Akapitzlist"/>
        <w:numPr>
          <w:ilvl w:val="0"/>
          <w:numId w:val="110"/>
        </w:numPr>
        <w:ind w:left="567" w:hanging="441"/>
      </w:pPr>
      <w:r w:rsidRPr="003D6167">
        <w:rPr>
          <w:rFonts w:ascii="Arial" w:hAnsi="Arial" w:cs="Arial"/>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5F2DFA11" w14:textId="77777777" w:rsidR="00CC0C33" w:rsidRPr="00386C59" w:rsidRDefault="00CC0C33" w:rsidP="00CC0C33">
      <w:pPr>
        <w:pStyle w:val="Akapitzlist"/>
        <w:numPr>
          <w:ilvl w:val="0"/>
          <w:numId w:val="110"/>
        </w:numPr>
        <w:ind w:left="567" w:hanging="441"/>
      </w:pPr>
      <w:r w:rsidRPr="003D6167">
        <w:rPr>
          <w:rFonts w:ascii="Arial" w:hAnsi="Arial" w:cs="Arial"/>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460" w:name="_Hlk494667823"/>
      <w:r w:rsidRPr="003D6167">
        <w:rPr>
          <w:rFonts w:ascii="Arial" w:hAnsi="Arial" w:cs="Arial"/>
        </w:rPr>
        <w:t>nie później niż w ciągu 24 godzin od przedstawienia takiego polecenia przez Administratora</w:t>
      </w:r>
      <w:bookmarkEnd w:id="460"/>
      <w:r w:rsidRPr="003D6167">
        <w:rPr>
          <w:rFonts w:ascii="Arial" w:hAnsi="Arial" w:cs="Arial"/>
        </w:rPr>
        <w:t>,</w:t>
      </w:r>
    </w:p>
    <w:p w14:paraId="01DF3DF0" w14:textId="77777777" w:rsidR="00CC0C33" w:rsidRPr="00386C59" w:rsidRDefault="00CC0C33" w:rsidP="00CC0C33">
      <w:pPr>
        <w:pStyle w:val="Akapitzlist"/>
        <w:numPr>
          <w:ilvl w:val="0"/>
          <w:numId w:val="110"/>
        </w:numPr>
        <w:ind w:left="567" w:hanging="441"/>
      </w:pPr>
      <w:r w:rsidRPr="003D6167">
        <w:rPr>
          <w:rFonts w:ascii="Arial" w:hAnsi="Arial" w:cs="Arial"/>
        </w:rPr>
        <w:t>w razie zgłoszenia przez osobę, której dane dotyczą prawa do przenoszenia danych, o którym mowa w art. 20 RODO, do wyeksportowania do Administratora wszystkich danych osobowych dotyczących tej osoby przetwarzanych elektronicznie,</w:t>
      </w:r>
    </w:p>
    <w:p w14:paraId="6C57D8E8" w14:textId="77777777" w:rsidR="00CC0C33" w:rsidRPr="00386C59" w:rsidRDefault="00CC0C33" w:rsidP="00CC0C33">
      <w:pPr>
        <w:pStyle w:val="Akapitzlist"/>
        <w:numPr>
          <w:ilvl w:val="0"/>
          <w:numId w:val="110"/>
        </w:numPr>
        <w:ind w:left="567" w:hanging="441"/>
      </w:pPr>
      <w:r w:rsidRPr="003D6167">
        <w:rPr>
          <w:rFonts w:ascii="Arial" w:hAnsi="Arial" w:cs="Arial"/>
        </w:rPr>
        <w:t xml:space="preserve">w razie zgłoszenia przez osobę, której dane dotyczą prawa do sprzeciwu, </w:t>
      </w:r>
      <w:bookmarkStart w:id="461" w:name="_Hlk494652017"/>
      <w:r w:rsidRPr="003D6167">
        <w:rPr>
          <w:rFonts w:ascii="Arial" w:hAnsi="Arial" w:cs="Arial"/>
        </w:rPr>
        <w:t>o którym mowa w art. 21 RODO, do przekazania informacji Administratorowi.</w:t>
      </w:r>
    </w:p>
    <w:bookmarkEnd w:id="461"/>
    <w:p w14:paraId="01292962" w14:textId="77777777" w:rsidR="00CC0C33" w:rsidRDefault="00CC0C33" w:rsidP="00CC0C33">
      <w:pPr>
        <w:pStyle w:val="Akapitzlist"/>
        <w:numPr>
          <w:ilvl w:val="0"/>
          <w:numId w:val="111"/>
        </w:numPr>
        <w:ind w:left="567" w:hanging="567"/>
        <w:rPr>
          <w:rFonts w:ascii="Arial" w:hAnsi="Arial" w:cs="Arial"/>
        </w:rPr>
      </w:pPr>
      <w:r w:rsidRPr="003D6167">
        <w:rPr>
          <w:rFonts w:ascii="Arial" w:hAnsi="Arial" w:cs="Arial"/>
        </w:rPr>
        <w:t xml:space="preserve">W celu wywiązywania się z obowiązków, o których mowa w pkt </w:t>
      </w:r>
      <w:r>
        <w:rPr>
          <w:rFonts w:ascii="Arial" w:hAnsi="Arial" w:cs="Arial"/>
        </w:rPr>
        <w:t>5</w:t>
      </w:r>
      <w:r w:rsidRPr="003D6167">
        <w:rPr>
          <w:rFonts w:ascii="Arial" w:hAnsi="Arial" w:cs="Arial"/>
        </w:rPr>
        <w:t>.2, Administrator może zobowiązać Przetwarzającego do wprowadzenia do systemu informatycznego Przetwarzającego funkcjonalności umożliwiając</w:t>
      </w:r>
      <w:r>
        <w:rPr>
          <w:rFonts w:ascii="Arial" w:hAnsi="Arial" w:cs="Arial"/>
        </w:rPr>
        <w:t>ych</w:t>
      </w:r>
      <w:r w:rsidRPr="003D6167">
        <w:rPr>
          <w:rFonts w:ascii="Arial" w:hAnsi="Arial" w:cs="Arial"/>
        </w:rPr>
        <w:t xml:space="preserve"> co najmniej: sporządzenie kopii danych, usuwanie danych, sprostowanie danych, ograniczenie przetwarzania danych, sporządzenie pliku umożliwiającego przenoszalność danych</w:t>
      </w:r>
      <w:r>
        <w:rPr>
          <w:rFonts w:ascii="Arial" w:hAnsi="Arial" w:cs="Arial"/>
        </w:rPr>
        <w:t xml:space="preserve"> i</w:t>
      </w:r>
      <w:r w:rsidRPr="003D6167">
        <w:rPr>
          <w:rFonts w:ascii="Arial" w:hAnsi="Arial" w:cs="Arial"/>
        </w:rPr>
        <w:t xml:space="preserve"> odnotowywanie zgłoszenia sprzeciwu.</w:t>
      </w:r>
    </w:p>
    <w:p w14:paraId="23254AC7" w14:textId="77777777" w:rsidR="00CC0C33" w:rsidRDefault="00CC0C33" w:rsidP="00CC0C33">
      <w:pPr>
        <w:pStyle w:val="Akapitzlist"/>
        <w:ind w:left="567" w:hanging="567"/>
        <w:rPr>
          <w:rFonts w:ascii="Arial" w:hAnsi="Arial" w:cs="Arial"/>
        </w:rPr>
      </w:pPr>
      <w:r w:rsidRPr="003D6167">
        <w:rPr>
          <w:rFonts w:ascii="Arial" w:hAnsi="Arial" w:cs="Arial"/>
        </w:rPr>
        <w:lastRenderedPageBreak/>
        <w:t xml:space="preserve">5.4 </w:t>
      </w:r>
      <w:r>
        <w:rPr>
          <w:rFonts w:ascii="Arial" w:hAnsi="Arial" w:cs="Arial"/>
        </w:rPr>
        <w:tab/>
      </w:r>
      <w:r w:rsidRPr="003D6167">
        <w:rPr>
          <w:rFonts w:ascii="Arial" w:hAnsi="Arial" w:cs="Arial"/>
        </w:rPr>
        <w:t xml:space="preserve">Przetwarzający zobowiązuje się udostępnić Administratorowi wszelkie informacje niezbędne do wykazania spełnienia obowiązków przez Administratora oraz Przetwarzającego, o których mowa w art. 28 RODO. </w:t>
      </w:r>
    </w:p>
    <w:p w14:paraId="68B27448" w14:textId="77777777" w:rsidR="00CC0C33" w:rsidRPr="003D6167" w:rsidRDefault="00CC0C33" w:rsidP="00CC0C33">
      <w:pPr>
        <w:pStyle w:val="Akapitzlist"/>
        <w:numPr>
          <w:ilvl w:val="0"/>
          <w:numId w:val="107"/>
        </w:numPr>
        <w:ind w:left="567" w:hanging="567"/>
        <w:rPr>
          <w:rFonts w:ascii="Arial" w:hAnsi="Arial" w:cs="Arial"/>
        </w:rPr>
      </w:pPr>
      <w:r w:rsidRPr="003D6167">
        <w:rPr>
          <w:rFonts w:ascii="Arial" w:hAnsi="Arial" w:cs="Arial"/>
        </w:rPr>
        <w:t>Przetwarzający zobowiązuje się do niezwłocznego poinformowania Administratora o:</w:t>
      </w:r>
    </w:p>
    <w:p w14:paraId="2123D825" w14:textId="77777777" w:rsidR="00CC0C33" w:rsidRPr="003D6167" w:rsidRDefault="00CC0C33" w:rsidP="00CC0C33">
      <w:pPr>
        <w:pStyle w:val="Akapitzlist"/>
        <w:numPr>
          <w:ilvl w:val="0"/>
          <w:numId w:val="112"/>
        </w:numPr>
        <w:ind w:left="567" w:hanging="425"/>
        <w:rPr>
          <w:rFonts w:ascii="Arial" w:hAnsi="Arial" w:cs="Arial"/>
        </w:rPr>
      </w:pPr>
      <w:r w:rsidRPr="003D6167">
        <w:rPr>
          <w:rFonts w:ascii="Arial" w:hAnsi="Arial" w:cs="Arial"/>
        </w:rPr>
        <w:t xml:space="preserve">jakimkolwiek postępowaniu, w szczególności administracyjnym lub sądowym, dotyczącym przetwarzania danych osobowych przez Przetwarzającego, </w:t>
      </w:r>
    </w:p>
    <w:p w14:paraId="7727C779" w14:textId="77777777" w:rsidR="00CC0C33" w:rsidRPr="003D6167" w:rsidRDefault="00CC0C33" w:rsidP="00CC0C33">
      <w:pPr>
        <w:pStyle w:val="Akapitzlist"/>
        <w:numPr>
          <w:ilvl w:val="0"/>
          <w:numId w:val="112"/>
        </w:numPr>
        <w:ind w:left="567" w:hanging="425"/>
        <w:rPr>
          <w:rFonts w:ascii="Arial" w:hAnsi="Arial" w:cs="Arial"/>
        </w:rPr>
      </w:pPr>
      <w:r w:rsidRPr="003D6167">
        <w:rPr>
          <w:rFonts w:ascii="Arial" w:hAnsi="Arial" w:cs="Arial"/>
        </w:rPr>
        <w:t xml:space="preserve">jakiejkolwiek decyzji administracyjnej lub orzeczeniu dotyczącym przetwarzania danych osobowych, skierowanej do Przetwarzającego, </w:t>
      </w:r>
    </w:p>
    <w:p w14:paraId="4C1C6A76" w14:textId="77777777" w:rsidR="00CC0C33" w:rsidRPr="003D6167" w:rsidRDefault="00CC0C33" w:rsidP="00CC0C33">
      <w:pPr>
        <w:pStyle w:val="Akapitzlist"/>
        <w:numPr>
          <w:ilvl w:val="0"/>
          <w:numId w:val="112"/>
        </w:numPr>
        <w:ind w:left="567" w:hanging="425"/>
        <w:rPr>
          <w:rFonts w:ascii="Arial" w:hAnsi="Arial" w:cs="Arial"/>
        </w:rPr>
      </w:pPr>
      <w:r w:rsidRPr="003D6167">
        <w:rPr>
          <w:rFonts w:ascii="Arial" w:hAnsi="Arial" w:cs="Arial"/>
        </w:rPr>
        <w:t>wszelkich audytach, kontrolach i inspekcjach dotyczących przetwarzania danych osobowych przez Przetwarzającego, w szczególności prowadzonych przez organ nadzorczy,</w:t>
      </w:r>
    </w:p>
    <w:p w14:paraId="792D144B" w14:textId="77777777" w:rsidR="00CC0C33" w:rsidRPr="003D6167" w:rsidRDefault="00CC0C33" w:rsidP="00CC0C33">
      <w:pPr>
        <w:pStyle w:val="Akapitzlist"/>
        <w:numPr>
          <w:ilvl w:val="0"/>
          <w:numId w:val="112"/>
        </w:numPr>
        <w:ind w:left="567" w:hanging="425"/>
        <w:rPr>
          <w:rFonts w:ascii="Arial" w:hAnsi="Arial" w:cs="Arial"/>
        </w:rPr>
      </w:pPr>
      <w:r w:rsidRPr="003D6167">
        <w:rPr>
          <w:rFonts w:ascii="Arial" w:hAnsi="Arial" w:cs="Arial"/>
        </w:rPr>
        <w:t xml:space="preserve">jakimkolwiek żądaniu sądów, organów ścigania lub innych urzędów państwowych polskich lub międzynarodowych dotyczących ujawnienia lub udostępnienia danych osobowych, chyba, że poinformowanie Administratora nie jest dozwolone na podstawie przepisów obowiązującego prawa. </w:t>
      </w:r>
    </w:p>
    <w:p w14:paraId="517082DF" w14:textId="77777777" w:rsidR="00CC0C33" w:rsidRPr="00667FB7" w:rsidRDefault="00CC0C33" w:rsidP="00CC0C33">
      <w:pPr>
        <w:pStyle w:val="NAG1"/>
        <w:ind w:left="567" w:hanging="567"/>
      </w:pPr>
      <w:r w:rsidRPr="003D6167">
        <w:rPr>
          <w:sz w:val="22"/>
          <w:szCs w:val="22"/>
        </w:rPr>
        <w:t>ZASADY ZABEZPIECZENIA DANYCH OSOBOWYCH PRZEKAZYWANYCH W POSTACI ELEKTRONICZNEJ</w:t>
      </w:r>
    </w:p>
    <w:p w14:paraId="64598824" w14:textId="77777777" w:rsidR="00CC0C33" w:rsidRPr="00310EC4" w:rsidRDefault="00CC0C33" w:rsidP="00CC0C33">
      <w:pPr>
        <w:ind w:left="567"/>
        <w:jc w:val="both"/>
        <w:rPr>
          <w:rFonts w:ascii="Arial" w:hAnsi="Arial" w:cs="Arial"/>
        </w:rPr>
      </w:pPr>
      <w:r w:rsidRPr="00310EC4">
        <w:rPr>
          <w:rFonts w:ascii="Arial" w:hAnsi="Arial" w:cs="Arial"/>
        </w:rPr>
        <w:t xml:space="preserve">W przypadku konieczności wymiany danych osobowych w postaci elektronicznej, Administrator dopuszcza możliwość przekazywania ich wyłącznie w formie plików, z uwzględnieniem poniższych zasad: </w:t>
      </w:r>
    </w:p>
    <w:p w14:paraId="59C8B2D4" w14:textId="77777777" w:rsidR="00CC0C33" w:rsidRPr="003D6167" w:rsidRDefault="00CC0C33" w:rsidP="00CC0C33">
      <w:pPr>
        <w:pStyle w:val="Akapitzlist"/>
        <w:numPr>
          <w:ilvl w:val="0"/>
          <w:numId w:val="113"/>
        </w:numPr>
        <w:ind w:left="567" w:hanging="425"/>
        <w:rPr>
          <w:rFonts w:ascii="Arial" w:hAnsi="Arial" w:cs="Arial"/>
        </w:rPr>
      </w:pPr>
      <w:r w:rsidRPr="003D6167">
        <w:rPr>
          <w:rFonts w:ascii="Arial" w:hAnsi="Arial" w:cs="Arial"/>
        </w:rPr>
        <w:t>pliki podlegają zabezpieczeniu kryptograficznemu i są zabezpieczone hasłem;</w:t>
      </w:r>
    </w:p>
    <w:p w14:paraId="0381627C" w14:textId="77777777" w:rsidR="00CC0C33" w:rsidRPr="003D6167" w:rsidRDefault="00CC0C33" w:rsidP="00CC0C33">
      <w:pPr>
        <w:pStyle w:val="Akapitzlist"/>
        <w:numPr>
          <w:ilvl w:val="0"/>
          <w:numId w:val="113"/>
        </w:numPr>
        <w:ind w:left="567" w:hanging="425"/>
        <w:rPr>
          <w:rFonts w:ascii="Arial" w:hAnsi="Arial" w:cs="Arial"/>
        </w:rPr>
      </w:pPr>
      <w:r w:rsidRPr="003D6167">
        <w:rPr>
          <w:rFonts w:ascii="Arial" w:hAnsi="Arial" w:cs="Arial"/>
        </w:rPr>
        <w:t>nadawca, po uzyskaniu od odbiorcy potwierdzenia otrzymania zabezpieczonych załączników, przekazuje odbiorcy hasło zabezpieczające (klucz szyfrujący) poprzez przesłanie go innym kanałem komunikacji np. w drodze połączenia telefonicznego lub SMS,</w:t>
      </w:r>
    </w:p>
    <w:p w14:paraId="15ABDF01" w14:textId="77777777" w:rsidR="00CC0C33" w:rsidRPr="003D6167" w:rsidRDefault="00CC0C33" w:rsidP="00CC0C33">
      <w:pPr>
        <w:pStyle w:val="Akapitzlist"/>
        <w:numPr>
          <w:ilvl w:val="0"/>
          <w:numId w:val="113"/>
        </w:numPr>
        <w:ind w:left="567" w:hanging="425"/>
        <w:rPr>
          <w:rFonts w:ascii="Arial" w:hAnsi="Arial" w:cs="Arial"/>
        </w:rPr>
      </w:pPr>
      <w:r w:rsidRPr="003D6167">
        <w:rPr>
          <w:rFonts w:ascii="Arial" w:hAnsi="Arial" w:cs="Arial"/>
        </w:rPr>
        <w:t xml:space="preserve">przesyłanie plików odbywa się pomiędzy kontami pocztowymi Administratora, a kontami pocztowymi Przetwarzającego udostępnionymi w związku z realizacją Umowy. </w:t>
      </w:r>
    </w:p>
    <w:p w14:paraId="7D96E66D" w14:textId="77777777" w:rsidR="00CC0C33" w:rsidRPr="00667FB7" w:rsidRDefault="00CC0C33" w:rsidP="00CC0C33">
      <w:pPr>
        <w:pStyle w:val="NAG1"/>
        <w:ind w:left="567" w:hanging="567"/>
      </w:pPr>
      <w:r w:rsidRPr="003D6167">
        <w:rPr>
          <w:sz w:val="22"/>
          <w:szCs w:val="22"/>
        </w:rPr>
        <w:t>TRANSFER DANYCH OSOBOWYCH</w:t>
      </w:r>
    </w:p>
    <w:p w14:paraId="2112E53A" w14:textId="77777777" w:rsidR="00CC0C33" w:rsidRDefault="00CC0C33" w:rsidP="00CC0C33">
      <w:pPr>
        <w:pStyle w:val="Akapitzlist"/>
        <w:numPr>
          <w:ilvl w:val="0"/>
          <w:numId w:val="114"/>
        </w:numPr>
        <w:ind w:left="567" w:hanging="567"/>
        <w:rPr>
          <w:rFonts w:ascii="Arial" w:hAnsi="Arial" w:cs="Arial"/>
        </w:rPr>
      </w:pPr>
      <w:r w:rsidRPr="003D6167">
        <w:rPr>
          <w:rFonts w:ascii="Arial" w:hAnsi="Arial" w:cs="Arial"/>
        </w:rPr>
        <w:t>Przetwarzający zapewnia, że dane osobowe nie będą przekazywane poza Europejski Obszar Gospodarczy lub do krajów/organizacji, dla których Komisja Europejska nie potwierdziła zapewnienia odpowiedniego stopnia ochrony danych osobowych.</w:t>
      </w:r>
    </w:p>
    <w:p w14:paraId="6CF09ED6" w14:textId="77777777" w:rsidR="00CC0C33" w:rsidRPr="00386C59" w:rsidRDefault="00CC0C33" w:rsidP="00CC0C33">
      <w:pPr>
        <w:pStyle w:val="Akapitzlist"/>
        <w:numPr>
          <w:ilvl w:val="0"/>
          <w:numId w:val="114"/>
        </w:numPr>
        <w:ind w:left="567" w:hanging="567"/>
      </w:pPr>
      <w:r w:rsidRPr="00700294">
        <w:rPr>
          <w:rFonts w:ascii="Arial" w:hAnsi="Arial" w:cs="Arial"/>
        </w:rPr>
        <w:t>W przypadku innym niż określony w punkcie 8.1, Przetwarzający zobowiązany jest pozyskać uprzednią zgodę Administratora na przekazanie danych osobowych do państwa trzeciego, które znajduje się poza Europejskim Obszarem Gospodarczym, co najmniej w formie dokumentowej. Zgoda wyrażana jest po spełnieniu poniższych warunków:</w:t>
      </w:r>
    </w:p>
    <w:p w14:paraId="660A5D7E" w14:textId="77777777" w:rsidR="00CC0C33" w:rsidRDefault="00CC0C33" w:rsidP="00CC0C33">
      <w:pPr>
        <w:pStyle w:val="Akapitzlist"/>
        <w:numPr>
          <w:ilvl w:val="0"/>
          <w:numId w:val="115"/>
        </w:numPr>
        <w:ind w:left="567" w:hanging="441"/>
        <w:rPr>
          <w:rFonts w:ascii="Arial" w:hAnsi="Arial" w:cs="Arial"/>
        </w:rPr>
      </w:pPr>
      <w:r w:rsidRPr="00700294">
        <w:rPr>
          <w:rFonts w:ascii="Arial" w:hAnsi="Arial" w:cs="Arial"/>
        </w:rPr>
        <w:t>państwo docelowe zapewnia, zgodnie z odpowiednią decyzją Komisji Europejskiej, adekwatny poziom ochrony danych osobowych do tego, który obowiązuje w Unii Europejskiej; lub</w:t>
      </w:r>
    </w:p>
    <w:p w14:paraId="36B19E64" w14:textId="77777777" w:rsidR="00CC0C33" w:rsidRPr="00700294" w:rsidRDefault="00CC0C33" w:rsidP="00CC0C33">
      <w:pPr>
        <w:pStyle w:val="Akapitzlist"/>
        <w:numPr>
          <w:ilvl w:val="0"/>
          <w:numId w:val="115"/>
        </w:numPr>
        <w:ind w:left="567" w:hanging="441"/>
        <w:rPr>
          <w:rFonts w:ascii="Arial" w:hAnsi="Arial" w:cs="Arial"/>
        </w:rPr>
      </w:pPr>
      <w:r w:rsidRPr="00700294">
        <w:rPr>
          <w:rFonts w:ascii="Arial" w:hAnsi="Arial" w:cs="Arial"/>
        </w:rPr>
        <w:t xml:space="preserve">Przetwarzający i </w:t>
      </w:r>
      <w:proofErr w:type="spellStart"/>
      <w:r>
        <w:rPr>
          <w:rFonts w:ascii="Arial" w:hAnsi="Arial" w:cs="Arial"/>
        </w:rPr>
        <w:t>podprocesor</w:t>
      </w:r>
      <w:proofErr w:type="spellEnd"/>
      <w:r w:rsidRPr="00700294">
        <w:rPr>
          <w:rFonts w:ascii="Arial" w:hAnsi="Arial" w:cs="Arial"/>
        </w:rPr>
        <w:t xml:space="preserve"> zawarli umowę z wykorzystaniem standardowych klauzul umownych oraz wdrożyli inny środek uzupełniający określony w Zaleceniach 01/2020 Europejskiej Rady Ochrony Danych, z dnia 10.11.2020r., oraz</w:t>
      </w:r>
    </w:p>
    <w:p w14:paraId="57162038" w14:textId="77777777" w:rsidR="00CC0C33" w:rsidRPr="00386C59" w:rsidRDefault="00CC0C33" w:rsidP="00CC0C33">
      <w:pPr>
        <w:pStyle w:val="Akapitzlist"/>
        <w:numPr>
          <w:ilvl w:val="0"/>
          <w:numId w:val="115"/>
        </w:numPr>
        <w:ind w:left="567" w:hanging="441"/>
      </w:pPr>
      <w:r w:rsidRPr="003D6167">
        <w:rPr>
          <w:rFonts w:ascii="Arial" w:hAnsi="Arial" w:cs="Arial"/>
        </w:rPr>
        <w:lastRenderedPageBreak/>
        <w:t>Przetwarzający udostępnił Administratorowi ocenę, której celem jest ustalenie czy prawo państwa trzeciego zapewnia właściwą, w świetle prawa Unii, ochronę przekazywanych danych osobowych (</w:t>
      </w:r>
      <w:proofErr w:type="spellStart"/>
      <w:r w:rsidRPr="003D6167">
        <w:rPr>
          <w:rFonts w:ascii="Arial" w:hAnsi="Arial" w:cs="Arial"/>
        </w:rPr>
        <w:t>Tranfer</w:t>
      </w:r>
      <w:proofErr w:type="spellEnd"/>
      <w:r w:rsidRPr="003D6167">
        <w:rPr>
          <w:rFonts w:ascii="Arial" w:hAnsi="Arial" w:cs="Arial"/>
        </w:rPr>
        <w:t xml:space="preserve"> </w:t>
      </w:r>
      <w:proofErr w:type="spellStart"/>
      <w:r w:rsidRPr="003D6167">
        <w:rPr>
          <w:rFonts w:ascii="Arial" w:hAnsi="Arial" w:cs="Arial"/>
        </w:rPr>
        <w:t>Impact</w:t>
      </w:r>
      <w:proofErr w:type="spellEnd"/>
      <w:r w:rsidRPr="003D6167">
        <w:rPr>
          <w:rFonts w:ascii="Arial" w:hAnsi="Arial" w:cs="Arial"/>
        </w:rPr>
        <w:t xml:space="preserve"> </w:t>
      </w:r>
      <w:proofErr w:type="spellStart"/>
      <w:r w:rsidRPr="003D6167">
        <w:rPr>
          <w:rFonts w:ascii="Arial" w:hAnsi="Arial" w:cs="Arial"/>
        </w:rPr>
        <w:t>Assessment</w:t>
      </w:r>
      <w:proofErr w:type="spellEnd"/>
      <w:r w:rsidRPr="003D6167">
        <w:rPr>
          <w:rFonts w:ascii="Arial" w:hAnsi="Arial" w:cs="Arial"/>
        </w:rPr>
        <w:t>, TIA).</w:t>
      </w:r>
    </w:p>
    <w:p w14:paraId="06DEDF89" w14:textId="77777777" w:rsidR="00CC0C33" w:rsidRPr="003D6167" w:rsidRDefault="00CC0C33" w:rsidP="00CC0C33">
      <w:pPr>
        <w:pStyle w:val="NAG1"/>
        <w:ind w:left="567" w:hanging="567"/>
      </w:pPr>
      <w:r w:rsidRPr="003D6167">
        <w:rPr>
          <w:sz w:val="22"/>
          <w:szCs w:val="22"/>
        </w:rPr>
        <w:t>PODPOWIERZENIE PRZETWARZANIA</w:t>
      </w:r>
    </w:p>
    <w:p w14:paraId="2F32406B" w14:textId="77777777" w:rsidR="00CC0C33" w:rsidRPr="00CE6BCF" w:rsidRDefault="00CC0C33" w:rsidP="00CC0C33">
      <w:pPr>
        <w:pStyle w:val="Akapitzlist"/>
        <w:numPr>
          <w:ilvl w:val="0"/>
          <w:numId w:val="116"/>
        </w:numPr>
        <w:ind w:left="567" w:hanging="567"/>
        <w:rPr>
          <w:rFonts w:ascii="Arial" w:hAnsi="Arial" w:cs="Arial"/>
        </w:rPr>
      </w:pPr>
      <w:r w:rsidRPr="003D6167">
        <w:rPr>
          <w:rFonts w:ascii="Arial" w:hAnsi="Arial" w:cs="Arial"/>
        </w:rPr>
        <w:t xml:space="preserve">Przetwarzający </w:t>
      </w:r>
      <w:r w:rsidRPr="00CE6BCF">
        <w:rPr>
          <w:rFonts w:ascii="Arial" w:hAnsi="Arial" w:cs="Arial"/>
        </w:rPr>
        <w:t xml:space="preserve">jest uprawniony do korzystania z </w:t>
      </w:r>
      <w:proofErr w:type="spellStart"/>
      <w:r>
        <w:rPr>
          <w:rFonts w:ascii="Arial" w:hAnsi="Arial" w:cs="Arial"/>
        </w:rPr>
        <w:t>podprocesora</w:t>
      </w:r>
      <w:proofErr w:type="spellEnd"/>
      <w:r w:rsidRPr="00CE6BCF">
        <w:rPr>
          <w:rFonts w:ascii="Arial" w:hAnsi="Arial" w:cs="Arial"/>
        </w:rPr>
        <w:t xml:space="preserve"> wyłącznie po uzyskaniu uprzedniej zgody Administratora wyrażonej w formie dokumentowej pod rygorem bezskuteczności.</w:t>
      </w:r>
    </w:p>
    <w:p w14:paraId="35DE24CF" w14:textId="77777777" w:rsidR="00CC0C33" w:rsidRPr="003D6167" w:rsidRDefault="00CC0C33" w:rsidP="00CC0C33">
      <w:pPr>
        <w:pStyle w:val="Akapitzlist"/>
        <w:numPr>
          <w:ilvl w:val="0"/>
          <w:numId w:val="116"/>
        </w:numPr>
        <w:ind w:left="567" w:hanging="567"/>
        <w:rPr>
          <w:rFonts w:ascii="Arial" w:hAnsi="Arial" w:cs="Arial"/>
        </w:rPr>
      </w:pPr>
      <w:r w:rsidRPr="003D6167">
        <w:rPr>
          <w:rFonts w:ascii="Arial" w:hAnsi="Arial" w:cs="Arial"/>
        </w:rPr>
        <w:t xml:space="preserve">W przypadku wystąpienia o zgodę, o której mowa w pkt </w:t>
      </w:r>
      <w:r w:rsidRPr="00CE6BCF">
        <w:rPr>
          <w:rFonts w:ascii="Arial" w:hAnsi="Arial" w:cs="Arial"/>
        </w:rPr>
        <w:t>8</w:t>
      </w:r>
      <w:r w:rsidRPr="003D6167">
        <w:rPr>
          <w:rFonts w:ascii="Arial" w:hAnsi="Arial" w:cs="Arial"/>
        </w:rPr>
        <w:t>.1 powyżej</w:t>
      </w:r>
      <w:r w:rsidRPr="003D6167" w:rsidDel="002334D1">
        <w:rPr>
          <w:rFonts w:ascii="Arial" w:hAnsi="Arial" w:cs="Arial"/>
        </w:rPr>
        <w:t xml:space="preserve"> </w:t>
      </w:r>
      <w:r w:rsidRPr="003D6167">
        <w:rPr>
          <w:rFonts w:ascii="Arial" w:hAnsi="Arial" w:cs="Arial"/>
        </w:rPr>
        <w:t xml:space="preserve">Przetwarzający przekazuje Administratorowi informacje na temat </w:t>
      </w:r>
      <w:proofErr w:type="spellStart"/>
      <w:r>
        <w:rPr>
          <w:rFonts w:ascii="Arial" w:hAnsi="Arial" w:cs="Arial"/>
        </w:rPr>
        <w:t>podprocesora</w:t>
      </w:r>
      <w:proofErr w:type="spellEnd"/>
      <w:r w:rsidRPr="003D6167">
        <w:rPr>
          <w:rFonts w:ascii="Arial" w:hAnsi="Arial" w:cs="Arial"/>
        </w:rPr>
        <w:t xml:space="preserve"> (firmę oraz dane kontaktowe pod</w:t>
      </w:r>
      <w:r>
        <w:rPr>
          <w:rFonts w:ascii="Arial" w:hAnsi="Arial" w:cs="Arial"/>
        </w:rPr>
        <w:t>miotu</w:t>
      </w:r>
      <w:r w:rsidRPr="003D6167">
        <w:rPr>
          <w:rFonts w:ascii="Arial" w:hAnsi="Arial" w:cs="Arial"/>
        </w:rPr>
        <w:t xml:space="preserve">), a także informacje o charakterze i czasie trwania </w:t>
      </w:r>
      <w:proofErr w:type="spellStart"/>
      <w:r w:rsidRPr="003D6167">
        <w:rPr>
          <w:rFonts w:ascii="Arial" w:hAnsi="Arial" w:cs="Arial"/>
        </w:rPr>
        <w:t>podpowierzenia</w:t>
      </w:r>
      <w:proofErr w:type="spellEnd"/>
      <w:r w:rsidRPr="003D6167">
        <w:rPr>
          <w:rFonts w:ascii="Arial" w:hAnsi="Arial" w:cs="Arial"/>
        </w:rPr>
        <w:t xml:space="preserve">, zakresie i celu przetwarzania danych osobowych, rodzaju (kategoriach) danych osobowych i kategoriach osób, których dane miałyby być </w:t>
      </w:r>
      <w:proofErr w:type="spellStart"/>
      <w:r w:rsidRPr="003D6167">
        <w:rPr>
          <w:rFonts w:ascii="Arial" w:hAnsi="Arial" w:cs="Arial"/>
        </w:rPr>
        <w:t>podpowierzone</w:t>
      </w:r>
      <w:proofErr w:type="spellEnd"/>
      <w:r w:rsidRPr="003D6167">
        <w:rPr>
          <w:rFonts w:ascii="Arial" w:hAnsi="Arial" w:cs="Arial"/>
        </w:rPr>
        <w:t xml:space="preserve">. </w:t>
      </w:r>
    </w:p>
    <w:p w14:paraId="2636EE2B" w14:textId="77777777" w:rsidR="00CC0C33" w:rsidRPr="003D6167" w:rsidRDefault="00CC0C33" w:rsidP="00CC0C33">
      <w:pPr>
        <w:pStyle w:val="Akapitzlist"/>
        <w:numPr>
          <w:ilvl w:val="0"/>
          <w:numId w:val="116"/>
        </w:numPr>
        <w:ind w:left="567" w:hanging="567"/>
        <w:rPr>
          <w:rFonts w:ascii="Arial" w:hAnsi="Arial" w:cs="Arial"/>
        </w:rPr>
      </w:pPr>
      <w:proofErr w:type="spellStart"/>
      <w:r w:rsidRPr="003D6167">
        <w:rPr>
          <w:rFonts w:ascii="Arial" w:hAnsi="Arial" w:cs="Arial"/>
        </w:rPr>
        <w:t>Podpowierzenie</w:t>
      </w:r>
      <w:proofErr w:type="spellEnd"/>
      <w:r w:rsidRPr="003D6167">
        <w:rPr>
          <w:rFonts w:ascii="Arial" w:hAnsi="Arial" w:cs="Arial"/>
        </w:rPr>
        <w:t xml:space="preserve"> przetwarzania danych osobowych przez Przetwarzającego jest dopuszczalne tylko na podstawie umowy </w:t>
      </w:r>
      <w:proofErr w:type="spellStart"/>
      <w:r w:rsidRPr="003D6167">
        <w:rPr>
          <w:rFonts w:ascii="Arial" w:hAnsi="Arial" w:cs="Arial"/>
        </w:rPr>
        <w:t>podpowierzenia</w:t>
      </w:r>
      <w:proofErr w:type="spellEnd"/>
      <w:r w:rsidRPr="003D6167">
        <w:rPr>
          <w:rFonts w:ascii="Arial" w:hAnsi="Arial" w:cs="Arial"/>
        </w:rPr>
        <w:t xml:space="preserve">. Na podstawie umowy </w:t>
      </w:r>
      <w:proofErr w:type="spellStart"/>
      <w:r w:rsidRPr="003D6167">
        <w:rPr>
          <w:rFonts w:ascii="Arial" w:hAnsi="Arial" w:cs="Arial"/>
        </w:rPr>
        <w:t>podpowierzenia</w:t>
      </w:r>
      <w:proofErr w:type="spellEnd"/>
      <w:r w:rsidRPr="003D6167">
        <w:rPr>
          <w:rFonts w:ascii="Arial" w:hAnsi="Arial" w:cs="Arial"/>
        </w:rPr>
        <w:t xml:space="preserve"> </w:t>
      </w:r>
      <w:proofErr w:type="spellStart"/>
      <w:r>
        <w:rPr>
          <w:rFonts w:ascii="Arial" w:hAnsi="Arial" w:cs="Arial"/>
        </w:rPr>
        <w:t>podprocesor</w:t>
      </w:r>
      <w:proofErr w:type="spellEnd"/>
      <w:r w:rsidRPr="003D6167">
        <w:rPr>
          <w:rFonts w:ascii="Arial" w:hAnsi="Arial" w:cs="Arial"/>
        </w:rPr>
        <w:t xml:space="preserve"> zobowiąże się do spełniania tych samych obowiązków i wymogów, które na mocy Umowy nałożone są na Przetwarzającego. </w:t>
      </w:r>
    </w:p>
    <w:p w14:paraId="245BC0B6" w14:textId="77777777" w:rsidR="00CC0C33" w:rsidRPr="003D6167" w:rsidRDefault="00CC0C33" w:rsidP="00CC0C33">
      <w:pPr>
        <w:pStyle w:val="Akapitzlist"/>
        <w:numPr>
          <w:ilvl w:val="0"/>
          <w:numId w:val="116"/>
        </w:numPr>
        <w:ind w:left="567" w:hanging="567"/>
        <w:rPr>
          <w:rFonts w:ascii="Arial" w:hAnsi="Arial" w:cs="Arial"/>
        </w:rPr>
      </w:pPr>
      <w:r w:rsidRPr="003D6167">
        <w:rPr>
          <w:rFonts w:ascii="Arial" w:hAnsi="Arial" w:cs="Arial"/>
        </w:rPr>
        <w:t xml:space="preserve">W zawartej umowie </w:t>
      </w:r>
      <w:proofErr w:type="spellStart"/>
      <w:r w:rsidRPr="003D6167">
        <w:rPr>
          <w:rFonts w:ascii="Arial" w:hAnsi="Arial" w:cs="Arial"/>
        </w:rPr>
        <w:t>podpowierzenia</w:t>
      </w:r>
      <w:proofErr w:type="spellEnd"/>
      <w:r>
        <w:rPr>
          <w:rFonts w:ascii="Arial" w:hAnsi="Arial" w:cs="Arial"/>
        </w:rPr>
        <w:t xml:space="preserve">, </w:t>
      </w:r>
      <w:r w:rsidRPr="003D6167">
        <w:rPr>
          <w:rFonts w:ascii="Arial" w:hAnsi="Arial" w:cs="Arial"/>
        </w:rPr>
        <w:t>Przetwarzający zapewni w szczególności, iż:</w:t>
      </w:r>
    </w:p>
    <w:p w14:paraId="6EFCDED4" w14:textId="77777777" w:rsidR="00CC0C33" w:rsidRPr="003D6167" w:rsidRDefault="00CC0C33" w:rsidP="00CC0C33">
      <w:pPr>
        <w:pStyle w:val="Akapitzlist"/>
        <w:numPr>
          <w:ilvl w:val="0"/>
          <w:numId w:val="117"/>
        </w:numPr>
        <w:ind w:left="567" w:hanging="425"/>
        <w:rPr>
          <w:rFonts w:ascii="Arial" w:hAnsi="Arial" w:cs="Arial"/>
        </w:rPr>
      </w:pPr>
      <w:r w:rsidRPr="003D6167">
        <w:rPr>
          <w:rFonts w:ascii="Arial" w:hAnsi="Arial" w:cs="Arial"/>
        </w:rPr>
        <w:t xml:space="preserve">Administratorowi będą przysługiwały uprawnienia wynikające z umowy </w:t>
      </w:r>
      <w:proofErr w:type="spellStart"/>
      <w:r w:rsidRPr="003D6167">
        <w:rPr>
          <w:rFonts w:ascii="Arial" w:hAnsi="Arial" w:cs="Arial"/>
        </w:rPr>
        <w:t>podpowierzenia</w:t>
      </w:r>
      <w:proofErr w:type="spellEnd"/>
      <w:r w:rsidRPr="003D6167">
        <w:rPr>
          <w:rFonts w:ascii="Arial" w:hAnsi="Arial" w:cs="Arial"/>
        </w:rPr>
        <w:t xml:space="preserve"> bezpośrednio wobec </w:t>
      </w:r>
      <w:proofErr w:type="spellStart"/>
      <w:r>
        <w:rPr>
          <w:rFonts w:ascii="Arial" w:hAnsi="Arial" w:cs="Arial"/>
        </w:rPr>
        <w:t>podprocesora</w:t>
      </w:r>
      <w:proofErr w:type="spellEnd"/>
      <w:r w:rsidRPr="003D6167">
        <w:rPr>
          <w:rFonts w:ascii="Arial" w:hAnsi="Arial" w:cs="Arial"/>
        </w:rPr>
        <w:t>,</w:t>
      </w:r>
    </w:p>
    <w:p w14:paraId="75FD6D9D" w14:textId="77777777" w:rsidR="00CC0C33" w:rsidRPr="003D6167" w:rsidRDefault="00CC0C33" w:rsidP="00CC0C33">
      <w:pPr>
        <w:pStyle w:val="Akapitzlist"/>
        <w:numPr>
          <w:ilvl w:val="0"/>
          <w:numId w:val="117"/>
        </w:numPr>
        <w:ind w:left="567" w:hanging="425"/>
        <w:rPr>
          <w:rFonts w:ascii="Arial" w:hAnsi="Arial" w:cs="Arial"/>
        </w:rPr>
      </w:pPr>
      <w:proofErr w:type="spellStart"/>
      <w:r>
        <w:rPr>
          <w:rFonts w:ascii="Arial" w:hAnsi="Arial" w:cs="Arial"/>
        </w:rPr>
        <w:t>podprocesor</w:t>
      </w:r>
      <w:proofErr w:type="spellEnd"/>
      <w:r w:rsidRPr="003D6167">
        <w:rPr>
          <w:rFonts w:ascii="Arial" w:hAnsi="Arial" w:cs="Arial"/>
        </w:rPr>
        <w:t xml:space="preserve"> będzie stosować co najmniej równorzędny poziom ochrony danych osobowych co Przetwarzający,</w:t>
      </w:r>
    </w:p>
    <w:p w14:paraId="166310F4" w14:textId="77777777" w:rsidR="00CC0C33" w:rsidRPr="003D6167" w:rsidRDefault="00CC0C33" w:rsidP="00CC0C33">
      <w:pPr>
        <w:pStyle w:val="Akapitzlist"/>
        <w:numPr>
          <w:ilvl w:val="0"/>
          <w:numId w:val="117"/>
        </w:numPr>
        <w:ind w:left="567" w:hanging="425"/>
        <w:rPr>
          <w:rFonts w:ascii="Arial" w:hAnsi="Arial" w:cs="Arial"/>
        </w:rPr>
      </w:pPr>
      <w:proofErr w:type="spellStart"/>
      <w:r>
        <w:rPr>
          <w:rFonts w:ascii="Arial" w:hAnsi="Arial" w:cs="Arial"/>
        </w:rPr>
        <w:t>podprocesor</w:t>
      </w:r>
      <w:proofErr w:type="spellEnd"/>
      <w:r w:rsidRPr="003D6167">
        <w:rPr>
          <w:rFonts w:ascii="Arial" w:hAnsi="Arial" w:cs="Arial"/>
        </w:rPr>
        <w:t xml:space="preserve"> w żadnym przypadku nie będzie uprawniony do dalszego powierzania przetwarzania danych osobowych.</w:t>
      </w:r>
    </w:p>
    <w:p w14:paraId="718E3049" w14:textId="77777777" w:rsidR="00CC0C33" w:rsidRPr="003D6167" w:rsidRDefault="00CC0C33" w:rsidP="00CC0C33">
      <w:pPr>
        <w:pStyle w:val="Akapitzlist"/>
        <w:numPr>
          <w:ilvl w:val="0"/>
          <w:numId w:val="118"/>
        </w:numPr>
        <w:ind w:left="567" w:hanging="567"/>
        <w:rPr>
          <w:rFonts w:ascii="Arial" w:hAnsi="Arial" w:cs="Arial"/>
        </w:rPr>
      </w:pPr>
      <w:r w:rsidRPr="003D6167">
        <w:rPr>
          <w:rFonts w:ascii="Arial" w:hAnsi="Arial" w:cs="Arial"/>
        </w:rPr>
        <w:t xml:space="preserve">Jeżeli </w:t>
      </w:r>
      <w:proofErr w:type="spellStart"/>
      <w:r>
        <w:rPr>
          <w:rFonts w:ascii="Arial" w:hAnsi="Arial" w:cs="Arial"/>
        </w:rPr>
        <w:t>podprocesor</w:t>
      </w:r>
      <w:proofErr w:type="spellEnd"/>
      <w:r w:rsidRPr="003D6167">
        <w:rPr>
          <w:rFonts w:ascii="Arial" w:hAnsi="Arial" w:cs="Arial"/>
        </w:rPr>
        <w:t xml:space="preserve"> nie wywiąż</w:t>
      </w:r>
      <w:r>
        <w:rPr>
          <w:rFonts w:ascii="Arial" w:hAnsi="Arial" w:cs="Arial"/>
        </w:rPr>
        <w:t>e</w:t>
      </w:r>
      <w:r w:rsidRPr="003D6167">
        <w:rPr>
          <w:rFonts w:ascii="Arial" w:hAnsi="Arial" w:cs="Arial"/>
        </w:rPr>
        <w:t xml:space="preserve"> się ze spoczywających na ni</w:t>
      </w:r>
      <w:r>
        <w:rPr>
          <w:rFonts w:ascii="Arial" w:hAnsi="Arial" w:cs="Arial"/>
        </w:rPr>
        <w:t>m</w:t>
      </w:r>
      <w:r w:rsidRPr="003D6167">
        <w:rPr>
          <w:rFonts w:ascii="Arial" w:hAnsi="Arial" w:cs="Arial"/>
        </w:rPr>
        <w:t xml:space="preserve"> obowiązków ochrony danych osobowych, pełna odpowiedzialność wobec Administratora za wypełnienie obowiązków t</w:t>
      </w:r>
      <w:r>
        <w:rPr>
          <w:rFonts w:ascii="Arial" w:hAnsi="Arial" w:cs="Arial"/>
        </w:rPr>
        <w:t>ego</w:t>
      </w:r>
      <w:r w:rsidRPr="003D6167">
        <w:rPr>
          <w:rFonts w:ascii="Arial" w:hAnsi="Arial" w:cs="Arial"/>
        </w:rPr>
        <w:t xml:space="preserve"> pod</w:t>
      </w:r>
      <w:r>
        <w:rPr>
          <w:rFonts w:ascii="Arial" w:hAnsi="Arial" w:cs="Arial"/>
        </w:rPr>
        <w:t>miotu</w:t>
      </w:r>
      <w:r w:rsidRPr="003D6167">
        <w:rPr>
          <w:rFonts w:ascii="Arial" w:hAnsi="Arial" w:cs="Arial"/>
        </w:rPr>
        <w:t xml:space="preserve"> spoczywa na Przetwarzającym.</w:t>
      </w:r>
    </w:p>
    <w:p w14:paraId="76DF63F1" w14:textId="77777777" w:rsidR="00CC0C33" w:rsidRPr="003D6167" w:rsidRDefault="00CC0C33" w:rsidP="00CC0C33">
      <w:pPr>
        <w:pStyle w:val="Akapitzlist"/>
        <w:numPr>
          <w:ilvl w:val="0"/>
          <w:numId w:val="118"/>
        </w:numPr>
        <w:ind w:left="567" w:hanging="567"/>
        <w:rPr>
          <w:rFonts w:ascii="Arial" w:hAnsi="Arial" w:cs="Arial"/>
        </w:rPr>
      </w:pPr>
      <w:r w:rsidRPr="003D6167">
        <w:rPr>
          <w:rFonts w:ascii="Arial" w:hAnsi="Arial" w:cs="Arial"/>
        </w:rPr>
        <w:t xml:space="preserve">Przetwarzający zobowiązany jest prowadzić aktualną listę </w:t>
      </w:r>
      <w:proofErr w:type="spellStart"/>
      <w:r>
        <w:rPr>
          <w:rFonts w:ascii="Arial" w:hAnsi="Arial" w:cs="Arial"/>
        </w:rPr>
        <w:t>podprocesorów</w:t>
      </w:r>
      <w:proofErr w:type="spellEnd"/>
      <w:r w:rsidRPr="003D6167">
        <w:rPr>
          <w:rFonts w:ascii="Arial" w:hAnsi="Arial" w:cs="Arial"/>
        </w:rPr>
        <w:t>. Przetwarzający zobowiązany jest przekazać taką listę Administratorowi na jego każde żądanie.</w:t>
      </w:r>
    </w:p>
    <w:p w14:paraId="730A0577" w14:textId="77777777" w:rsidR="00CC0C33" w:rsidRPr="003D6167" w:rsidRDefault="00CC0C33" w:rsidP="00CC0C33">
      <w:pPr>
        <w:pStyle w:val="NAG1"/>
        <w:ind w:left="567" w:hanging="567"/>
      </w:pPr>
      <w:r w:rsidRPr="003D6167">
        <w:rPr>
          <w:sz w:val="22"/>
          <w:szCs w:val="22"/>
        </w:rPr>
        <w:t>AUDYT I INSPEKCJA PRZETWARZAJĄCEGO</w:t>
      </w:r>
    </w:p>
    <w:p w14:paraId="62809C3E" w14:textId="77777777" w:rsidR="00CC0C33" w:rsidRPr="003D6167" w:rsidRDefault="00CC0C33" w:rsidP="00CC0C33">
      <w:pPr>
        <w:pStyle w:val="Akapitzlist"/>
        <w:numPr>
          <w:ilvl w:val="0"/>
          <w:numId w:val="119"/>
        </w:numPr>
        <w:ind w:left="567" w:hanging="567"/>
        <w:rPr>
          <w:rFonts w:ascii="Arial" w:hAnsi="Arial" w:cs="Arial"/>
        </w:rPr>
      </w:pPr>
      <w:r w:rsidRPr="003D6167">
        <w:rPr>
          <w:rFonts w:ascii="Arial" w:hAnsi="Arial" w:cs="Arial"/>
        </w:rPr>
        <w:t xml:space="preserve">Administrator jest uprawniony do weryfikacji przestrzegania zasad przetwarzania danych osobowych wynikających z RODO oraz </w:t>
      </w:r>
      <w:r>
        <w:rPr>
          <w:rFonts w:ascii="Arial" w:hAnsi="Arial" w:cs="Arial"/>
        </w:rPr>
        <w:t>PPDO</w:t>
      </w:r>
      <w:r w:rsidRPr="003D6167">
        <w:rPr>
          <w:rFonts w:ascii="Arial" w:hAnsi="Arial" w:cs="Arial"/>
        </w:rPr>
        <w:t xml:space="preserve"> przez Przetwarzającego, poprzez prawo żądania w każdym czasie</w:t>
      </w:r>
      <w:r>
        <w:rPr>
          <w:rFonts w:ascii="Arial" w:hAnsi="Arial" w:cs="Arial"/>
        </w:rPr>
        <w:t>,</w:t>
      </w:r>
      <w:r w:rsidRPr="003D6167">
        <w:rPr>
          <w:rFonts w:ascii="Arial" w:hAnsi="Arial" w:cs="Arial"/>
        </w:rPr>
        <w:t xml:space="preserve"> </w:t>
      </w:r>
      <w:r w:rsidRPr="00481542">
        <w:rPr>
          <w:rFonts w:ascii="Arial" w:hAnsi="Arial" w:cs="Arial"/>
        </w:rPr>
        <w:t xml:space="preserve">także po utracie mocy obowiązującej przez Umowę lub </w:t>
      </w:r>
      <w:r>
        <w:rPr>
          <w:rFonts w:ascii="Arial" w:hAnsi="Arial" w:cs="Arial"/>
        </w:rPr>
        <w:t>PPDO</w:t>
      </w:r>
      <w:r w:rsidRPr="003D6167">
        <w:rPr>
          <w:rFonts w:ascii="Arial" w:hAnsi="Arial" w:cs="Arial"/>
        </w:rPr>
        <w:t>, udzielenia wszelkich informacji lub udostępnienia wszelkich dokumentów, procedur i rejestrów dotyczących powierzonych danych osobowych, w tym informacji o lokalizacji przetwarzania danych osobowych przez Przetwarzającego.</w:t>
      </w:r>
    </w:p>
    <w:p w14:paraId="7AF6D3A8" w14:textId="77777777" w:rsidR="00CC0C33" w:rsidRPr="003D6167" w:rsidRDefault="00CC0C33" w:rsidP="00CC0C33">
      <w:pPr>
        <w:pStyle w:val="Akapitzlist"/>
        <w:numPr>
          <w:ilvl w:val="0"/>
          <w:numId w:val="119"/>
        </w:numPr>
        <w:ind w:left="567" w:hanging="567"/>
        <w:rPr>
          <w:rFonts w:ascii="Arial" w:hAnsi="Arial" w:cs="Arial"/>
        </w:rPr>
      </w:pPr>
      <w:r w:rsidRPr="003D6167">
        <w:rPr>
          <w:rFonts w:ascii="Arial" w:hAnsi="Arial" w:cs="Arial"/>
        </w:rPr>
        <w:t>Administrator ma także prawo przeprowadzania audytów lub inspekcji Przetwarzającego w zakresie zgodności operacji przetwarzania z prawem i z PPDO, za pośrednictwem upoważnionych pracowników Administratora, podmiotu dominującego w Grupie Kapitałowej Administratora lub zewnętrznego podmiotu profesjonalnie zajmującego się oceną i kontrolą procesów bezpieczeństwa danych osobowych i informacji („Audytorzy Administratora”).</w:t>
      </w:r>
    </w:p>
    <w:p w14:paraId="6A22CBC4" w14:textId="77777777" w:rsidR="00CC0C33" w:rsidRPr="003D6167" w:rsidRDefault="00CC0C33" w:rsidP="00CC0C33">
      <w:pPr>
        <w:pStyle w:val="Akapitzlist"/>
        <w:numPr>
          <w:ilvl w:val="0"/>
          <w:numId w:val="119"/>
        </w:numPr>
        <w:ind w:left="567" w:hanging="567"/>
        <w:rPr>
          <w:rFonts w:ascii="Arial" w:hAnsi="Arial" w:cs="Arial"/>
        </w:rPr>
      </w:pPr>
      <w:r w:rsidRPr="003D6167">
        <w:rPr>
          <w:rFonts w:ascii="Arial" w:hAnsi="Arial" w:cs="Arial"/>
        </w:rPr>
        <w:lastRenderedPageBreak/>
        <w:t xml:space="preserve">Administrator poinformuje Przetwarzającego o planowanym audycie lub inspekcji, w formie dokumentowej co najmniej na 7 (siedem) dni przed planowanym terminem ich rozpoczęcia, ze wskazaniem w formie dokumentowej </w:t>
      </w:r>
      <w:r>
        <w:rPr>
          <w:rFonts w:ascii="Arial" w:hAnsi="Arial" w:cs="Arial"/>
        </w:rPr>
        <w:t>Audytorów Administratora</w:t>
      </w:r>
      <w:r w:rsidRPr="003D6167">
        <w:rPr>
          <w:rFonts w:ascii="Arial" w:hAnsi="Arial" w:cs="Arial"/>
        </w:rPr>
        <w:t>.</w:t>
      </w:r>
    </w:p>
    <w:p w14:paraId="53F0023B" w14:textId="77777777" w:rsidR="00CC0C33" w:rsidRPr="003D6167" w:rsidRDefault="00CC0C33" w:rsidP="00CC0C33">
      <w:pPr>
        <w:pStyle w:val="Akapitzlist"/>
        <w:numPr>
          <w:ilvl w:val="0"/>
          <w:numId w:val="119"/>
        </w:numPr>
        <w:ind w:left="567" w:hanging="567"/>
        <w:rPr>
          <w:rFonts w:ascii="Arial" w:hAnsi="Arial" w:cs="Arial"/>
        </w:rPr>
      </w:pPr>
      <w:r w:rsidRPr="003D6167">
        <w:rPr>
          <w:rFonts w:ascii="Arial" w:hAnsi="Arial" w:cs="Arial"/>
        </w:rPr>
        <w:t xml:space="preserve">W przypadku </w:t>
      </w:r>
      <w:r>
        <w:rPr>
          <w:rFonts w:ascii="Arial" w:hAnsi="Arial" w:cs="Arial"/>
        </w:rPr>
        <w:t>powzięcia</w:t>
      </w:r>
      <w:r w:rsidRPr="003D6167">
        <w:rPr>
          <w:rFonts w:ascii="Arial" w:hAnsi="Arial" w:cs="Arial"/>
        </w:rPr>
        <w:t xml:space="preserve"> przez Administratora uzasadnionych informacji odnośnie zagrożenia bezpieczeństwa przetwarzania danych osobowych przez Przetwarzającego lub któregokolwiek z </w:t>
      </w:r>
      <w:proofErr w:type="spellStart"/>
      <w:r>
        <w:rPr>
          <w:rFonts w:ascii="Arial" w:hAnsi="Arial" w:cs="Arial"/>
        </w:rPr>
        <w:t>podprocesorów</w:t>
      </w:r>
      <w:proofErr w:type="spellEnd"/>
      <w:r w:rsidRPr="003D6167">
        <w:rPr>
          <w:rFonts w:ascii="Arial" w:hAnsi="Arial" w:cs="Arial"/>
        </w:rPr>
        <w:t xml:space="preserve"> lub zaistnienia naruszenia ochrony danych osobowych Administrator uprawniony jest do przeprowadzenia audytów lub inspekcji </w:t>
      </w:r>
      <w:r>
        <w:rPr>
          <w:rFonts w:ascii="Arial" w:hAnsi="Arial" w:cs="Arial"/>
        </w:rPr>
        <w:t>po zawiadomieniu</w:t>
      </w:r>
      <w:r w:rsidRPr="003D6167">
        <w:rPr>
          <w:rFonts w:ascii="Arial" w:hAnsi="Arial" w:cs="Arial"/>
        </w:rPr>
        <w:t xml:space="preserve"> Przetwarzającego</w:t>
      </w:r>
      <w:r>
        <w:rPr>
          <w:rFonts w:ascii="Arial" w:hAnsi="Arial" w:cs="Arial"/>
        </w:rPr>
        <w:t xml:space="preserve"> o takim zamiarze</w:t>
      </w:r>
      <w:r w:rsidRPr="003D6167">
        <w:rPr>
          <w:rFonts w:ascii="Arial" w:hAnsi="Arial" w:cs="Arial"/>
        </w:rPr>
        <w:t>, co najmniej na 1 (jeden) dzień przed planowanym terminem rozpoczęcia audytu lub inspekcji.</w:t>
      </w:r>
    </w:p>
    <w:p w14:paraId="39927E15" w14:textId="77777777" w:rsidR="00CC0C33" w:rsidRPr="003D6167" w:rsidRDefault="00CC0C33" w:rsidP="00CC0C33">
      <w:pPr>
        <w:pStyle w:val="Akapitzlist"/>
        <w:numPr>
          <w:ilvl w:val="0"/>
          <w:numId w:val="119"/>
        </w:numPr>
        <w:ind w:left="567" w:hanging="567"/>
        <w:rPr>
          <w:rFonts w:ascii="Arial" w:hAnsi="Arial" w:cs="Arial"/>
        </w:rPr>
      </w:pPr>
      <w:r w:rsidRPr="003D6167">
        <w:rPr>
          <w:rFonts w:ascii="Arial" w:hAnsi="Arial" w:cs="Arial"/>
        </w:rPr>
        <w:t xml:space="preserve">W trakcie audytu lub inspekcji, Audytorzy Administratora mają prawo do: </w:t>
      </w:r>
    </w:p>
    <w:p w14:paraId="43FBADA4" w14:textId="77777777" w:rsidR="00CC0C33" w:rsidRPr="003D6167" w:rsidRDefault="00CC0C33" w:rsidP="00CC0C33">
      <w:pPr>
        <w:pStyle w:val="Akapitzlist"/>
        <w:numPr>
          <w:ilvl w:val="0"/>
          <w:numId w:val="120"/>
        </w:numPr>
        <w:ind w:left="567" w:hanging="425"/>
        <w:rPr>
          <w:rFonts w:ascii="Arial" w:hAnsi="Arial" w:cs="Arial"/>
        </w:rPr>
      </w:pPr>
      <w:r w:rsidRPr="003D6167">
        <w:rPr>
          <w:rFonts w:ascii="Arial" w:hAnsi="Arial" w:cs="Arial"/>
        </w:rPr>
        <w:t>wglądu do wszelkich dokumentów i wszelkich informacji mających bezpośredni związek z powierzeniem przetwarzania na podstawie PPDO,</w:t>
      </w:r>
    </w:p>
    <w:p w14:paraId="29414765" w14:textId="77777777" w:rsidR="00CC0C33" w:rsidRPr="003D6167" w:rsidRDefault="00CC0C33" w:rsidP="00CC0C33">
      <w:pPr>
        <w:pStyle w:val="Akapitzlist"/>
        <w:numPr>
          <w:ilvl w:val="0"/>
          <w:numId w:val="120"/>
        </w:numPr>
        <w:ind w:left="567" w:hanging="425"/>
        <w:rPr>
          <w:rFonts w:ascii="Arial" w:hAnsi="Arial" w:cs="Arial"/>
        </w:rPr>
      </w:pPr>
      <w:r w:rsidRPr="003D6167">
        <w:rPr>
          <w:rFonts w:ascii="Arial" w:hAnsi="Arial" w:cs="Arial"/>
        </w:rPr>
        <w:t xml:space="preserve">przeprowadzania oględzin urządzeń, nośników </w:t>
      </w:r>
      <w:r>
        <w:rPr>
          <w:rFonts w:ascii="Arial" w:hAnsi="Arial" w:cs="Arial"/>
        </w:rPr>
        <w:t xml:space="preserve">danych </w:t>
      </w:r>
      <w:r w:rsidRPr="003D6167">
        <w:rPr>
          <w:rFonts w:ascii="Arial" w:hAnsi="Arial" w:cs="Arial"/>
        </w:rPr>
        <w:t>oraz systemów informatycznych lub teleinformatycznych służących do przetwarzania danych</w:t>
      </w:r>
      <w:r>
        <w:rPr>
          <w:rFonts w:ascii="Arial" w:hAnsi="Arial" w:cs="Arial"/>
        </w:rPr>
        <w:t xml:space="preserve"> włącznie z ich zawartością</w:t>
      </w:r>
      <w:r w:rsidRPr="003D6167">
        <w:rPr>
          <w:rFonts w:ascii="Arial" w:hAnsi="Arial" w:cs="Arial"/>
        </w:rPr>
        <w:t>,</w:t>
      </w:r>
    </w:p>
    <w:p w14:paraId="485CA6DD" w14:textId="77777777" w:rsidR="00CC0C33" w:rsidRPr="003D6167" w:rsidRDefault="00CC0C33" w:rsidP="00CC0C33">
      <w:pPr>
        <w:pStyle w:val="Akapitzlist"/>
        <w:numPr>
          <w:ilvl w:val="0"/>
          <w:numId w:val="120"/>
        </w:numPr>
        <w:ind w:left="567" w:hanging="425"/>
        <w:rPr>
          <w:rFonts w:ascii="Arial" w:hAnsi="Arial" w:cs="Arial"/>
        </w:rPr>
      </w:pPr>
      <w:r w:rsidRPr="003D6167">
        <w:rPr>
          <w:rFonts w:ascii="Arial" w:hAnsi="Arial" w:cs="Arial"/>
        </w:rPr>
        <w:t xml:space="preserve">żądania złożenia wyjaśnień przez Przetwarzającego oraz pracowników Przetwarzającego </w:t>
      </w:r>
      <w:r>
        <w:rPr>
          <w:rFonts w:ascii="Arial" w:hAnsi="Arial" w:cs="Arial"/>
        </w:rPr>
        <w:t xml:space="preserve">w określonej przez Administratora formie i </w:t>
      </w:r>
      <w:r w:rsidRPr="003D6167">
        <w:rPr>
          <w:rFonts w:ascii="Arial" w:hAnsi="Arial" w:cs="Arial"/>
        </w:rPr>
        <w:t>w zakresie niezbędnym do ustalenia stanu faktycznego.</w:t>
      </w:r>
    </w:p>
    <w:p w14:paraId="257A3677" w14:textId="77777777" w:rsidR="00CC0C33" w:rsidRPr="003D6167" w:rsidRDefault="00CC0C33" w:rsidP="00CC0C33">
      <w:pPr>
        <w:pStyle w:val="Akapitzlist"/>
        <w:numPr>
          <w:ilvl w:val="0"/>
          <w:numId w:val="121"/>
        </w:numPr>
        <w:ind w:left="567" w:hanging="567"/>
        <w:rPr>
          <w:rFonts w:ascii="Arial" w:hAnsi="Arial" w:cs="Arial"/>
        </w:rPr>
      </w:pPr>
      <w:r w:rsidRPr="003D6167">
        <w:rPr>
          <w:rFonts w:ascii="Arial" w:hAnsi="Arial" w:cs="Arial"/>
        </w:rPr>
        <w:t xml:space="preserve">Administrator jest uprawniony do przeprowadzenia audytu lub inspekcji w dniach roboczych, w godzinach pracy podmiotu audytowanego. </w:t>
      </w:r>
    </w:p>
    <w:p w14:paraId="5C884653" w14:textId="77777777" w:rsidR="00CC0C33" w:rsidRPr="003D6167" w:rsidRDefault="00CC0C33" w:rsidP="00CC0C33">
      <w:pPr>
        <w:pStyle w:val="Akapitzlist"/>
        <w:numPr>
          <w:ilvl w:val="0"/>
          <w:numId w:val="122"/>
        </w:numPr>
        <w:ind w:left="567" w:hanging="567"/>
        <w:rPr>
          <w:rFonts w:ascii="Arial" w:hAnsi="Arial" w:cs="Arial"/>
        </w:rPr>
      </w:pPr>
      <w:r w:rsidRPr="003D6167">
        <w:rPr>
          <w:rFonts w:ascii="Arial" w:hAnsi="Arial" w:cs="Arial"/>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72FEC8D9" w14:textId="77777777" w:rsidR="00CC0C33" w:rsidRPr="003D6167" w:rsidRDefault="00CC0C33" w:rsidP="00CC0C33">
      <w:pPr>
        <w:pStyle w:val="Akapitzlist"/>
        <w:numPr>
          <w:ilvl w:val="0"/>
          <w:numId w:val="123"/>
        </w:numPr>
        <w:ind w:left="567" w:hanging="567"/>
        <w:rPr>
          <w:rFonts w:ascii="Arial" w:hAnsi="Arial" w:cs="Arial"/>
        </w:rPr>
      </w:pPr>
      <w:r w:rsidRPr="003D6167">
        <w:rPr>
          <w:rFonts w:ascii="Arial" w:hAnsi="Arial" w:cs="Arial"/>
        </w:rPr>
        <w:t xml:space="preserve">Po zakończeniu audytu lub inspekcji Audytor Administratora przedstawia Przetwarzającemu raport z audytu, lub w przypadku inspekcji, informację w formie pisemnej. </w:t>
      </w:r>
    </w:p>
    <w:p w14:paraId="336C1FD9" w14:textId="77777777" w:rsidR="00CC0C33" w:rsidRPr="003D6167" w:rsidRDefault="00CC0C33" w:rsidP="00CC0C33">
      <w:pPr>
        <w:pStyle w:val="Akapitzlist"/>
        <w:numPr>
          <w:ilvl w:val="0"/>
          <w:numId w:val="124"/>
        </w:numPr>
        <w:ind w:left="567" w:hanging="567"/>
        <w:rPr>
          <w:rFonts w:ascii="Arial" w:hAnsi="Arial" w:cs="Arial"/>
        </w:rPr>
      </w:pPr>
      <w:r w:rsidRPr="003D6167">
        <w:rPr>
          <w:rFonts w:ascii="Arial" w:hAnsi="Arial" w:cs="Arial"/>
        </w:rPr>
        <w:t>W przypadku ujawnienia jakichkolwiek nieprawidłowości, naruszeń lub innych okoliczności, które zostaną uznane przez Administratora za niezgodne z warunkami Umowy</w:t>
      </w:r>
      <w:r>
        <w:rPr>
          <w:rFonts w:ascii="Arial" w:hAnsi="Arial" w:cs="Arial"/>
        </w:rPr>
        <w:t xml:space="preserve"> w tym PPDO</w:t>
      </w:r>
      <w:r w:rsidRPr="003D6167">
        <w:rPr>
          <w:rFonts w:ascii="Arial" w:hAnsi="Arial" w:cs="Arial"/>
        </w:rPr>
        <w:t xml:space="preserve"> lub przepisami prawa obowiązującego w okresie obowiązywania Umowy („Niezgodność/Niezgodności”), Przetwarzający oraz każdy z </w:t>
      </w:r>
      <w:proofErr w:type="spellStart"/>
      <w:r>
        <w:rPr>
          <w:rFonts w:ascii="Arial" w:hAnsi="Arial" w:cs="Arial"/>
        </w:rPr>
        <w:t>podprocesorów</w:t>
      </w:r>
      <w:proofErr w:type="spellEnd"/>
      <w:r w:rsidRPr="003D6167">
        <w:rPr>
          <w:rFonts w:ascii="Arial" w:hAnsi="Arial" w:cs="Arial"/>
        </w:rPr>
        <w:t xml:space="preserve">, których dotyczy taka Niezgodność, są zobowiązani do jej usunięcia na własny koszt w terminie wskazanym w formie dokumentowej </w:t>
      </w:r>
      <w:r>
        <w:rPr>
          <w:rFonts w:ascii="Arial" w:hAnsi="Arial" w:cs="Arial"/>
        </w:rPr>
        <w:t xml:space="preserve">w </w:t>
      </w:r>
      <w:r w:rsidRPr="003D6167">
        <w:rPr>
          <w:rFonts w:ascii="Arial" w:hAnsi="Arial" w:cs="Arial"/>
        </w:rPr>
        <w:t xml:space="preserve">rekomendacji Administratora, w zależności od </w:t>
      </w:r>
      <w:r>
        <w:rPr>
          <w:rFonts w:ascii="Arial" w:hAnsi="Arial" w:cs="Arial"/>
        </w:rPr>
        <w:t xml:space="preserve">uznania </w:t>
      </w:r>
      <w:r w:rsidRPr="003D6167">
        <w:rPr>
          <w:rFonts w:ascii="Arial" w:hAnsi="Arial" w:cs="Arial"/>
        </w:rPr>
        <w:t xml:space="preserve">Audytora Administratora. </w:t>
      </w:r>
    </w:p>
    <w:p w14:paraId="560E9AC7" w14:textId="77777777" w:rsidR="00CC0C33" w:rsidRPr="003D6167" w:rsidRDefault="00CC0C33" w:rsidP="00CC0C33">
      <w:pPr>
        <w:pStyle w:val="Akapitzlist"/>
        <w:numPr>
          <w:ilvl w:val="0"/>
          <w:numId w:val="125"/>
        </w:numPr>
        <w:ind w:left="567" w:hanging="567"/>
        <w:rPr>
          <w:rFonts w:ascii="Arial" w:hAnsi="Arial" w:cs="Arial"/>
        </w:rPr>
      </w:pPr>
      <w:r w:rsidRPr="003D6167">
        <w:rPr>
          <w:rFonts w:ascii="Arial" w:hAnsi="Arial" w:cs="Arial"/>
        </w:rPr>
        <w:t xml:space="preserve">Dla uniknięcia jakichkolwiek wątpliwości, Przetwarzający oraz </w:t>
      </w:r>
      <w:proofErr w:type="spellStart"/>
      <w:r>
        <w:rPr>
          <w:rFonts w:ascii="Arial" w:hAnsi="Arial" w:cs="Arial"/>
        </w:rPr>
        <w:t>podprocesor</w:t>
      </w:r>
      <w:proofErr w:type="spellEnd"/>
      <w:r w:rsidRPr="003D6167">
        <w:rPr>
          <w:rFonts w:ascii="Arial" w:hAnsi="Arial" w:cs="Arial"/>
        </w:rPr>
        <w:t xml:space="preserve">, wyrażają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w:t>
      </w:r>
      <w:r>
        <w:rPr>
          <w:rFonts w:ascii="Arial" w:hAnsi="Arial" w:cs="Arial"/>
        </w:rPr>
        <w:t xml:space="preserve">lub </w:t>
      </w:r>
      <w:proofErr w:type="spellStart"/>
      <w:r>
        <w:rPr>
          <w:rFonts w:ascii="Arial" w:hAnsi="Arial" w:cs="Arial"/>
        </w:rPr>
        <w:t>podprocesora</w:t>
      </w:r>
      <w:proofErr w:type="spellEnd"/>
      <w:r w:rsidRPr="003D6167">
        <w:rPr>
          <w:rFonts w:ascii="Arial" w:hAnsi="Arial" w:cs="Arial"/>
        </w:rPr>
        <w:t>, wobec Administratora lub Audytorów Administratora mogą być podstawą do rozwiązania Umowy.</w:t>
      </w:r>
    </w:p>
    <w:p w14:paraId="0954A10F" w14:textId="77777777" w:rsidR="00CC0C33" w:rsidRPr="00667FB7" w:rsidRDefault="00CC0C33" w:rsidP="00CC0C33">
      <w:pPr>
        <w:pStyle w:val="NAG1"/>
        <w:ind w:left="567" w:hanging="567"/>
      </w:pPr>
      <w:r w:rsidRPr="003D6167">
        <w:rPr>
          <w:sz w:val="22"/>
          <w:szCs w:val="22"/>
        </w:rPr>
        <w:t xml:space="preserve">ODPOWIEDZIALNOŚĆ PRZETWARZAJĄCEGO </w:t>
      </w:r>
    </w:p>
    <w:p w14:paraId="0EB36AFC" w14:textId="77777777" w:rsidR="00CC0C33" w:rsidRPr="003D6167" w:rsidRDefault="00CC0C33" w:rsidP="00CC0C33">
      <w:pPr>
        <w:pStyle w:val="Akapitzlist"/>
        <w:numPr>
          <w:ilvl w:val="0"/>
          <w:numId w:val="126"/>
        </w:numPr>
        <w:ind w:left="567" w:hanging="567"/>
        <w:rPr>
          <w:rFonts w:ascii="Arial" w:hAnsi="Arial" w:cs="Arial"/>
        </w:rPr>
      </w:pPr>
      <w:r w:rsidRPr="003D6167">
        <w:rPr>
          <w:rFonts w:ascii="Arial" w:hAnsi="Arial" w:cs="Arial"/>
        </w:rPr>
        <w:t xml:space="preserve">Przetwarzający odpowiada za szkody, jakie powstaną u Administratora lub osób trzecich w wyniku niezgodnego z przepisami prawa lub PPDO przetwarzania przez </w:t>
      </w:r>
      <w:r>
        <w:rPr>
          <w:rFonts w:ascii="Arial" w:hAnsi="Arial" w:cs="Arial"/>
        </w:rPr>
        <w:t>P</w:t>
      </w:r>
      <w:r w:rsidRPr="003D6167">
        <w:rPr>
          <w:rFonts w:ascii="Arial" w:hAnsi="Arial" w:cs="Arial"/>
        </w:rPr>
        <w:t xml:space="preserve">rzetwarzającego </w:t>
      </w:r>
      <w:r w:rsidRPr="00694128">
        <w:rPr>
          <w:rFonts w:ascii="Arial" w:hAnsi="Arial" w:cs="Arial"/>
        </w:rPr>
        <w:t xml:space="preserve">oraz </w:t>
      </w:r>
      <w:proofErr w:type="spellStart"/>
      <w:r>
        <w:rPr>
          <w:rFonts w:ascii="Arial" w:hAnsi="Arial" w:cs="Arial"/>
        </w:rPr>
        <w:t>podprocesora</w:t>
      </w:r>
      <w:proofErr w:type="spellEnd"/>
      <w:r w:rsidRPr="003D6167">
        <w:rPr>
          <w:rFonts w:ascii="Arial" w:hAnsi="Arial" w:cs="Arial"/>
        </w:rPr>
        <w:t>, a w szczególności w związku z udostępnianiem danych osobowych osobom nieupoważnionym.</w:t>
      </w:r>
    </w:p>
    <w:p w14:paraId="141BF14F" w14:textId="77777777" w:rsidR="00CC0C33" w:rsidRPr="003D6167" w:rsidRDefault="00CC0C33" w:rsidP="00CC0C33">
      <w:pPr>
        <w:pStyle w:val="Akapitzlist"/>
        <w:numPr>
          <w:ilvl w:val="0"/>
          <w:numId w:val="126"/>
        </w:numPr>
        <w:ind w:left="567" w:hanging="567"/>
        <w:rPr>
          <w:rFonts w:ascii="Arial" w:hAnsi="Arial" w:cs="Arial"/>
        </w:rPr>
      </w:pPr>
      <w:r w:rsidRPr="003D6167">
        <w:rPr>
          <w:rFonts w:ascii="Arial" w:hAnsi="Arial" w:cs="Arial"/>
        </w:rPr>
        <w:lastRenderedPageBreak/>
        <w:t xml:space="preserve">Z zastrzeżeniem poniższych </w:t>
      </w:r>
      <w:r>
        <w:rPr>
          <w:rFonts w:ascii="Arial" w:hAnsi="Arial" w:cs="Arial"/>
        </w:rPr>
        <w:t>punktów</w:t>
      </w:r>
      <w:r w:rsidRPr="003D6167">
        <w:rPr>
          <w:rFonts w:ascii="Arial" w:hAnsi="Arial" w:cs="Arial"/>
        </w:rPr>
        <w:t xml:space="preserve">, Przetwarzający ponosi względem Administratora odpowiedzialność za zasadach ogólnych. </w:t>
      </w:r>
      <w:r>
        <w:rPr>
          <w:rFonts w:ascii="Arial" w:hAnsi="Arial" w:cs="Arial"/>
        </w:rPr>
        <w:t>W</w:t>
      </w:r>
      <w:r w:rsidRPr="003D6167">
        <w:rPr>
          <w:rFonts w:ascii="Arial" w:hAnsi="Arial" w:cs="Arial"/>
        </w:rPr>
        <w:t xml:space="preserve"> przypadku niewykonania lub nienależytego wykonania przez Przetwarzającego PPDO, Przetwarzający zobowiązuje się do zapłaty odszkodowania na zasadach ogólnych.</w:t>
      </w:r>
    </w:p>
    <w:p w14:paraId="0F051A2D" w14:textId="77777777" w:rsidR="00CC0C33" w:rsidRDefault="00CC0C33" w:rsidP="00CC0C33">
      <w:pPr>
        <w:pStyle w:val="Akapitzlist"/>
        <w:numPr>
          <w:ilvl w:val="0"/>
          <w:numId w:val="126"/>
        </w:numPr>
        <w:ind w:left="567" w:hanging="567"/>
        <w:rPr>
          <w:rFonts w:ascii="Arial" w:hAnsi="Arial" w:cs="Arial"/>
        </w:rPr>
      </w:pPr>
      <w:r w:rsidRPr="003D6167">
        <w:rPr>
          <w:rFonts w:ascii="Arial" w:hAnsi="Arial" w:cs="Arial"/>
        </w:rPr>
        <w:t>Administrator jest uprawniony do naliczenia Przetwarzającemu następujących kar umownych</w:t>
      </w:r>
      <w:r>
        <w:rPr>
          <w:rStyle w:val="Odwoanieprzypisudolnego"/>
          <w:rFonts w:ascii="Arial" w:hAnsi="Arial" w:cs="Arial"/>
        </w:rPr>
        <w:footnoteReference w:id="44"/>
      </w:r>
      <w:r w:rsidRPr="003D6167">
        <w:rPr>
          <w:rFonts w:ascii="Arial" w:hAnsi="Arial" w:cs="Arial"/>
        </w:rPr>
        <w:t>:</w:t>
      </w:r>
    </w:p>
    <w:p w14:paraId="51C9E5D8"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 xml:space="preserve">z tytułu opóźnienia w zgłoszeniu naruszenia w terminie określonym w pkt. </w:t>
      </w:r>
      <w:r>
        <w:rPr>
          <w:rFonts w:ascii="Arial" w:hAnsi="Arial" w:cs="Arial"/>
        </w:rPr>
        <w:t>5</w:t>
      </w:r>
      <w:r w:rsidRPr="003D6167">
        <w:rPr>
          <w:rFonts w:ascii="Arial" w:hAnsi="Arial" w:cs="Arial"/>
        </w:rPr>
        <w:t xml:space="preserve"> PPDO w wysokości 10000,00 złotych za każdą godzinę opóźnienia</w:t>
      </w:r>
      <w:r>
        <w:rPr>
          <w:rFonts w:ascii="Arial" w:hAnsi="Arial" w:cs="Arial"/>
        </w:rPr>
        <w:t>,</w:t>
      </w:r>
    </w:p>
    <w:p w14:paraId="498383D5"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z tytułu niezastosowania któregokolwiek z zabezpieczeń wymienionych w PPDO, w wysokości 100000,00 złotych za każdy stwierdzony przypadek</w:t>
      </w:r>
      <w:r>
        <w:rPr>
          <w:rFonts w:ascii="Arial" w:hAnsi="Arial" w:cs="Arial"/>
        </w:rPr>
        <w:t>,</w:t>
      </w:r>
    </w:p>
    <w:p w14:paraId="55655F97"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 xml:space="preserve">z tytułu naruszenia obowiązku uzyskania zgody Administratora na  </w:t>
      </w:r>
      <w:proofErr w:type="spellStart"/>
      <w:r w:rsidRPr="003D6167">
        <w:rPr>
          <w:rFonts w:ascii="Arial" w:hAnsi="Arial" w:cs="Arial"/>
        </w:rPr>
        <w:t>podpowierzenie</w:t>
      </w:r>
      <w:proofErr w:type="spellEnd"/>
      <w:r w:rsidRPr="003D6167">
        <w:rPr>
          <w:rFonts w:ascii="Arial" w:hAnsi="Arial" w:cs="Arial"/>
        </w:rPr>
        <w:t xml:space="preserve"> przetwarzania danych osobowych</w:t>
      </w:r>
      <w:r>
        <w:rPr>
          <w:rFonts w:ascii="Arial" w:hAnsi="Arial" w:cs="Arial"/>
        </w:rPr>
        <w:t xml:space="preserve"> </w:t>
      </w:r>
      <w:r w:rsidRPr="003D6167">
        <w:rPr>
          <w:rFonts w:ascii="Arial" w:hAnsi="Arial" w:cs="Arial"/>
        </w:rPr>
        <w:t>– w wysokości 100000,00 złotych za każdy stwierdzony przypadek</w:t>
      </w:r>
      <w:r>
        <w:rPr>
          <w:rFonts w:ascii="Arial" w:hAnsi="Arial" w:cs="Arial"/>
        </w:rPr>
        <w:t>,</w:t>
      </w:r>
    </w:p>
    <w:p w14:paraId="2D10FC33"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 xml:space="preserve">z tytułu nie zawarcia w umowie </w:t>
      </w:r>
      <w:proofErr w:type="spellStart"/>
      <w:r w:rsidRPr="003D6167">
        <w:rPr>
          <w:rFonts w:ascii="Arial" w:hAnsi="Arial" w:cs="Arial"/>
        </w:rPr>
        <w:t>podpowierzenia</w:t>
      </w:r>
      <w:proofErr w:type="spellEnd"/>
      <w:r w:rsidRPr="003D6167">
        <w:rPr>
          <w:rFonts w:ascii="Arial" w:hAnsi="Arial" w:cs="Arial"/>
        </w:rPr>
        <w:t xml:space="preserve"> postanowień, o których mowa w pkt. </w:t>
      </w:r>
      <w:r>
        <w:rPr>
          <w:rFonts w:ascii="Arial" w:hAnsi="Arial" w:cs="Arial"/>
        </w:rPr>
        <w:t>8</w:t>
      </w:r>
      <w:r w:rsidRPr="003D6167">
        <w:rPr>
          <w:rFonts w:ascii="Arial" w:hAnsi="Arial" w:cs="Arial"/>
        </w:rPr>
        <w:t xml:space="preserve">  PPDO – w wysokości 100000,00 złotych za każdy stwierdzony przypadek</w:t>
      </w:r>
      <w:r>
        <w:rPr>
          <w:rFonts w:ascii="Arial" w:hAnsi="Arial" w:cs="Arial"/>
        </w:rPr>
        <w:t>,</w:t>
      </w:r>
    </w:p>
    <w:p w14:paraId="7FA7E9EB"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 xml:space="preserve">z tytułu uniemożliwienia Administratorowi przeprowadzenia audytu lub inspekcji, o których mowa w pkt. </w:t>
      </w:r>
      <w:r>
        <w:rPr>
          <w:rFonts w:ascii="Arial" w:hAnsi="Arial" w:cs="Arial"/>
        </w:rPr>
        <w:t>9</w:t>
      </w:r>
      <w:r w:rsidRPr="003D6167">
        <w:rPr>
          <w:rFonts w:ascii="Arial" w:hAnsi="Arial" w:cs="Arial"/>
        </w:rPr>
        <w:t xml:space="preserve"> PPDO, w wysokości 100000,00 złotych za każdy przypadek</w:t>
      </w:r>
      <w:r>
        <w:rPr>
          <w:rFonts w:ascii="Arial" w:hAnsi="Arial" w:cs="Arial"/>
        </w:rPr>
        <w:t>,</w:t>
      </w:r>
    </w:p>
    <w:p w14:paraId="67C5E1D1"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z tytułu naruszenia obowiązku uzyskania zgody Administratora na transfer danych poza obszar EOG, w wysokości 100000,00 złotych za każdy stwierdzony przypadek</w:t>
      </w:r>
      <w:r>
        <w:rPr>
          <w:rFonts w:ascii="Arial" w:hAnsi="Arial" w:cs="Arial"/>
        </w:rPr>
        <w:t>,</w:t>
      </w:r>
    </w:p>
    <w:p w14:paraId="2D74FC19" w14:textId="77777777" w:rsidR="00CC0C33" w:rsidRPr="003D6167" w:rsidRDefault="00CC0C33" w:rsidP="00CC0C33">
      <w:pPr>
        <w:pStyle w:val="Akapitzlist"/>
        <w:numPr>
          <w:ilvl w:val="0"/>
          <w:numId w:val="127"/>
        </w:numPr>
        <w:ind w:left="567" w:hanging="283"/>
        <w:rPr>
          <w:rFonts w:ascii="Arial" w:hAnsi="Arial" w:cs="Arial"/>
        </w:rPr>
      </w:pPr>
      <w:r w:rsidRPr="003D6167">
        <w:rPr>
          <w:rFonts w:ascii="Arial" w:hAnsi="Arial" w:cs="Arial"/>
        </w:rPr>
        <w:t>z tytułu niewykonania przez Przetwarzającego</w:t>
      </w:r>
      <w:r>
        <w:rPr>
          <w:rFonts w:ascii="Arial" w:hAnsi="Arial" w:cs="Arial"/>
        </w:rPr>
        <w:t xml:space="preserve"> </w:t>
      </w:r>
      <w:r w:rsidRPr="003D6167">
        <w:rPr>
          <w:rFonts w:ascii="Arial" w:hAnsi="Arial" w:cs="Arial"/>
        </w:rPr>
        <w:t xml:space="preserve">lub </w:t>
      </w:r>
      <w:r w:rsidRPr="002D40DC">
        <w:rPr>
          <w:rFonts w:ascii="Arial" w:hAnsi="Arial" w:cs="Arial"/>
        </w:rPr>
        <w:t xml:space="preserve">podmiot, którym posługuje się Przetwarzający </w:t>
      </w:r>
      <w:r w:rsidRPr="003D6167">
        <w:rPr>
          <w:rFonts w:ascii="Arial" w:hAnsi="Arial" w:cs="Arial"/>
        </w:rPr>
        <w:t>zobowiązania, o którym mowa w pkt 1</w:t>
      </w:r>
      <w:r>
        <w:rPr>
          <w:rFonts w:ascii="Arial" w:hAnsi="Arial" w:cs="Arial"/>
        </w:rPr>
        <w:t>2</w:t>
      </w:r>
      <w:r w:rsidRPr="003D6167">
        <w:rPr>
          <w:rFonts w:ascii="Arial" w:hAnsi="Arial" w:cs="Arial"/>
        </w:rPr>
        <w:t>.3 i 1</w:t>
      </w:r>
      <w:r>
        <w:rPr>
          <w:rFonts w:ascii="Arial" w:hAnsi="Arial" w:cs="Arial"/>
        </w:rPr>
        <w:t>2</w:t>
      </w:r>
      <w:r w:rsidRPr="003D6167">
        <w:rPr>
          <w:rFonts w:ascii="Arial" w:hAnsi="Arial" w:cs="Arial"/>
        </w:rPr>
        <w:t>.4, Administrator jest uprawniony do naliczenia Przetwarzającemu kary umownej w wysokości do 100000,00 za każdy przypadek naruszenia.</w:t>
      </w:r>
    </w:p>
    <w:p w14:paraId="7BF81781" w14:textId="77777777" w:rsidR="00CC0C33" w:rsidRDefault="00CC0C33" w:rsidP="00CC0C33">
      <w:pPr>
        <w:pStyle w:val="Akapitzlist"/>
        <w:numPr>
          <w:ilvl w:val="0"/>
          <w:numId w:val="126"/>
        </w:numPr>
        <w:ind w:left="567" w:hanging="567"/>
        <w:rPr>
          <w:rFonts w:ascii="Arial" w:hAnsi="Arial" w:cs="Arial"/>
        </w:rPr>
      </w:pPr>
      <w:r w:rsidRPr="00161AD7">
        <w:rPr>
          <w:rFonts w:ascii="Arial" w:hAnsi="Arial" w:cs="Arial"/>
        </w:rPr>
        <w:t xml:space="preserve">W przypadku wszczęcia przeciwko Administratorowi przez osobę trzecią jakiegokolwiek postępowania (w  tym sądowego) dotyczącego naruszenia przepisów RODO lub innych przepisów prawa w związku z przetwarzaniem danych osobowych przez Przetwarzającego lub </w:t>
      </w:r>
      <w:proofErr w:type="spellStart"/>
      <w:r>
        <w:rPr>
          <w:rFonts w:ascii="Arial" w:hAnsi="Arial" w:cs="Arial"/>
        </w:rPr>
        <w:t>podprocesora</w:t>
      </w:r>
      <w:proofErr w:type="spellEnd"/>
      <w:r w:rsidRPr="00161AD7">
        <w:rPr>
          <w:rFonts w:ascii="Arial" w:hAnsi="Arial" w:cs="Arial"/>
        </w:rPr>
        <w:t>,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w:t>
      </w:r>
    </w:p>
    <w:p w14:paraId="77AABA8D" w14:textId="77777777" w:rsidR="00CC0C33" w:rsidRPr="00667FB7" w:rsidRDefault="00CC0C33" w:rsidP="00CC0C33">
      <w:pPr>
        <w:pStyle w:val="NAG1"/>
        <w:ind w:left="567" w:hanging="567"/>
      </w:pPr>
      <w:r w:rsidRPr="003D6167">
        <w:rPr>
          <w:sz w:val="22"/>
          <w:szCs w:val="22"/>
        </w:rPr>
        <w:t>WYNAGRODZENIE</w:t>
      </w:r>
    </w:p>
    <w:p w14:paraId="6BC3BBD1" w14:textId="77777777" w:rsidR="00CC0C33" w:rsidRPr="00310EC4" w:rsidRDefault="00CC0C33" w:rsidP="00CC0C33">
      <w:pPr>
        <w:ind w:left="567"/>
        <w:rPr>
          <w:rFonts w:ascii="Arial" w:hAnsi="Arial" w:cs="Arial"/>
        </w:rPr>
      </w:pPr>
      <w:bookmarkStart w:id="462" w:name="_Hlk208483065"/>
      <w:r w:rsidRPr="00310EC4">
        <w:rPr>
          <w:rFonts w:ascii="Arial" w:hAnsi="Arial" w:cs="Arial"/>
        </w:rPr>
        <w:t xml:space="preserve">Wynagrodzenie z tytułu wykonania przedmiotu PPDO należne Przetwarzającemu zawarte jest w Wynagrodzeniu, o którym mowa w Umowie. </w:t>
      </w:r>
    </w:p>
    <w:bookmarkEnd w:id="462"/>
    <w:p w14:paraId="4F091FDC" w14:textId="77777777" w:rsidR="00CC0C33" w:rsidRPr="00667FB7" w:rsidRDefault="00CC0C33" w:rsidP="00CC0C33">
      <w:pPr>
        <w:pStyle w:val="NAG1"/>
        <w:ind w:left="567" w:hanging="567"/>
      </w:pPr>
      <w:r w:rsidRPr="00325539">
        <w:rPr>
          <w:sz w:val="22"/>
          <w:szCs w:val="22"/>
        </w:rPr>
        <w:t xml:space="preserve">CZAS TRWANIA PRZETWARZANIA </w:t>
      </w:r>
    </w:p>
    <w:p w14:paraId="2C181A28" w14:textId="77777777" w:rsidR="00CC0C33" w:rsidRPr="003D6167" w:rsidRDefault="00CC0C33" w:rsidP="00CC0C33">
      <w:pPr>
        <w:pStyle w:val="Akapitzlist"/>
        <w:numPr>
          <w:ilvl w:val="0"/>
          <w:numId w:val="128"/>
        </w:numPr>
        <w:ind w:left="567" w:hanging="567"/>
        <w:rPr>
          <w:rFonts w:ascii="Arial" w:hAnsi="Arial" w:cs="Arial"/>
        </w:rPr>
      </w:pPr>
      <w:r w:rsidRPr="003D6167">
        <w:rPr>
          <w:rFonts w:ascii="Arial" w:hAnsi="Arial" w:cs="Arial"/>
        </w:rPr>
        <w:t xml:space="preserve">PPDO </w:t>
      </w:r>
      <w:r>
        <w:rPr>
          <w:rFonts w:ascii="Arial" w:hAnsi="Arial" w:cs="Arial"/>
        </w:rPr>
        <w:t>obowiązuje Przetwarzającego przez</w:t>
      </w:r>
      <w:r w:rsidRPr="006B7E26">
        <w:rPr>
          <w:rFonts w:ascii="Arial" w:hAnsi="Arial" w:cs="Arial"/>
        </w:rPr>
        <w:t xml:space="preserve"> czas </w:t>
      </w:r>
      <w:r>
        <w:rPr>
          <w:rFonts w:ascii="Arial" w:hAnsi="Arial" w:cs="Arial"/>
        </w:rPr>
        <w:t>obowiązywania Umowy, z zastrzeżeniem pkt 12.5</w:t>
      </w:r>
      <w:r w:rsidRPr="003D6167">
        <w:rPr>
          <w:rFonts w:ascii="Arial" w:hAnsi="Arial" w:cs="Arial"/>
        </w:rPr>
        <w:t>.</w:t>
      </w:r>
    </w:p>
    <w:p w14:paraId="33B04534" w14:textId="77777777" w:rsidR="00CC0C33" w:rsidRDefault="00CC0C33" w:rsidP="00CC0C33">
      <w:pPr>
        <w:pStyle w:val="Akapitzlist"/>
        <w:numPr>
          <w:ilvl w:val="0"/>
          <w:numId w:val="128"/>
        </w:numPr>
        <w:ind w:left="567" w:hanging="567"/>
        <w:rPr>
          <w:rFonts w:ascii="Arial" w:hAnsi="Arial" w:cs="Arial"/>
        </w:rPr>
      </w:pPr>
      <w:r w:rsidRPr="003D6167">
        <w:rPr>
          <w:rFonts w:ascii="Arial" w:hAnsi="Arial" w:cs="Arial"/>
        </w:rPr>
        <w:t>Administrator jest uprawniony do wypowiedzenia Umowy bez terminów wypowiedzenia w przypadku istotnego naruszenia przepisów prawa lub zapisów PPDO przez Przetwarzającego, w szczególności gdy:</w:t>
      </w:r>
    </w:p>
    <w:p w14:paraId="0C5B991C"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lastRenderedPageBreak/>
        <w:t xml:space="preserve">organ nadzorczy stwierdzi, iż Przetwarzający lub </w:t>
      </w:r>
      <w:r>
        <w:rPr>
          <w:rFonts w:ascii="Arial" w:hAnsi="Arial" w:cs="Arial"/>
        </w:rPr>
        <w:t>podmiot, którym</w:t>
      </w:r>
      <w:r w:rsidRPr="003D6167">
        <w:rPr>
          <w:rFonts w:ascii="Arial" w:hAnsi="Arial" w:cs="Arial"/>
        </w:rPr>
        <w:t xml:space="preserve"> Przetwarzając</w:t>
      </w:r>
      <w:r>
        <w:rPr>
          <w:rFonts w:ascii="Arial" w:hAnsi="Arial" w:cs="Arial"/>
        </w:rPr>
        <w:t>y się posługuje,</w:t>
      </w:r>
      <w:r w:rsidRPr="003D6167">
        <w:rPr>
          <w:rFonts w:ascii="Arial" w:hAnsi="Arial" w:cs="Arial"/>
        </w:rPr>
        <w:t xml:space="preserve"> nie przestrzegają zasad przetwarzania danych osobowych,</w:t>
      </w:r>
    </w:p>
    <w:p w14:paraId="310D8A02"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prawomocne orzeczenie sądu powszechnego wykaże, że Przetwarzający lub </w:t>
      </w:r>
      <w:proofErr w:type="spellStart"/>
      <w:r>
        <w:rPr>
          <w:rFonts w:ascii="Arial" w:hAnsi="Arial" w:cs="Arial"/>
        </w:rPr>
        <w:t>podprocesor</w:t>
      </w:r>
      <w:proofErr w:type="spellEnd"/>
      <w:r>
        <w:rPr>
          <w:rFonts w:ascii="Arial" w:hAnsi="Arial" w:cs="Arial"/>
        </w:rPr>
        <w:t>,</w:t>
      </w:r>
      <w:r w:rsidRPr="003D6167">
        <w:rPr>
          <w:rFonts w:ascii="Arial" w:hAnsi="Arial" w:cs="Arial"/>
        </w:rPr>
        <w:t xml:space="preserve"> nie przestrzegają zasad przetwarzania danych osobowych,   </w:t>
      </w:r>
    </w:p>
    <w:p w14:paraId="6F744976"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przetwarzania przez Przetwarzającego </w:t>
      </w:r>
      <w:bookmarkStart w:id="463" w:name="_Hlk209618007"/>
      <w:r>
        <w:rPr>
          <w:rFonts w:ascii="Arial" w:hAnsi="Arial" w:cs="Arial"/>
        </w:rPr>
        <w:t xml:space="preserve">lub </w:t>
      </w:r>
      <w:proofErr w:type="spellStart"/>
      <w:r>
        <w:rPr>
          <w:rFonts w:ascii="Arial" w:hAnsi="Arial" w:cs="Arial"/>
        </w:rPr>
        <w:t>podprocesora</w:t>
      </w:r>
      <w:proofErr w:type="spellEnd"/>
      <w:r>
        <w:rPr>
          <w:rFonts w:ascii="Arial" w:hAnsi="Arial" w:cs="Arial"/>
        </w:rPr>
        <w:t>,</w:t>
      </w:r>
      <w:r w:rsidRPr="003D6167">
        <w:rPr>
          <w:rFonts w:ascii="Arial" w:hAnsi="Arial" w:cs="Arial"/>
        </w:rPr>
        <w:t xml:space="preserve"> </w:t>
      </w:r>
      <w:bookmarkEnd w:id="463"/>
      <w:r w:rsidRPr="003D6167">
        <w:rPr>
          <w:rFonts w:ascii="Arial" w:hAnsi="Arial" w:cs="Arial"/>
        </w:rPr>
        <w:t xml:space="preserve">jakichkolwiek danych osobowych niezgodnie z celem i zakresem Umowy oraz PPDO lub umowy </w:t>
      </w:r>
      <w:proofErr w:type="spellStart"/>
      <w:r w:rsidRPr="003D6167">
        <w:rPr>
          <w:rFonts w:ascii="Arial" w:hAnsi="Arial" w:cs="Arial"/>
        </w:rPr>
        <w:t>podpowierzenia</w:t>
      </w:r>
      <w:proofErr w:type="spellEnd"/>
      <w:r>
        <w:rPr>
          <w:rFonts w:ascii="Arial" w:hAnsi="Arial" w:cs="Arial"/>
        </w:rPr>
        <w:t>,</w:t>
      </w:r>
    </w:p>
    <w:p w14:paraId="5B3332CB"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przetwarzania przez Przetwarzającego </w:t>
      </w:r>
      <w:r w:rsidRPr="00166ECA">
        <w:rPr>
          <w:rFonts w:ascii="Arial" w:hAnsi="Arial" w:cs="Arial"/>
        </w:rPr>
        <w:t xml:space="preserve">lub </w:t>
      </w:r>
      <w:proofErr w:type="spellStart"/>
      <w:r>
        <w:rPr>
          <w:rFonts w:ascii="Arial" w:hAnsi="Arial" w:cs="Arial"/>
        </w:rPr>
        <w:t>podprocesora</w:t>
      </w:r>
      <w:proofErr w:type="spellEnd"/>
      <w:r w:rsidRPr="00166ECA">
        <w:rPr>
          <w:rFonts w:ascii="Arial" w:hAnsi="Arial" w:cs="Arial"/>
        </w:rPr>
        <w:t xml:space="preserve">, </w:t>
      </w:r>
      <w:r w:rsidRPr="003D6167">
        <w:rPr>
          <w:rFonts w:ascii="Arial" w:hAnsi="Arial" w:cs="Arial"/>
        </w:rPr>
        <w:t>jakichkolwiek danych osobowych niezgodnie z RODO lub poleceniami Administratora</w:t>
      </w:r>
      <w:r>
        <w:rPr>
          <w:rFonts w:ascii="Arial" w:hAnsi="Arial" w:cs="Arial"/>
        </w:rPr>
        <w:t>,</w:t>
      </w:r>
    </w:p>
    <w:p w14:paraId="56308A8F"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utrudniania lub uniemożliwiania Administratorowi prowadzenia czynności kontrolnych, o których mowa w pkt. </w:t>
      </w:r>
      <w:r>
        <w:rPr>
          <w:rFonts w:ascii="Arial" w:hAnsi="Arial" w:cs="Arial"/>
        </w:rPr>
        <w:t>9,</w:t>
      </w:r>
    </w:p>
    <w:p w14:paraId="1F40709C"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dopuszczenia do przetwarzania danych osobowych osób nieupoważnionych przez Przetwarzającego </w:t>
      </w:r>
      <w:r w:rsidRPr="00166ECA">
        <w:rPr>
          <w:rFonts w:ascii="Arial" w:hAnsi="Arial" w:cs="Arial"/>
        </w:rPr>
        <w:t xml:space="preserve">lub </w:t>
      </w:r>
      <w:proofErr w:type="spellStart"/>
      <w:r>
        <w:rPr>
          <w:rFonts w:ascii="Arial" w:hAnsi="Arial" w:cs="Arial"/>
        </w:rPr>
        <w:t>podprocesora</w:t>
      </w:r>
      <w:proofErr w:type="spellEnd"/>
      <w:r>
        <w:rPr>
          <w:rFonts w:ascii="Arial" w:hAnsi="Arial" w:cs="Arial"/>
        </w:rPr>
        <w:t>,</w:t>
      </w:r>
    </w:p>
    <w:p w14:paraId="062CD04A"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zawarcia umowy </w:t>
      </w:r>
      <w:proofErr w:type="spellStart"/>
      <w:r w:rsidRPr="003D6167">
        <w:rPr>
          <w:rFonts w:ascii="Arial" w:hAnsi="Arial" w:cs="Arial"/>
        </w:rPr>
        <w:t>podpowierzenia</w:t>
      </w:r>
      <w:proofErr w:type="spellEnd"/>
      <w:r w:rsidRPr="003D6167">
        <w:rPr>
          <w:rFonts w:ascii="Arial" w:hAnsi="Arial" w:cs="Arial"/>
        </w:rPr>
        <w:t xml:space="preserve"> bez zgody Administratora, o którym mowa w pkt. </w:t>
      </w:r>
      <w:r>
        <w:rPr>
          <w:rFonts w:ascii="Arial" w:hAnsi="Arial" w:cs="Arial"/>
        </w:rPr>
        <w:t>8,</w:t>
      </w:r>
    </w:p>
    <w:p w14:paraId="003F6288" w14:textId="77777777" w:rsidR="00CC0C33" w:rsidRPr="003D6167" w:rsidRDefault="00CC0C33" w:rsidP="00CC0C33">
      <w:pPr>
        <w:pStyle w:val="Akapitzlist"/>
        <w:numPr>
          <w:ilvl w:val="0"/>
          <w:numId w:val="129"/>
        </w:numPr>
        <w:ind w:left="567" w:hanging="283"/>
        <w:rPr>
          <w:rFonts w:ascii="Arial" w:hAnsi="Arial" w:cs="Arial"/>
        </w:rPr>
      </w:pPr>
      <w:r w:rsidRPr="003D6167">
        <w:rPr>
          <w:rFonts w:ascii="Arial" w:hAnsi="Arial" w:cs="Arial"/>
        </w:rPr>
        <w:t xml:space="preserve">naruszenia obowiązków, o których mowa  w  pkt </w:t>
      </w:r>
      <w:r>
        <w:rPr>
          <w:rFonts w:ascii="Arial" w:hAnsi="Arial" w:cs="Arial"/>
        </w:rPr>
        <w:t>5</w:t>
      </w:r>
      <w:r w:rsidRPr="003D6167">
        <w:rPr>
          <w:rFonts w:ascii="Arial" w:hAnsi="Arial" w:cs="Arial"/>
        </w:rPr>
        <w:t>.</w:t>
      </w:r>
    </w:p>
    <w:p w14:paraId="1AB39F00" w14:textId="77777777" w:rsidR="00CC0C33" w:rsidRDefault="00CC0C33" w:rsidP="00CC0C33">
      <w:pPr>
        <w:pStyle w:val="Akapitzlist"/>
        <w:numPr>
          <w:ilvl w:val="0"/>
          <w:numId w:val="128"/>
        </w:numPr>
        <w:ind w:left="567" w:hanging="567"/>
        <w:rPr>
          <w:rFonts w:ascii="Arial" w:hAnsi="Arial" w:cs="Arial"/>
        </w:rPr>
      </w:pPr>
      <w:r>
        <w:rPr>
          <w:rFonts w:ascii="Arial" w:hAnsi="Arial" w:cs="Arial"/>
        </w:rPr>
        <w:t>Po zakończeniu obowiązywania Umowy lub w</w:t>
      </w:r>
      <w:r w:rsidRPr="002F7E2E">
        <w:rPr>
          <w:rFonts w:ascii="Arial" w:hAnsi="Arial" w:cs="Arial"/>
        </w:rPr>
        <w:t xml:space="preserve"> przypadku wystąpienia okoliczności wskazanych w 12.2, Przetwarzający zobowiązuje się, w terminie 14 dni kalendarzowych od ich zaistnienia, zwrócić Administratorowi wszystkie powierzone dane osobowe lub</w:t>
      </w:r>
      <w:r>
        <w:rPr>
          <w:rFonts w:ascii="Arial" w:hAnsi="Arial" w:cs="Arial"/>
        </w:rPr>
        <w:t>,</w:t>
      </w:r>
      <w:r w:rsidRPr="002F7E2E">
        <w:rPr>
          <w:rFonts w:ascii="Arial" w:hAnsi="Arial" w:cs="Arial"/>
        </w:rPr>
        <w:t xml:space="preserve"> po uzyskaniu zgody Administratora</w:t>
      </w:r>
      <w:r>
        <w:rPr>
          <w:rFonts w:ascii="Arial" w:hAnsi="Arial" w:cs="Arial"/>
        </w:rPr>
        <w:t>,</w:t>
      </w:r>
      <w:r w:rsidRPr="002F7E2E">
        <w:rPr>
          <w:rFonts w:ascii="Arial" w:hAnsi="Arial" w:cs="Arial"/>
        </w:rPr>
        <w:t xml:space="preserve"> trwale je usunąć ze wszystkich nośników, także tych używanych przez </w:t>
      </w:r>
      <w:proofErr w:type="spellStart"/>
      <w:r>
        <w:rPr>
          <w:rFonts w:ascii="Arial" w:hAnsi="Arial" w:cs="Arial"/>
        </w:rPr>
        <w:t>podprocesora</w:t>
      </w:r>
      <w:proofErr w:type="spellEnd"/>
      <w:r w:rsidRPr="002F7E2E">
        <w:rPr>
          <w:rFonts w:ascii="Arial" w:hAnsi="Arial" w:cs="Arial"/>
        </w:rPr>
        <w:t>. Zwrot lub usunięcie danych musi zostać potwierdzon</w:t>
      </w:r>
      <w:r>
        <w:rPr>
          <w:rFonts w:ascii="Arial" w:hAnsi="Arial" w:cs="Arial"/>
        </w:rPr>
        <w:t>y</w:t>
      </w:r>
      <w:r w:rsidRPr="002F7E2E">
        <w:rPr>
          <w:rFonts w:ascii="Arial" w:hAnsi="Arial" w:cs="Arial"/>
        </w:rPr>
        <w:t xml:space="preserve"> protokołem przekazania lub zniszczenia, którego skan należy przesłać Administratorowi w ciągu 3 dni roboczych od wykonania czynności</w:t>
      </w:r>
      <w:r>
        <w:rPr>
          <w:rFonts w:ascii="Arial" w:hAnsi="Arial" w:cs="Arial"/>
        </w:rPr>
        <w:t xml:space="preserve"> na adres wskazany w pkt 1.4</w:t>
      </w:r>
      <w:r w:rsidRPr="002F7E2E">
        <w:rPr>
          <w:rFonts w:ascii="Arial" w:hAnsi="Arial" w:cs="Arial"/>
        </w:rPr>
        <w:t>.</w:t>
      </w:r>
    </w:p>
    <w:p w14:paraId="77E78130" w14:textId="77777777" w:rsidR="00CC0C33" w:rsidRDefault="00CC0C33" w:rsidP="00CC0C33">
      <w:pPr>
        <w:pStyle w:val="Akapitzlist"/>
        <w:numPr>
          <w:ilvl w:val="0"/>
          <w:numId w:val="128"/>
        </w:numPr>
        <w:ind w:left="567" w:hanging="567"/>
        <w:rPr>
          <w:rFonts w:ascii="Arial" w:hAnsi="Arial" w:cs="Arial"/>
        </w:rPr>
      </w:pPr>
      <w:r w:rsidRPr="00087FD2">
        <w:rPr>
          <w:rFonts w:ascii="Arial" w:hAnsi="Arial" w:cs="Arial"/>
        </w:rPr>
        <w:t>Administratorowi przysługuje prawo kontroli i nadzoru wykonywania zobowiązań Przetwarzającego, o których mowa w pkt 1</w:t>
      </w:r>
      <w:r>
        <w:rPr>
          <w:rFonts w:ascii="Arial" w:hAnsi="Arial" w:cs="Arial"/>
        </w:rPr>
        <w:t>2</w:t>
      </w:r>
      <w:r w:rsidRPr="00087FD2">
        <w:rPr>
          <w:rFonts w:ascii="Arial" w:hAnsi="Arial" w:cs="Arial"/>
        </w:rPr>
        <w:t xml:space="preserve">.3 powyżej poprzez przeprowadzenie audytu lub inspekcji na zasadach wskazanych w pkt </w:t>
      </w:r>
      <w:r>
        <w:rPr>
          <w:rFonts w:ascii="Arial" w:hAnsi="Arial" w:cs="Arial"/>
        </w:rPr>
        <w:t>9</w:t>
      </w:r>
      <w:r w:rsidRPr="00087FD2">
        <w:rPr>
          <w:rFonts w:ascii="Arial" w:hAnsi="Arial" w:cs="Arial"/>
        </w:rPr>
        <w:t>.</w:t>
      </w:r>
    </w:p>
    <w:p w14:paraId="075413E3" w14:textId="77777777" w:rsidR="00CC0C33" w:rsidRPr="003D6167" w:rsidRDefault="00CC0C33" w:rsidP="00CC0C33">
      <w:pPr>
        <w:pStyle w:val="Akapitzlist"/>
        <w:numPr>
          <w:ilvl w:val="0"/>
          <w:numId w:val="128"/>
        </w:numPr>
        <w:ind w:left="567" w:hanging="567"/>
        <w:rPr>
          <w:rFonts w:ascii="Arial" w:hAnsi="Arial" w:cs="Arial"/>
        </w:rPr>
      </w:pPr>
      <w:r w:rsidRPr="00087FD2">
        <w:rPr>
          <w:rFonts w:ascii="Arial" w:hAnsi="Arial" w:cs="Arial"/>
        </w:rPr>
        <w:t>Strony ustalają, iż pomimo wygaśnięcia Umowy bez względu na okoliczności, o których mowa w pkt 1</w:t>
      </w:r>
      <w:r>
        <w:rPr>
          <w:rFonts w:ascii="Arial" w:hAnsi="Arial" w:cs="Arial"/>
        </w:rPr>
        <w:t>2</w:t>
      </w:r>
      <w:r w:rsidRPr="00087FD2">
        <w:rPr>
          <w:rFonts w:ascii="Arial" w:hAnsi="Arial" w:cs="Arial"/>
        </w:rPr>
        <w:t>.1 i 1</w:t>
      </w:r>
      <w:r>
        <w:rPr>
          <w:rFonts w:ascii="Arial" w:hAnsi="Arial" w:cs="Arial"/>
        </w:rPr>
        <w:t>2</w:t>
      </w:r>
      <w:r w:rsidRPr="00087FD2">
        <w:rPr>
          <w:rFonts w:ascii="Arial" w:hAnsi="Arial" w:cs="Arial"/>
        </w:rPr>
        <w:t>.2 powyżej, pozostają w mocy postanowienia nakładające lub mogące nałożyć jakiekolwiek zobowiązanie na Przetwarzającego, po terminie wygaśnięcia Umowy, w tym w szczególności postanowienia (dotyczące współpracy oraz regresu).</w:t>
      </w:r>
    </w:p>
    <w:p w14:paraId="3F8BB246" w14:textId="77777777" w:rsidR="00CC0C33" w:rsidRPr="003D6167" w:rsidRDefault="00CC0C33" w:rsidP="00CC0C33">
      <w:pPr>
        <w:rPr>
          <w:rFonts w:ascii="Arial" w:hAnsi="Arial" w:cs="Arial"/>
        </w:rPr>
      </w:pPr>
    </w:p>
    <w:p w14:paraId="7750C5CE" w14:textId="77777777" w:rsidR="0080233C" w:rsidRDefault="0080233C" w:rsidP="00F153E8">
      <w:pPr>
        <w:pStyle w:val="Nagwek1"/>
        <w:numPr>
          <w:ilvl w:val="0"/>
          <w:numId w:val="0"/>
        </w:numPr>
        <w:rPr>
          <w:rFonts w:ascii="Arial" w:hAnsi="Arial" w:cs="Arial"/>
          <w:caps/>
        </w:rPr>
      </w:pPr>
    </w:p>
    <w:p w14:paraId="448468F4" w14:textId="77777777" w:rsidR="0080233C" w:rsidRDefault="0080233C" w:rsidP="00F153E8">
      <w:pPr>
        <w:pStyle w:val="Nagwek1"/>
        <w:numPr>
          <w:ilvl w:val="0"/>
          <w:numId w:val="0"/>
        </w:numPr>
        <w:rPr>
          <w:rFonts w:ascii="Arial" w:hAnsi="Arial" w:cs="Arial"/>
          <w:caps/>
        </w:rPr>
      </w:pPr>
    </w:p>
    <w:p w14:paraId="76CBA782" w14:textId="77777777" w:rsidR="0080233C" w:rsidRDefault="0080233C" w:rsidP="00F153E8">
      <w:pPr>
        <w:pStyle w:val="Nagwek1"/>
        <w:numPr>
          <w:ilvl w:val="0"/>
          <w:numId w:val="0"/>
        </w:numPr>
        <w:rPr>
          <w:rFonts w:ascii="Arial" w:hAnsi="Arial" w:cs="Arial"/>
          <w:caps/>
        </w:rPr>
      </w:pPr>
    </w:p>
    <w:p w14:paraId="7F353489" w14:textId="77777777" w:rsidR="0080233C" w:rsidRDefault="0080233C" w:rsidP="00F153E8">
      <w:pPr>
        <w:pStyle w:val="Nagwek1"/>
        <w:numPr>
          <w:ilvl w:val="0"/>
          <w:numId w:val="0"/>
        </w:numPr>
        <w:rPr>
          <w:rFonts w:ascii="Arial" w:hAnsi="Arial" w:cs="Arial"/>
          <w:caps/>
        </w:rPr>
      </w:pPr>
    </w:p>
    <w:p w14:paraId="63690EA7" w14:textId="77777777" w:rsidR="0080233C" w:rsidRDefault="0080233C" w:rsidP="00F153E8">
      <w:pPr>
        <w:pStyle w:val="Nagwek1"/>
        <w:numPr>
          <w:ilvl w:val="0"/>
          <w:numId w:val="0"/>
        </w:numPr>
        <w:rPr>
          <w:rFonts w:ascii="Arial" w:hAnsi="Arial" w:cs="Arial"/>
          <w:caps/>
        </w:rPr>
      </w:pPr>
    </w:p>
    <w:p w14:paraId="27EBB445" w14:textId="77777777" w:rsidR="0080233C" w:rsidRDefault="0080233C" w:rsidP="00F153E8">
      <w:pPr>
        <w:pStyle w:val="Nagwek1"/>
        <w:numPr>
          <w:ilvl w:val="0"/>
          <w:numId w:val="0"/>
        </w:numPr>
        <w:rPr>
          <w:rFonts w:ascii="Arial" w:hAnsi="Arial" w:cs="Arial"/>
          <w:caps/>
        </w:rPr>
      </w:pPr>
    </w:p>
    <w:p w14:paraId="07076FA1" w14:textId="77777777" w:rsidR="0080233C" w:rsidRDefault="0080233C" w:rsidP="00F153E8">
      <w:pPr>
        <w:pStyle w:val="Nagwek1"/>
        <w:numPr>
          <w:ilvl w:val="0"/>
          <w:numId w:val="0"/>
        </w:numPr>
        <w:rPr>
          <w:rFonts w:ascii="Arial" w:hAnsi="Arial" w:cs="Arial"/>
          <w:caps/>
        </w:rPr>
      </w:pPr>
    </w:p>
    <w:p w14:paraId="3F325FFC" w14:textId="77777777" w:rsidR="0080233C" w:rsidRDefault="0080233C" w:rsidP="00F153E8">
      <w:pPr>
        <w:pStyle w:val="Nagwek1"/>
        <w:numPr>
          <w:ilvl w:val="0"/>
          <w:numId w:val="0"/>
        </w:numPr>
        <w:rPr>
          <w:rFonts w:ascii="Arial" w:hAnsi="Arial" w:cs="Arial"/>
          <w:caps/>
        </w:rPr>
      </w:pPr>
    </w:p>
    <w:p w14:paraId="2DECB99D" w14:textId="77777777" w:rsidR="0080233C" w:rsidRDefault="0080233C" w:rsidP="00F153E8">
      <w:pPr>
        <w:pStyle w:val="Nagwek1"/>
        <w:numPr>
          <w:ilvl w:val="0"/>
          <w:numId w:val="0"/>
        </w:numPr>
        <w:rPr>
          <w:rFonts w:ascii="Arial" w:hAnsi="Arial" w:cs="Arial"/>
          <w:caps/>
        </w:rPr>
      </w:pPr>
    </w:p>
    <w:p w14:paraId="37A1A95A" w14:textId="77777777" w:rsidR="0080233C" w:rsidRDefault="0080233C" w:rsidP="00F153E8">
      <w:pPr>
        <w:pStyle w:val="Nagwek1"/>
        <w:numPr>
          <w:ilvl w:val="0"/>
          <w:numId w:val="0"/>
        </w:numPr>
        <w:rPr>
          <w:rFonts w:ascii="Arial" w:hAnsi="Arial" w:cs="Arial"/>
          <w:caps/>
        </w:rPr>
      </w:pPr>
    </w:p>
    <w:p w14:paraId="190F253B" w14:textId="77777777" w:rsidR="0010181A" w:rsidRPr="0010181A" w:rsidRDefault="0010181A" w:rsidP="0010181A">
      <w:pPr>
        <w:spacing w:after="120" w:line="276" w:lineRule="auto"/>
        <w:ind w:left="567"/>
        <w:jc w:val="both"/>
        <w:rPr>
          <w:rFonts w:ascii="Arial" w:hAnsi="Arial" w:cs="Arial"/>
          <w:sz w:val="20"/>
          <w:szCs w:val="20"/>
        </w:rPr>
      </w:pPr>
    </w:p>
    <w:sectPr w:rsidR="0010181A" w:rsidRPr="0010181A" w:rsidSect="00D8602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7795" w14:textId="77777777" w:rsidR="007D5E84" w:rsidRDefault="007D5E84" w:rsidP="00D7719C">
      <w:r>
        <w:separator/>
      </w:r>
    </w:p>
  </w:endnote>
  <w:endnote w:type="continuationSeparator" w:id="0">
    <w:p w14:paraId="1F5FFEBE" w14:textId="77777777" w:rsidR="007D5E84" w:rsidRDefault="007D5E84" w:rsidP="00D7719C">
      <w:r>
        <w:continuationSeparator/>
      </w:r>
    </w:p>
  </w:endnote>
  <w:endnote w:type="continuationNotice" w:id="1">
    <w:p w14:paraId="185EEBBA" w14:textId="77777777" w:rsidR="007D5E84" w:rsidRDefault="007D5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85E9" w14:textId="1D6AB8DA" w:rsidR="00970823" w:rsidRDefault="00970823" w:rsidP="00F803FE">
    <w:pPr>
      <w:pStyle w:val="Stopka"/>
      <w:jc w:val="right"/>
    </w:pPr>
    <w:r w:rsidRPr="00D30DFB">
      <w:rPr>
        <w:rFonts w:ascii="Arial" w:hAnsi="Arial" w:cs="Arial"/>
      </w:rPr>
      <w:fldChar w:fldCharType="begin"/>
    </w:r>
    <w:r w:rsidRPr="00D30DFB">
      <w:rPr>
        <w:rFonts w:ascii="Arial" w:hAnsi="Arial" w:cs="Arial"/>
      </w:rPr>
      <w:instrText>PAGE   \* MERGEFORMAT</w:instrText>
    </w:r>
    <w:r w:rsidRPr="00D30DFB">
      <w:rPr>
        <w:rFonts w:ascii="Arial" w:hAnsi="Arial" w:cs="Arial"/>
      </w:rPr>
      <w:fldChar w:fldCharType="separate"/>
    </w:r>
    <w:r w:rsidR="00E2070C">
      <w:rPr>
        <w:rFonts w:ascii="Arial" w:hAnsi="Arial" w:cs="Arial"/>
        <w:noProof/>
      </w:rPr>
      <w:t>37</w:t>
    </w:r>
    <w:r w:rsidRPr="00D30DFB">
      <w:rPr>
        <w:rFonts w:ascii="Arial" w:hAnsi="Arial" w:cs="Arial"/>
      </w:rPr>
      <w:fldChar w:fldCharType="end"/>
    </w:r>
  </w:p>
  <w:p w14:paraId="08D9199C" w14:textId="77777777" w:rsidR="00970823" w:rsidRDefault="00970823" w:rsidP="00720515">
    <w:pPr>
      <w:pStyle w:val="Stopka"/>
      <w:spacing w:after="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7B739" w14:textId="28F17B85" w:rsidR="00970823" w:rsidRPr="00AF6B53" w:rsidRDefault="00970823" w:rsidP="00AF6B53">
    <w:pPr>
      <w:pStyle w:val="Stopka"/>
      <w:jc w:val="center"/>
      <w:rPr>
        <w:rFonts w:ascii="Arial" w:hAnsi="Arial" w:cs="Arial"/>
      </w:rPr>
    </w:pPr>
    <w:r w:rsidRPr="00B2551D">
      <w:rPr>
        <w:rFonts w:ascii="Arial" w:hAnsi="Arial" w:cs="Arial"/>
      </w:rPr>
      <w:fldChar w:fldCharType="begin"/>
    </w:r>
    <w:r w:rsidRPr="00B2551D">
      <w:rPr>
        <w:rFonts w:ascii="Arial" w:hAnsi="Arial" w:cs="Arial"/>
      </w:rPr>
      <w:instrText>PAGE   \* MERGEFORMAT</w:instrText>
    </w:r>
    <w:r w:rsidRPr="00B2551D">
      <w:rPr>
        <w:rFonts w:ascii="Arial" w:hAnsi="Arial" w:cs="Arial"/>
      </w:rPr>
      <w:fldChar w:fldCharType="separate"/>
    </w:r>
    <w:r w:rsidR="00E2070C">
      <w:rPr>
        <w:rFonts w:ascii="Arial" w:hAnsi="Arial" w:cs="Arial"/>
        <w:noProof/>
      </w:rPr>
      <w:t>110</w:t>
    </w:r>
    <w:r w:rsidRPr="00B2551D">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8F0E" w14:textId="1E6941CE" w:rsidR="00970823" w:rsidRDefault="00970823">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C2596A">
      <w:rPr>
        <w:noProof/>
      </w:rPr>
      <w:t>145</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4"/>
      <w:gridCol w:w="1505"/>
      <w:gridCol w:w="1505"/>
      <w:gridCol w:w="1769"/>
      <w:gridCol w:w="2528"/>
    </w:tblGrid>
    <w:tr w:rsidR="00970823" w14:paraId="7CE54E1F" w14:textId="77777777">
      <w:tc>
        <w:tcPr>
          <w:tcW w:w="0" w:type="auto"/>
          <w:vAlign w:val="center"/>
        </w:tcPr>
        <w:p w14:paraId="03F9FAFC" w14:textId="77777777" w:rsidR="00970823" w:rsidRDefault="00970823">
          <w:r>
            <w:rPr>
              <w:sz w:val="16"/>
            </w:rPr>
            <w:t>Rodzaj</w:t>
          </w:r>
        </w:p>
      </w:tc>
      <w:tc>
        <w:tcPr>
          <w:tcW w:w="0" w:type="auto"/>
          <w:vAlign w:val="center"/>
        </w:tcPr>
        <w:p w14:paraId="281E426E" w14:textId="77777777" w:rsidR="00970823" w:rsidRDefault="00970823">
          <w:r>
            <w:rPr>
              <w:sz w:val="16"/>
            </w:rPr>
            <w:t>ID umowy</w:t>
          </w:r>
        </w:p>
      </w:tc>
      <w:tc>
        <w:tcPr>
          <w:tcW w:w="0" w:type="auto"/>
          <w:vAlign w:val="center"/>
        </w:tcPr>
        <w:p w14:paraId="2BE7483C" w14:textId="77777777" w:rsidR="00970823" w:rsidRDefault="00970823">
          <w:r>
            <w:rPr>
              <w:sz w:val="16"/>
            </w:rPr>
            <w:t>ID pliku</w:t>
          </w:r>
        </w:p>
      </w:tc>
      <w:tc>
        <w:tcPr>
          <w:tcW w:w="0" w:type="auto"/>
          <w:vAlign w:val="center"/>
        </w:tcPr>
        <w:p w14:paraId="62CAEA34" w14:textId="77777777" w:rsidR="00970823" w:rsidRDefault="00970823">
          <w:r>
            <w:rPr>
              <w:sz w:val="16"/>
            </w:rPr>
            <w:t>Stan</w:t>
          </w:r>
        </w:p>
      </w:tc>
      <w:tc>
        <w:tcPr>
          <w:tcW w:w="0" w:type="auto"/>
          <w:vAlign w:val="center"/>
        </w:tcPr>
        <w:p w14:paraId="1D87C6E0" w14:textId="77777777" w:rsidR="00970823" w:rsidRDefault="00970823">
          <w:r>
            <w:rPr>
              <w:sz w:val="16"/>
            </w:rPr>
            <w:t>Data modyfikacji</w:t>
          </w:r>
        </w:p>
      </w:tc>
    </w:tr>
    <w:tr w:rsidR="00970823" w14:paraId="498B067F" w14:textId="77777777">
      <w:tc>
        <w:tcPr>
          <w:tcW w:w="0" w:type="auto"/>
          <w:vAlign w:val="center"/>
        </w:tcPr>
        <w:p w14:paraId="03F2F7CC" w14:textId="77777777" w:rsidR="00970823" w:rsidRDefault="00970823">
          <w:r>
            <w:rPr>
              <w:sz w:val="16"/>
            </w:rPr>
            <w:t>Akceptowana</w:t>
          </w:r>
        </w:p>
      </w:tc>
      <w:tc>
        <w:tcPr>
          <w:tcW w:w="0" w:type="auto"/>
          <w:vAlign w:val="center"/>
        </w:tcPr>
        <w:p w14:paraId="1B18FC64" w14:textId="77777777" w:rsidR="00970823" w:rsidRDefault="00970823">
          <w:r>
            <w:rPr>
              <w:sz w:val="16"/>
            </w:rPr>
            <w:t>298067480</w:t>
          </w:r>
        </w:p>
      </w:tc>
      <w:tc>
        <w:tcPr>
          <w:tcW w:w="0" w:type="auto"/>
          <w:vAlign w:val="center"/>
        </w:tcPr>
        <w:p w14:paraId="28975368" w14:textId="77777777" w:rsidR="00970823" w:rsidRDefault="00970823">
          <w:r>
            <w:rPr>
              <w:sz w:val="16"/>
            </w:rPr>
            <w:t>298672036</w:t>
          </w:r>
        </w:p>
      </w:tc>
      <w:tc>
        <w:tcPr>
          <w:tcW w:w="0" w:type="auto"/>
          <w:vAlign w:val="center"/>
        </w:tcPr>
        <w:p w14:paraId="506796C5" w14:textId="77777777" w:rsidR="00970823" w:rsidRDefault="00970823">
          <w:r>
            <w:rPr>
              <w:sz w:val="16"/>
            </w:rPr>
            <w:t>Do akceptacji</w:t>
          </w:r>
        </w:p>
      </w:tc>
      <w:tc>
        <w:tcPr>
          <w:tcW w:w="0" w:type="auto"/>
          <w:vAlign w:val="center"/>
        </w:tcPr>
        <w:p w14:paraId="310FE32D" w14:textId="77777777" w:rsidR="00970823" w:rsidRDefault="00970823">
          <w:r>
            <w:rPr>
              <w:sz w:val="16"/>
            </w:rPr>
            <w:t>2024-04-10 16:06:49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5DB2C" w14:textId="77777777" w:rsidR="007D5E84" w:rsidRDefault="007D5E84" w:rsidP="00D7719C">
      <w:r>
        <w:separator/>
      </w:r>
    </w:p>
  </w:footnote>
  <w:footnote w:type="continuationSeparator" w:id="0">
    <w:p w14:paraId="30928301" w14:textId="77777777" w:rsidR="007D5E84" w:rsidRDefault="007D5E84" w:rsidP="00D7719C">
      <w:r>
        <w:continuationSeparator/>
      </w:r>
    </w:p>
  </w:footnote>
  <w:footnote w:type="continuationNotice" w:id="1">
    <w:p w14:paraId="671D5C9B" w14:textId="77777777" w:rsidR="007D5E84" w:rsidRDefault="007D5E84"/>
  </w:footnote>
  <w:footnote w:id="2">
    <w:p w14:paraId="1E5C48A8"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URL (ang. Uniform Resource Locator)</w:t>
      </w:r>
      <w:r w:rsidRPr="009279EF">
        <w:rPr>
          <w:rFonts w:ascii="Arial" w:hAnsi="Arial" w:cs="Arial"/>
          <w:sz w:val="20"/>
          <w:szCs w:val="20"/>
        </w:rPr>
        <w:t xml:space="preserve"> – oznacza ujednolicony format adresowania zasobów (informacji, danych, usług) stosowany w Internecie i w sieciach lokalnych.</w:t>
      </w:r>
    </w:p>
  </w:footnote>
  <w:footnote w:id="3">
    <w:p w14:paraId="555C29D9"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MAC (ang. Mandatory Access Control - obowiązkowa kontrola dostępu)</w:t>
      </w:r>
      <w:r w:rsidRPr="009279EF">
        <w:rPr>
          <w:rFonts w:ascii="Arial" w:hAnsi="Arial" w:cs="Arial"/>
          <w:sz w:val="20"/>
          <w:szCs w:val="20"/>
        </w:rPr>
        <w:t xml:space="preserve"> – sposób kontroli dostępu w systemie komputerowym. W MAC wyróżnia się podmioty (ang. subject) oraz obiekty (ang. object). Podmiot to użytkownik lub proces. Obiektami mogą być przykładowo: pliki, katalogi, urządzenia, klucze rejestru. Zarówno podmioty jak i obiekty posiadają określone atrybuty bezpieczeństwa. System posiada również zestaw reguł (ang. rule) określających zasady dostępu, zwany polityką (ang. policy). System operacyjny na podstawie atrybutów bezpieczeństwa i polityki udziela bądź odmawia podmiotowi dostępu do obiektu. Zarówno atrybuty bezpieczeństwa jak i polityka są ustalane wyłącznie przez administratora systemu. W odróżnieniu od DAC, użytkownik nie ma wpływu na działanie mechanizmów kontroli dostępu.</w:t>
      </w:r>
    </w:p>
  </w:footnote>
  <w:footnote w:id="4">
    <w:p w14:paraId="4BBE5B59"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RBAC (ang. Role Based Access Control)</w:t>
      </w:r>
      <w:r w:rsidRPr="009279EF">
        <w:rPr>
          <w:rFonts w:ascii="Arial" w:hAnsi="Arial" w:cs="Arial"/>
          <w:sz w:val="20"/>
          <w:szCs w:val="20"/>
        </w:rPr>
        <w:t xml:space="preserve"> – sposób kontroli dostępu w systemach komputerowych. W RBAC głównym elementem są role pełnione przez użytkowników w systemie. Dostęp określany jest na podstawie roli jaką pełni użytkownik.</w:t>
      </w:r>
    </w:p>
  </w:footnote>
  <w:footnote w:id="5">
    <w:p w14:paraId="60C3464A"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Framework (platforma programistyczna)</w:t>
      </w:r>
      <w:r w:rsidRPr="009279EF">
        <w:rPr>
          <w:rFonts w:ascii="Arial" w:hAnsi="Arial" w:cs="Arial"/>
          <w:sz w:val="20"/>
          <w:szCs w:val="20"/>
        </w:rPr>
        <w:t xml:space="preserve"> – jest szkieletem do budowy aplikacji. Definiuje on strukturę aplikacji oraz ogólny mechanizm jej działania, a także dostarcza zestaw komponentów i bibliotek ogólnego przeznaczenia do wykonywania określonych zadań. Programista tworzy aplikację, rozbudowując i dostosowując poszczególne komponenty do wymagań realizowanego projektu, tworząc w ten sposób gotową aplikację.</w:t>
      </w:r>
    </w:p>
  </w:footnote>
  <w:footnote w:id="6">
    <w:p w14:paraId="3E6C605F"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bCs/>
          <w:sz w:val="20"/>
          <w:szCs w:val="20"/>
        </w:rPr>
        <w:t>Internet Information Services</w:t>
      </w:r>
      <w:r w:rsidRPr="009279EF">
        <w:rPr>
          <w:rFonts w:ascii="Arial" w:hAnsi="Arial" w:cs="Arial"/>
          <w:sz w:val="20"/>
          <w:szCs w:val="20"/>
        </w:rPr>
        <w:t xml:space="preserve"> (</w:t>
      </w:r>
      <w:r w:rsidRPr="009279EF">
        <w:rPr>
          <w:rFonts w:ascii="Arial" w:hAnsi="Arial" w:cs="Arial"/>
          <w:b/>
          <w:bCs/>
          <w:sz w:val="20"/>
          <w:szCs w:val="20"/>
        </w:rPr>
        <w:t>IIS</w:t>
      </w:r>
      <w:r w:rsidRPr="009279EF">
        <w:rPr>
          <w:rFonts w:ascii="Arial" w:hAnsi="Arial" w:cs="Arial"/>
          <w:sz w:val="20"/>
          <w:szCs w:val="20"/>
        </w:rPr>
        <w:t>) – jest zbiorem usług internetowych dla systemów rodziny Microsoft Windows.</w:t>
      </w:r>
    </w:p>
  </w:footnote>
  <w:footnote w:id="7">
    <w:p w14:paraId="5EB9EE08"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Single Sign-on (logowanie pojedyczne)</w:t>
      </w:r>
      <w:r w:rsidRPr="009279EF">
        <w:rPr>
          <w:rFonts w:ascii="Arial" w:hAnsi="Arial" w:cs="Arial"/>
          <w:sz w:val="20"/>
          <w:szCs w:val="20"/>
        </w:rPr>
        <w:t xml:space="preserve"> – możliwość jednorazowego zalogowania się do usługi sieciowej i uzyskania dostępu do wszystkich autoryzowanych zasobów zgodnych z tą usługą.</w:t>
      </w:r>
    </w:p>
  </w:footnote>
  <w:footnote w:id="8">
    <w:p w14:paraId="1DED9ABA"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Sandbox (piaskownica)</w:t>
      </w:r>
      <w:r w:rsidRPr="009279EF">
        <w:rPr>
          <w:rFonts w:ascii="Arial" w:hAnsi="Arial" w:cs="Arial"/>
          <w:sz w:val="20"/>
          <w:szCs w:val="20"/>
        </w:rPr>
        <w:t xml:space="preserve"> – mechanizm izolacji uruchomionych procesów mający na celu separację uruchomionego kodu od pozostałych procesów działających w systemie.</w:t>
      </w:r>
    </w:p>
  </w:footnote>
  <w:footnote w:id="9">
    <w:p w14:paraId="3F5581AD"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Infrastruktura klucza publicznego (ang. Public KeyInfrastructure (PKI))</w:t>
      </w:r>
      <w:r w:rsidRPr="009279EF">
        <w:rPr>
          <w:rFonts w:ascii="Arial" w:hAnsi="Arial" w:cs="Arial"/>
          <w:sz w:val="20"/>
          <w:szCs w:val="20"/>
        </w:rPr>
        <w:t xml:space="preserve"> – w ogólności jest to zespół urządzeń, oprogramowania, ludzi, polityk oraz procedur umożliwiający tworzenie, przechowywanie, zarządzanie i rozprowadzanie cyfrowych certyfikatów klucza publicznego. W szczególności jest to szeroko pojęty kryptosystem, w skład którego wchodzą urzędy certyfikacyjne (CA), urzędy rejestracyjne (RA), subskrybenci certyfikatów klucza publicznego (użytkownicy), oprogramowanie oraz sprzęt. Infrastruktura klucza publicznego tworzy hierarchiczną strukturę zaufania, której podstawowym dokumentem jest certyfikat klucza publicznego. Najpopularniejszym standardem certyfikatów PKI jest X.509 w wersji trzeciej.</w:t>
      </w:r>
    </w:p>
  </w:footnote>
  <w:footnote w:id="10">
    <w:p w14:paraId="4E5C94DA"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Hash</w:t>
      </w:r>
      <w:r w:rsidRPr="009279EF">
        <w:rPr>
          <w:rFonts w:ascii="Arial" w:hAnsi="Arial" w:cs="Arial"/>
          <w:sz w:val="20"/>
          <w:szCs w:val="20"/>
        </w:rPr>
        <w:t xml:space="preserve"> –</w:t>
      </w:r>
      <w:r>
        <w:rPr>
          <w:rFonts w:ascii="Arial" w:hAnsi="Arial" w:cs="Arial"/>
          <w:sz w:val="20"/>
          <w:szCs w:val="20"/>
        </w:rPr>
        <w:t xml:space="preserve"> </w:t>
      </w:r>
      <w:r w:rsidRPr="009279EF">
        <w:rPr>
          <w:rFonts w:ascii="Arial" w:hAnsi="Arial" w:cs="Arial"/>
          <w:sz w:val="20"/>
          <w:szCs w:val="20"/>
        </w:rPr>
        <w:t>liczba obliczona przez funkcję hashującą (jednokierunkową funkcję skrótu).</w:t>
      </w:r>
    </w:p>
  </w:footnote>
  <w:footnote w:id="11">
    <w:p w14:paraId="50C74237"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HTTP (ang. Hypertext Transfer Protocol – protokół przesyłania dokumentów hipertekstowych</w:t>
      </w:r>
      <w:r w:rsidRPr="009279EF">
        <w:rPr>
          <w:rFonts w:ascii="Arial" w:hAnsi="Arial" w:cs="Arial"/>
          <w:sz w:val="20"/>
          <w:szCs w:val="20"/>
        </w:rPr>
        <w:t>) - to protokół sieci WWW (ang. World Wide Web). Obecną definicję HTTP stanowi RFC 2616. Za pomocą protokołu HTTP przesyła się żądania udostępnienia dokumentów WWW i informacje o kliknięciu odnośnika oraz informacje z formularzy. Zadaniem stron WWW jest publikowanie informacji – natomiast protokół HTTP właśnie to umożliwia.</w:t>
      </w:r>
    </w:p>
  </w:footnote>
  <w:footnote w:id="12">
    <w:p w14:paraId="07441BB7"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lang w:val="en-US"/>
        </w:rPr>
        <w:t>HTTPS (ang.HyperText Transfer Protocol Secure)</w:t>
      </w:r>
      <w:r w:rsidRPr="009279EF">
        <w:rPr>
          <w:rFonts w:ascii="Arial" w:hAnsi="Arial" w:cs="Arial"/>
          <w:sz w:val="20"/>
          <w:szCs w:val="20"/>
          <w:lang w:val="en-US"/>
        </w:rPr>
        <w:t xml:space="preserve"> </w:t>
      </w:r>
      <w:r>
        <w:rPr>
          <w:rFonts w:ascii="Arial" w:hAnsi="Arial" w:cs="Arial"/>
          <w:sz w:val="20"/>
          <w:szCs w:val="20"/>
          <w:lang w:val="en-US"/>
        </w:rPr>
        <w:t>–</w:t>
      </w:r>
      <w:r w:rsidRPr="009279EF">
        <w:rPr>
          <w:rFonts w:ascii="Arial" w:hAnsi="Arial" w:cs="Arial"/>
          <w:sz w:val="20"/>
          <w:szCs w:val="20"/>
          <w:lang w:val="en-US"/>
        </w:rPr>
        <w:t xml:space="preserve"> szyfrowana</w:t>
      </w:r>
      <w:r>
        <w:rPr>
          <w:rFonts w:ascii="Arial" w:hAnsi="Arial" w:cs="Arial"/>
          <w:sz w:val="20"/>
          <w:szCs w:val="20"/>
          <w:lang w:val="en-US"/>
        </w:rPr>
        <w:t xml:space="preserve"> </w:t>
      </w:r>
      <w:r w:rsidRPr="009279EF">
        <w:rPr>
          <w:rFonts w:ascii="Arial" w:hAnsi="Arial" w:cs="Arial"/>
          <w:sz w:val="20"/>
          <w:szCs w:val="20"/>
          <w:lang w:val="en-US"/>
        </w:rPr>
        <w:t>wersja</w:t>
      </w:r>
      <w:r>
        <w:rPr>
          <w:rFonts w:ascii="Arial" w:hAnsi="Arial" w:cs="Arial"/>
          <w:sz w:val="20"/>
          <w:szCs w:val="20"/>
          <w:lang w:val="en-US"/>
        </w:rPr>
        <w:t xml:space="preserve"> </w:t>
      </w:r>
      <w:r w:rsidRPr="009279EF">
        <w:rPr>
          <w:rFonts w:ascii="Arial" w:hAnsi="Arial" w:cs="Arial"/>
          <w:sz w:val="20"/>
          <w:szCs w:val="20"/>
          <w:lang w:val="en-US"/>
        </w:rPr>
        <w:t xml:space="preserve">protokołu HTTP. </w:t>
      </w:r>
      <w:r w:rsidRPr="009279EF">
        <w:rPr>
          <w:rFonts w:ascii="Arial" w:hAnsi="Arial" w:cs="Arial"/>
          <w:sz w:val="20"/>
          <w:szCs w:val="20"/>
        </w:rPr>
        <w:t>W przeciwieństwie do komunikacji niezaszyfrowanego tekstu w HTTP klient-serwer, szyfruje go za pomocą protokołu SSL. Zapobiega to przechwytywaniu i zmienianiu przesyłanych danych.</w:t>
      </w:r>
    </w:p>
  </w:footnote>
  <w:footnote w:id="13">
    <w:p w14:paraId="5AE7E5E3"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Cookie (ciasteczko)</w:t>
      </w:r>
      <w:r w:rsidRPr="009279EF">
        <w:rPr>
          <w:rFonts w:ascii="Arial" w:hAnsi="Arial" w:cs="Arial"/>
          <w:sz w:val="20"/>
          <w:szCs w:val="20"/>
        </w:rPr>
        <w:t xml:space="preserve"> – niewielkie informacje tekstowe, wysyłane przez serwer WWW i zapisywane po stronie użytkownika (zazwyczaj na twardym dysku). Domyślne parametry ciasteczek pozwalają na odczytanie informacji w nich zawartych jedynie serwerowi, który je utworzył. Ciasteczka są stosowane najczęściej w przypadku liczników, sond, sklepów internetowych, stron wymagających logowania, reklam i do monitorowania aktywności odwiedzających.</w:t>
      </w:r>
    </w:p>
  </w:footnote>
  <w:footnote w:id="14">
    <w:p w14:paraId="0D6B2E54"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Token</w:t>
      </w:r>
      <w:r w:rsidRPr="009279EF">
        <w:rPr>
          <w:rFonts w:ascii="Arial" w:hAnsi="Arial" w:cs="Arial"/>
          <w:sz w:val="20"/>
          <w:szCs w:val="20"/>
        </w:rPr>
        <w:t>– losowa liczba, która jednoznacznie identyfikuje sesję użytkownika.</w:t>
      </w:r>
    </w:p>
  </w:footnote>
  <w:footnote w:id="15">
    <w:p w14:paraId="63DCFF77"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Atak siłowy (ang. brute-force)</w:t>
      </w:r>
      <w:r w:rsidRPr="009279EF">
        <w:rPr>
          <w:rFonts w:ascii="Arial" w:hAnsi="Arial" w:cs="Arial"/>
          <w:sz w:val="20"/>
          <w:szCs w:val="20"/>
        </w:rPr>
        <w:t xml:space="preserve"> – określenie algorytmu, który opiera się na sukcesywnym sprawdzeniu wszystkich możliwych kombinacji hasła dostępowego.</w:t>
      </w:r>
    </w:p>
  </w:footnote>
  <w:footnote w:id="16">
    <w:p w14:paraId="304165DA"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Enkodowanie/Escapowanie</w:t>
      </w:r>
      <w:r w:rsidRPr="009279EF">
        <w:rPr>
          <w:rFonts w:ascii="Arial" w:hAnsi="Arial" w:cs="Arial"/>
          <w:sz w:val="20"/>
          <w:szCs w:val="20"/>
        </w:rPr>
        <w:t xml:space="preserve"> – mechanizm polegający na usuwaniu i/lub kodowaniu znaków specjalnych w sposób który uniemożliwi systemowi ich interpretację w sposób inny niż przewidział to programista. </w:t>
      </w:r>
    </w:p>
  </w:footnote>
  <w:footnote w:id="17">
    <w:p w14:paraId="57ED2C11"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HTML (ang. HyperTextMarkup Language)</w:t>
      </w:r>
      <w:r w:rsidRPr="009279EF">
        <w:rPr>
          <w:rFonts w:ascii="Arial" w:hAnsi="Arial" w:cs="Arial"/>
          <w:sz w:val="20"/>
          <w:szCs w:val="20"/>
        </w:rPr>
        <w:t xml:space="preserve"> – hipertekstowy język znaczników, obecnie szeroko wykorzystywany do tworzenia stron internetowych.</w:t>
      </w:r>
    </w:p>
  </w:footnote>
  <w:footnote w:id="18">
    <w:p w14:paraId="40C07A24"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JavaScript, JS</w:t>
      </w:r>
      <w:r w:rsidRPr="009279EF">
        <w:rPr>
          <w:rFonts w:ascii="Arial" w:hAnsi="Arial" w:cs="Arial"/>
          <w:sz w:val="20"/>
          <w:szCs w:val="20"/>
        </w:rPr>
        <w:t xml:space="preserve"> – skryptowy język programowania, stworzony przez firmę Netscape, najczęściej stosowany na stronach internetowych. Pod koniec lat 90. XX wieku organizacja ECMA wydała na podstawie JavaScriptu standard języka skryptowego o nazwie ECMAScript.</w:t>
      </w:r>
    </w:p>
  </w:footnote>
  <w:footnote w:id="19">
    <w:p w14:paraId="331A9B7C"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CSS</w:t>
      </w:r>
      <w:r w:rsidRPr="009279EF">
        <w:rPr>
          <w:rFonts w:ascii="Arial" w:hAnsi="Arial" w:cs="Arial"/>
          <w:sz w:val="20"/>
          <w:szCs w:val="20"/>
        </w:rPr>
        <w:t xml:space="preserve"> – Kaskadowe arkusze stylów (ang. Cascading Style Sheets ; w skrócie CSS) to język służący do opisu formy prezentacji (wyświetlania) stron WWW. CSS został opracowany przez organizację W3C w 1996 r. jako potomek języka DSSSL przeznaczony do używania w połączeniu z SGML-em.</w:t>
      </w:r>
    </w:p>
  </w:footnote>
  <w:footnote w:id="20">
    <w:p w14:paraId="1ECBA6CF"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URI</w:t>
      </w:r>
      <w:r w:rsidRPr="009279EF">
        <w:rPr>
          <w:rFonts w:ascii="Arial" w:hAnsi="Arial" w:cs="Arial"/>
          <w:sz w:val="20"/>
          <w:szCs w:val="20"/>
        </w:rPr>
        <w:t xml:space="preserve"> – Uniform Resource Identifier (ang.Uniform Resource Identifier) jest standardem internetowym umożliwiającym łatwą identyfikację zasobów w sieci. Zdefiniowany jest w dokumencie RFC 2396. URI jest zazwyczaj łańcuchem znaków, zapisanym zgodnie ze składnią określoną w standardzie. Łańcuch ten określa nazwę (URN) lub adres (URL) zasobu, identyfikowanego przez dany URI. URI może zostać sklasyfikowane jako URL (ang. Uniform Resource Locator) lub URN (ang. Uniform Resource Name). Szczególnym przypadkiem URI jest URL, który oprócz identyfikacji zasobu wskazuje również sposób dostępu do niego.</w:t>
      </w:r>
    </w:p>
  </w:footnote>
  <w:footnote w:id="21">
    <w:p w14:paraId="05CB26F9"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SQL (ang. Structured Query Language)</w:t>
      </w:r>
      <w:r w:rsidRPr="009279EF">
        <w:rPr>
          <w:rFonts w:ascii="Arial" w:hAnsi="Arial" w:cs="Arial"/>
          <w:sz w:val="20"/>
          <w:szCs w:val="20"/>
        </w:rPr>
        <w:t xml:space="preserve"> – strukturalny język zapytań używany do tworzenia, modyfikowania baz danych oraz do umieszczania i pobierania danych z baz danych.</w:t>
      </w:r>
    </w:p>
  </w:footnote>
  <w:footnote w:id="22">
    <w:p w14:paraId="5DA2D4C7"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XML (ang. ExtensibleMarkup Language)</w:t>
      </w:r>
      <w:r w:rsidRPr="009279EF">
        <w:rPr>
          <w:rFonts w:ascii="Arial" w:hAnsi="Arial" w:cs="Arial"/>
          <w:sz w:val="20"/>
          <w:szCs w:val="20"/>
        </w:rPr>
        <w:t xml:space="preserve"> – uniwersalny język formalny przeznaczony do reprezentowania różnych danych w strukturalizowany sposób.</w:t>
      </w:r>
    </w:p>
  </w:footnote>
  <w:footnote w:id="23">
    <w:p w14:paraId="4AC9CA95"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LDAP (ang. Lightweight Directory Access Protocol )</w:t>
      </w:r>
      <w:r w:rsidRPr="009279EF">
        <w:rPr>
          <w:rFonts w:ascii="Arial" w:hAnsi="Arial" w:cs="Arial"/>
          <w:sz w:val="20"/>
          <w:szCs w:val="20"/>
        </w:rPr>
        <w:t xml:space="preserve"> – protokół przeznaczony do korzystania z usług katalogowych, bazujący na standardzie X.500. Jest to również nazwa usługi katalogowej pozwalającej na wymianę informacji za pośrednictwem TCP/IP.</w:t>
      </w:r>
    </w:p>
  </w:footnote>
  <w:footnote w:id="24">
    <w:p w14:paraId="3A6D8C5F"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 xml:space="preserve">HSM (ang. Hardware Security Module) </w:t>
      </w:r>
      <w:r w:rsidRPr="009279EF">
        <w:rPr>
          <w:rFonts w:ascii="Arial" w:hAnsi="Arial" w:cs="Arial"/>
          <w:sz w:val="20"/>
          <w:szCs w:val="20"/>
        </w:rPr>
        <w:t xml:space="preserve">– Sprzętowy moduł kryptograficzny. System służący między innymi do bezpiecznego przechowywania kluczy poufnych. </w:t>
      </w:r>
    </w:p>
  </w:footnote>
  <w:footnote w:id="25">
    <w:p w14:paraId="17AEF4FA"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bCs/>
          <w:sz w:val="20"/>
          <w:szCs w:val="20"/>
        </w:rPr>
        <w:t xml:space="preserve">Master secret – </w:t>
      </w:r>
      <w:r w:rsidRPr="009279EF">
        <w:rPr>
          <w:rFonts w:ascii="Arial" w:hAnsi="Arial" w:cs="Arial"/>
          <w:bCs/>
          <w:sz w:val="20"/>
          <w:szCs w:val="20"/>
        </w:rPr>
        <w:t>jest to kluczy tajny (kluczy asymetryczny) powiązany z użytkownikiem.</w:t>
      </w:r>
    </w:p>
  </w:footnote>
  <w:footnote w:id="26">
    <w:p w14:paraId="2DF8D3D8"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TLS (ang. Transport Layer Security)</w:t>
      </w:r>
      <w:r w:rsidRPr="009279EF">
        <w:rPr>
          <w:rFonts w:ascii="Arial" w:hAnsi="Arial" w:cs="Arial"/>
          <w:sz w:val="20"/>
          <w:szCs w:val="20"/>
        </w:rPr>
        <w:t xml:space="preserve"> – przyjęte jako standard w Internecie rozwinięcie protokołu </w:t>
      </w:r>
      <w:r w:rsidRPr="009279EF">
        <w:rPr>
          <w:rFonts w:ascii="Arial" w:hAnsi="Arial" w:cs="Arial"/>
          <w:b/>
          <w:sz w:val="20"/>
          <w:szCs w:val="20"/>
        </w:rPr>
        <w:t>SSL (ang. SecureSocketLayer)</w:t>
      </w:r>
      <w:r w:rsidRPr="009279EF">
        <w:rPr>
          <w:rFonts w:ascii="Arial" w:hAnsi="Arial" w:cs="Arial"/>
          <w:sz w:val="20"/>
          <w:szCs w:val="20"/>
        </w:rPr>
        <w:t>, zaprojektowanego pierwotnie przez Netscape Communications. TLS zapewnia poufność i integralność transmisji danych, a także uwierzytelnienie serwera, a niekiedy również klienta. Opiera się na szyfrowaniu asymetrycznym oraz certyfikatach X.509.</w:t>
      </w:r>
    </w:p>
  </w:footnote>
  <w:footnote w:id="27">
    <w:p w14:paraId="3DE3C1B6"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CA</w:t>
      </w:r>
      <w:r w:rsidRPr="009279EF">
        <w:rPr>
          <w:rFonts w:ascii="Arial" w:hAnsi="Arial" w:cs="Arial"/>
          <w:sz w:val="20"/>
          <w:szCs w:val="20"/>
        </w:rPr>
        <w:t xml:space="preserve"> –</w:t>
      </w:r>
      <w:r>
        <w:rPr>
          <w:rFonts w:ascii="Arial" w:hAnsi="Arial" w:cs="Arial"/>
          <w:sz w:val="20"/>
          <w:szCs w:val="20"/>
        </w:rPr>
        <w:t xml:space="preserve"> </w:t>
      </w:r>
      <w:r w:rsidRPr="009279EF">
        <w:rPr>
          <w:rFonts w:ascii="Arial" w:hAnsi="Arial" w:cs="Arial"/>
          <w:sz w:val="20"/>
          <w:szCs w:val="20"/>
        </w:rPr>
        <w:t>Urząd certyfikacji, centrum certyfikacji (ang. certificate authority lub certification authority, w skrócie CA) – w kryptografii jest to podmiot, który wystawia certyfikaty cyfrowe. Certyfikat potwierdza własność klucza publicznego poprzez wskazanie podmiotu certyfikatu. Pozwala to innym powołującym się stronom polegać na podpisach lub zapewnieniach złożonych przez klucz prywatny odpowiadającemu kluczowi publicznemu, który jest certyfikowany. W tym modelu relacji zaufania CA jest zaufaną stroną trzecią, której zawierzają zarówno podmiot (właściciel) certyfikatu oraz strona polegająca. Urzędy certyfikacji są charakterystyczne dla wielu systemów infrastruktury klucza publicznego (PKI).</w:t>
      </w:r>
    </w:p>
  </w:footnote>
  <w:footnote w:id="28">
    <w:p w14:paraId="658B3E74" w14:textId="77777777" w:rsidR="00970823" w:rsidRDefault="00970823" w:rsidP="00AE2AEF">
      <w:pPr>
        <w:pStyle w:val="Tekstprzypisudolnego"/>
      </w:pPr>
      <w:r w:rsidRPr="009279EF">
        <w:rPr>
          <w:rStyle w:val="Odwoanieprzypisudolnego"/>
          <w:rFonts w:ascii="Arial" w:hAnsi="Arial" w:cs="Arial"/>
        </w:rPr>
        <w:footnoteRef/>
      </w:r>
      <w:r w:rsidRPr="009279EF">
        <w:rPr>
          <w:rFonts w:ascii="Arial" w:hAnsi="Arial" w:cs="Arial"/>
          <w:b/>
        </w:rPr>
        <w:t>DoS (ang. Denial of Service – odmowa usługi)</w:t>
      </w:r>
      <w:r w:rsidRPr="009279EF">
        <w:rPr>
          <w:rFonts w:ascii="Arial" w:hAnsi="Arial" w:cs="Arial"/>
        </w:rPr>
        <w:t xml:space="preserve"> – atak na system komputerowy lub usługę sieciową w celu uniemożliwienia działania.</w:t>
      </w:r>
    </w:p>
  </w:footnote>
  <w:footnote w:id="29">
    <w:p w14:paraId="29E7D217"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Atak BEAST (BrowserExploitAgainst SSL/TLS)</w:t>
      </w:r>
      <w:r w:rsidRPr="009279EF">
        <w:rPr>
          <w:rFonts w:ascii="Arial" w:hAnsi="Arial" w:cs="Arial"/>
          <w:sz w:val="20"/>
          <w:szCs w:val="20"/>
        </w:rPr>
        <w:t xml:space="preserve"> – atak na protokół SSL/TLS mający na celu deszyfrację komunikacji.</w:t>
      </w:r>
    </w:p>
  </w:footnote>
  <w:footnote w:id="30">
    <w:p w14:paraId="3D73900D"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Atak CRIME (Compression Ratio Info-leakMadeEasy)</w:t>
      </w:r>
      <w:r w:rsidRPr="009279EF">
        <w:rPr>
          <w:rFonts w:ascii="Arial" w:hAnsi="Arial" w:cs="Arial"/>
          <w:sz w:val="20"/>
          <w:szCs w:val="20"/>
        </w:rPr>
        <w:t xml:space="preserve"> – atak na protokół SSL/TLS mający na celu deszyfrację komunikacji.</w:t>
      </w:r>
    </w:p>
  </w:footnote>
  <w:footnote w:id="31">
    <w:p w14:paraId="156A1872"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bCs/>
          <w:sz w:val="20"/>
          <w:szCs w:val="20"/>
        </w:rPr>
        <w:t>MITM (ang. Man in the middle</w:t>
      </w:r>
      <w:r w:rsidRPr="009279EF">
        <w:rPr>
          <w:rFonts w:ascii="Arial" w:hAnsi="Arial" w:cs="Arial"/>
          <w:b/>
          <w:sz w:val="20"/>
          <w:szCs w:val="20"/>
        </w:rPr>
        <w:t>)</w:t>
      </w:r>
      <w:r>
        <w:rPr>
          <w:rFonts w:ascii="Arial" w:hAnsi="Arial" w:cs="Arial"/>
          <w:b/>
          <w:sz w:val="20"/>
          <w:szCs w:val="20"/>
        </w:rPr>
        <w:t xml:space="preserve"> </w:t>
      </w:r>
      <w:r w:rsidRPr="009279EF">
        <w:rPr>
          <w:rFonts w:ascii="Arial" w:hAnsi="Arial" w:cs="Arial"/>
          <w:b/>
          <w:sz w:val="20"/>
          <w:szCs w:val="20"/>
        </w:rPr>
        <w:t>–</w:t>
      </w:r>
      <w:r w:rsidRPr="009279EF">
        <w:rPr>
          <w:rFonts w:ascii="Arial" w:hAnsi="Arial" w:cs="Arial"/>
          <w:sz w:val="20"/>
          <w:szCs w:val="20"/>
        </w:rPr>
        <w:t xml:space="preserve"> atak kryptologiczny polegający na podsłuchu i modyfikacji wiadomości przesyłanych pomiędzy dwiema stronami bez ich wiedzy.</w:t>
      </w:r>
    </w:p>
  </w:footnote>
  <w:footnote w:id="32">
    <w:p w14:paraId="22387919"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MITM PlaintextInjection (ang. SSL/TLS RenegotiationHandshakes MITM Plaintext Data Injection)</w:t>
      </w:r>
      <w:r w:rsidRPr="009279EF">
        <w:rPr>
          <w:rFonts w:ascii="Arial" w:hAnsi="Arial" w:cs="Arial"/>
          <w:sz w:val="20"/>
          <w:szCs w:val="20"/>
        </w:rPr>
        <w:t xml:space="preserve"> – rodzaj ataku polegający na wymuszeniu renegocjacji komunikacji SSL/TLS. </w:t>
      </w:r>
    </w:p>
  </w:footnote>
  <w:footnote w:id="33">
    <w:p w14:paraId="6B8A89F3"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 xml:space="preserve">GUID (ang. GloballyUniqueIdentifier) </w:t>
      </w:r>
      <w:r w:rsidRPr="009279EF">
        <w:rPr>
          <w:rFonts w:ascii="Arial" w:hAnsi="Arial" w:cs="Arial"/>
          <w:sz w:val="20"/>
          <w:szCs w:val="20"/>
        </w:rPr>
        <w:t>– identyfikator globalnie unikatowy – jest identyfikatorem obiektów w systemie Windows.</w:t>
      </w:r>
      <w:r>
        <w:rPr>
          <w:rFonts w:ascii="Arial" w:hAnsi="Arial" w:cs="Arial"/>
          <w:sz w:val="20"/>
          <w:szCs w:val="20"/>
        </w:rPr>
        <w:t xml:space="preserve"> </w:t>
      </w:r>
      <w:r w:rsidRPr="009279EF">
        <w:rPr>
          <w:rFonts w:ascii="Arial" w:hAnsi="Arial" w:cs="Arial"/>
          <w:sz w:val="20"/>
          <w:szCs w:val="20"/>
        </w:rPr>
        <w:t>GUID jest generowany między innymi na podstawie czasu wygenerowania oraz liczb pseudolosowych. Ma on postać 32-znakowego ciągu heksadecymalnego.</w:t>
      </w:r>
    </w:p>
  </w:footnote>
  <w:footnote w:id="34">
    <w:p w14:paraId="3CDB0F43"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FIPS 140-2</w:t>
      </w:r>
      <w:r w:rsidRPr="009279EF">
        <w:rPr>
          <w:rFonts w:ascii="Arial" w:hAnsi="Arial" w:cs="Arial"/>
          <w:sz w:val="20"/>
          <w:szCs w:val="20"/>
        </w:rPr>
        <w:t xml:space="preserve"> – standard opracowany i wymagany przez rząd amerykański. Standard dotyczy akredytacji modułów kryptograficznych.</w:t>
      </w:r>
    </w:p>
  </w:footnote>
  <w:footnote w:id="35">
    <w:p w14:paraId="3AE54B0B" w14:textId="77777777" w:rsidR="00970823" w:rsidRDefault="00970823" w:rsidP="00AE2AEF">
      <w:pPr>
        <w:pStyle w:val="Tekstprzypisudolnego"/>
      </w:pPr>
      <w:r w:rsidRPr="009279EF">
        <w:rPr>
          <w:rStyle w:val="Odwoanieprzypisudolnego"/>
          <w:rFonts w:ascii="Arial" w:hAnsi="Arial" w:cs="Arial"/>
        </w:rPr>
        <w:footnoteRef/>
      </w:r>
      <w:r w:rsidRPr="00C54B9A">
        <w:rPr>
          <w:rFonts w:ascii="Arial" w:hAnsi="Arial" w:cs="Arial"/>
          <w:b/>
        </w:rPr>
        <w:t>VPN/IPsec (Virtual Private Network)</w:t>
      </w:r>
      <w:r w:rsidRPr="00C54B9A">
        <w:rPr>
          <w:rFonts w:ascii="Arial" w:hAnsi="Arial" w:cs="Arial"/>
        </w:rPr>
        <w:t xml:space="preserve"> – wirtualna sieć prywatna. </w:t>
      </w:r>
      <w:r w:rsidRPr="009279EF">
        <w:rPr>
          <w:rFonts w:ascii="Arial" w:hAnsi="Arial" w:cs="Arial"/>
        </w:rPr>
        <w:t>Można ją opisać jako "tunel", przez który płynie ruch w ramach sieci prywatnej pomiędzy klientami końcowymi za pośrednictwem publicznej sieci (takiej, jak Internet) w taki sposób, że węzły tej sieci są przezroczyste dla przesyłanych w ten sposób pakietów. Taki kanał może opcjonalnie kompresować lub szyfrować w celu zapewnienia lepszej jakości lub większego poziomu bezpieczeństwa przesyłanych danych.</w:t>
      </w:r>
    </w:p>
  </w:footnote>
  <w:footnote w:id="36">
    <w:p w14:paraId="097CA656" w14:textId="77777777" w:rsidR="00970823" w:rsidRDefault="00970823" w:rsidP="00AE2AEF">
      <w:pPr>
        <w:jc w:val="both"/>
      </w:pPr>
      <w:r w:rsidRPr="009279EF">
        <w:rPr>
          <w:rStyle w:val="Odwoanieprzypisudolnego"/>
          <w:rFonts w:ascii="Arial" w:hAnsi="Arial" w:cs="Arial"/>
          <w:sz w:val="20"/>
          <w:szCs w:val="20"/>
        </w:rPr>
        <w:footnoteRef/>
      </w:r>
      <w:r w:rsidRPr="009279EF">
        <w:rPr>
          <w:rFonts w:ascii="Arial" w:hAnsi="Arial" w:cs="Arial"/>
          <w:b/>
          <w:sz w:val="20"/>
          <w:szCs w:val="20"/>
        </w:rPr>
        <w:t>Sól (ang. Salt)</w:t>
      </w:r>
      <w:r w:rsidRPr="009279EF">
        <w:rPr>
          <w:rFonts w:ascii="Arial" w:hAnsi="Arial" w:cs="Arial"/>
          <w:sz w:val="20"/>
          <w:szCs w:val="20"/>
        </w:rPr>
        <w:t xml:space="preserve"> – są to dane dodawane podczas szyfrowania lub przygotowywania skrótu wiadomości (w tym skrótu hasła). </w:t>
      </w:r>
    </w:p>
  </w:footnote>
  <w:footnote w:id="37">
    <w:p w14:paraId="0E05F3B5" w14:textId="77777777" w:rsidR="00970823" w:rsidRDefault="00970823" w:rsidP="00AE2AEF">
      <w:pPr>
        <w:jc w:val="both"/>
      </w:pPr>
      <w:r w:rsidRPr="009279EF">
        <w:rPr>
          <w:rStyle w:val="Odwoanieprzypisudolnego"/>
          <w:rFonts w:ascii="Arial" w:hAnsi="Arial" w:cs="Arial"/>
        </w:rPr>
        <w:footnoteRef/>
      </w:r>
      <w:r w:rsidRPr="009279EF">
        <w:rPr>
          <w:rFonts w:ascii="Arial" w:hAnsi="Arial" w:cs="Arial"/>
          <w:b/>
          <w:sz w:val="20"/>
          <w:szCs w:val="20"/>
        </w:rPr>
        <w:t xml:space="preserve">SIEM (ang. Security Information and Event Management) </w:t>
      </w:r>
      <w:r w:rsidRPr="009279EF">
        <w:rPr>
          <w:rFonts w:ascii="Arial" w:hAnsi="Arial" w:cs="Arial"/>
          <w:sz w:val="20"/>
          <w:szCs w:val="20"/>
        </w:rPr>
        <w:t>– system do archiwizacji oraz korelacji zdarzeń. Dodatkową funkcją jest możliwość wykrywania incydentów bezpieczeństwa w oparciu o zdarzenia pochodzące z systemów teleinformatycznych.</w:t>
      </w:r>
    </w:p>
  </w:footnote>
  <w:footnote w:id="38">
    <w:p w14:paraId="169BB37A" w14:textId="3AE92A82" w:rsidR="00970823" w:rsidRPr="009E160E" w:rsidRDefault="00970823" w:rsidP="00AE2AEF">
      <w:pPr>
        <w:jc w:val="both"/>
        <w:rPr>
          <w:rFonts w:ascii="Arial" w:hAnsi="Arial" w:cs="Arial"/>
          <w:b/>
          <w:sz w:val="20"/>
          <w:szCs w:val="20"/>
        </w:rPr>
      </w:pPr>
      <w:r w:rsidRPr="009279EF">
        <w:rPr>
          <w:rStyle w:val="Odwoanieprzypisudolnego"/>
          <w:rFonts w:ascii="Arial" w:hAnsi="Arial" w:cs="Arial"/>
        </w:rPr>
        <w:footnoteRef/>
      </w:r>
      <w:r w:rsidRPr="009279EF">
        <w:rPr>
          <w:rFonts w:ascii="Arial" w:hAnsi="Arial" w:cs="Arial"/>
          <w:b/>
          <w:sz w:val="20"/>
          <w:szCs w:val="20"/>
        </w:rPr>
        <w:t>Recovery Point Objective</w:t>
      </w:r>
      <w:r w:rsidRPr="009279EF">
        <w:rPr>
          <w:rFonts w:ascii="Arial" w:hAnsi="Arial" w:cs="Arial"/>
          <w:sz w:val="20"/>
          <w:szCs w:val="20"/>
        </w:rPr>
        <w:t xml:space="preserve"> – określa moment w przeszłości, w którym po raz ostatni została wykonana kopia danych i od którego to momentu będzie można odzyskać dane z backupu. Recovery Time Objective – określa maksymalny czas po awarii potrzebny do przywrócenia działania aplikacji systemów i procesów biznesowych.</w:t>
      </w:r>
    </w:p>
  </w:footnote>
  <w:footnote w:id="39">
    <w:p w14:paraId="6D42F3DB" w14:textId="77777777" w:rsidR="00CC0C33" w:rsidRDefault="00CC0C33" w:rsidP="00CC0C33">
      <w:pPr>
        <w:pStyle w:val="Tekstprzypisudolnego"/>
      </w:pPr>
      <w:r>
        <w:rPr>
          <w:rStyle w:val="Odwoanieprzypisudolnego"/>
        </w:rPr>
        <w:footnoteRef/>
      </w:r>
      <w:r>
        <w:t xml:space="preserve"> N</w:t>
      </w:r>
      <w:r w:rsidRPr="00FF1A97">
        <w:t>ależy wskazać właściwy podmiot z GK ORLEN, który zawiera umowę.</w:t>
      </w:r>
    </w:p>
  </w:footnote>
  <w:footnote w:id="40">
    <w:p w14:paraId="3C91FCE3" w14:textId="77777777" w:rsidR="00CC0C33" w:rsidRDefault="00CC0C33" w:rsidP="00CC0C33">
      <w:pPr>
        <w:pStyle w:val="Tekstprzypisudolnego"/>
      </w:pPr>
      <w:r>
        <w:rPr>
          <w:rStyle w:val="Odwoanieprzypisudolnego"/>
        </w:rPr>
        <w:footnoteRef/>
      </w:r>
      <w:r>
        <w:t xml:space="preserve"> Należy wskazać nazwę podmiotu.</w:t>
      </w:r>
    </w:p>
  </w:footnote>
  <w:footnote w:id="41">
    <w:p w14:paraId="479F72B2" w14:textId="77777777" w:rsidR="00CC0C33" w:rsidRDefault="00CC0C33" w:rsidP="00CC0C33">
      <w:pPr>
        <w:pStyle w:val="Tekstprzypisudolnego"/>
      </w:pPr>
      <w:r>
        <w:rPr>
          <w:rStyle w:val="Odwoanieprzypisudolnego"/>
        </w:rPr>
        <w:footnoteRef/>
      </w:r>
      <w:r>
        <w:t xml:space="preserve"> </w:t>
      </w:r>
      <w:r w:rsidRPr="00FF1A97">
        <w:t>Interesanci, pracownicy, współpracownicy, kandydaci do pracy/współpracy, klienci, klienci biznesowi (prowadzący działalność gospodarczą), potencjalni klienci, praktykanci/stażyści, uczestnicy i laureaci konkursu, członkowie rodzin pracowników oraz byłych pracowników, emeryci i renciści i członkowie ich rodzin.</w:t>
      </w:r>
    </w:p>
  </w:footnote>
  <w:footnote w:id="42">
    <w:p w14:paraId="4AFFF586" w14:textId="77777777" w:rsidR="00CC0C33" w:rsidRDefault="00CC0C33" w:rsidP="00CC0C33">
      <w:pPr>
        <w:pStyle w:val="Tekstprzypisudolnego"/>
      </w:pPr>
      <w:r>
        <w:rPr>
          <w:rStyle w:val="Odwoanieprzypisudolnego"/>
        </w:rPr>
        <w:footnoteRef/>
      </w:r>
      <w:r>
        <w:t xml:space="preserve"> </w:t>
      </w:r>
      <w:r w:rsidRPr="00FF1A97">
        <w:t>dane kontaktowe, PESEL, służbowe dane kontaktowe, dane ewidencyjne dotyczące prowadzonej działalności gospodarczej, dane osobowe wprowadzane do systemu informatycznego XXXX, dane osobowe wprowadzane do aplikacji mobilnej XXXX, dane osobowe zawarte w dokumentacji składanej w związku z zawartą umową, dane osobowe zawarte w dokumentacji pracowniczej, dane osobowe zawarte w formularzach stosowanych w związku z realizacją konkursu XXX, dane osobowe wprowadzane do księgi wejść i wyjść, dane osobowe w postaci nagrania monitoringu, dane osobowe w postaci nagrania rozmowy Contact Center, dane osobowe zawarte w korespondencji przychodzącej i wychodzącej, dane osobowe dotyczące rozliczeń umowy.</w:t>
      </w:r>
    </w:p>
  </w:footnote>
  <w:footnote w:id="43">
    <w:p w14:paraId="587AEDDE" w14:textId="77777777" w:rsidR="00CC0C33" w:rsidRDefault="00CC0C33" w:rsidP="00CC0C33">
      <w:pPr>
        <w:pStyle w:val="Tekstprzypisudolnego"/>
      </w:pPr>
      <w:r>
        <w:rPr>
          <w:rStyle w:val="Odwoanieprzypisudolnego"/>
        </w:rPr>
        <w:footnoteRef/>
      </w:r>
      <w:r>
        <w:t xml:space="preserve"> </w:t>
      </w:r>
      <w:r w:rsidRPr="00FF1A97">
        <w:t xml:space="preserve">zbieranie, utrwalanie, porządkowanie, przechowywanie, wykorzystywanie (do celów wskazanych w pkt </w:t>
      </w:r>
      <w:r>
        <w:t>2.2</w:t>
      </w:r>
      <w:r w:rsidRPr="00FF1A97">
        <w:t xml:space="preserve"> powyżej), ujawnianie innym podmiotom zgodnie z przepisami prawa, postanowieniami Umowy lub na polecenie Administratora, usuwanie.</w:t>
      </w:r>
    </w:p>
  </w:footnote>
  <w:footnote w:id="44">
    <w:p w14:paraId="7F0455D4" w14:textId="77777777" w:rsidR="00CC0C33" w:rsidRDefault="00CC0C33" w:rsidP="00CC0C33">
      <w:pPr>
        <w:pStyle w:val="Tekstprzypisudolnego"/>
      </w:pPr>
      <w:r>
        <w:rPr>
          <w:rStyle w:val="Odwoanieprzypisudolnego"/>
        </w:rPr>
        <w:footnoteRef/>
      </w:r>
      <w:r>
        <w:t xml:space="preserve"> </w:t>
      </w:r>
      <w:r w:rsidRPr="00B3402B">
        <w:t>Właściciel merytoryczny może podjąć decyzję o zmniejszeniu lub zwiększeniu kary.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00C3E" w14:textId="77777777" w:rsidR="00970823" w:rsidRDefault="00970823" w:rsidP="00720515">
    <w:pPr>
      <w:pStyle w:val="Nagwek"/>
      <w:jc w:val="center"/>
    </w:pPr>
    <w:r>
      <w:rPr>
        <w:rFonts w:ascii="Arial" w:hAnsi="Arial" w:cs="Arial"/>
        <w:i/>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6F68706A"/>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1025AF2"/>
    <w:multiLevelType w:val="multilevel"/>
    <w:tmpl w:val="03648222"/>
    <w:lvl w:ilvl="0">
      <w:start w:val="1"/>
      <w:numFmt w:val="decimal"/>
      <w:pStyle w:val="GTHeading1"/>
      <w:lvlText w:val="%1."/>
      <w:lvlJc w:val="left"/>
      <w:pPr>
        <w:tabs>
          <w:tab w:val="num" w:pos="0"/>
        </w:tabs>
        <w:ind w:left="700" w:hanging="700"/>
      </w:pPr>
      <w:rPr>
        <w:rFonts w:cs="Times New Roman"/>
        <w:b/>
        <w:i w:val="0"/>
        <w:caps w:val="0"/>
        <w:strike w:val="0"/>
        <w:dstrike w:val="0"/>
        <w:vanish w:val="0"/>
        <w:sz w:val="22"/>
        <w:u w:val="none"/>
        <w:effect w:val="none"/>
        <w:vertAlign w:val="baseline"/>
      </w:rPr>
    </w:lvl>
    <w:lvl w:ilvl="1">
      <w:start w:val="1"/>
      <w:numFmt w:val="decimal"/>
      <w:pStyle w:val="GTHeading2"/>
      <w:lvlText w:val="%2."/>
      <w:lvlJc w:val="left"/>
      <w:pPr>
        <w:tabs>
          <w:tab w:val="num" w:pos="0"/>
        </w:tabs>
        <w:ind w:left="700" w:hanging="700"/>
      </w:pPr>
      <w:rPr>
        <w:rFonts w:ascii="Arial" w:hAnsi="Arial" w:cs="Arial" w:hint="default"/>
        <w:b/>
        <w:i w:val="0"/>
        <w:caps w:val="0"/>
        <w:strike w:val="0"/>
        <w:dstrike w:val="0"/>
        <w:vanish w:val="0"/>
        <w:sz w:val="22"/>
        <w:u w:val="none"/>
        <w:effect w:val="none"/>
        <w:vertAlign w:val="baseline"/>
      </w:rPr>
    </w:lvl>
    <w:lvl w:ilvl="2">
      <w:start w:val="1"/>
      <w:numFmt w:val="decimal"/>
      <w:pStyle w:val="GTHeading3"/>
      <w:isLgl/>
      <w:lvlText w:val="%2.%3."/>
      <w:lvlJc w:val="left"/>
      <w:pPr>
        <w:tabs>
          <w:tab w:val="num" w:pos="0"/>
        </w:tabs>
        <w:ind w:left="700" w:hanging="700"/>
      </w:pPr>
      <w:rPr>
        <w:rFonts w:cs="Times New Roman"/>
        <w:b w:val="0"/>
        <w:i w:val="0"/>
        <w:caps w:val="0"/>
        <w:strike w:val="0"/>
        <w:dstrike w:val="0"/>
        <w:vanish w:val="0"/>
        <w:sz w:val="22"/>
        <w:u w:val="none"/>
        <w:effect w:val="none"/>
        <w:vertAlign w:val="baseline"/>
      </w:rPr>
    </w:lvl>
    <w:lvl w:ilvl="3">
      <w:start w:val="1"/>
      <w:numFmt w:val="decimal"/>
      <w:pStyle w:val="GTHeading4"/>
      <w:isLgl/>
      <w:lvlText w:val="%2.%3.%4."/>
      <w:lvlJc w:val="left"/>
      <w:pPr>
        <w:tabs>
          <w:tab w:val="num" w:pos="0"/>
        </w:tabs>
        <w:ind w:left="700" w:hanging="700"/>
      </w:pPr>
      <w:rPr>
        <w:rFonts w:ascii="Arial" w:hAnsi="Arial" w:cs="Arial" w:hint="default"/>
        <w:b w:val="0"/>
        <w:i w:val="0"/>
        <w:caps w:val="0"/>
        <w:strike w:val="0"/>
        <w:dstrike w:val="0"/>
        <w:vanish w:val="0"/>
        <w:sz w:val="22"/>
        <w:u w:val="none"/>
        <w:effect w:val="none"/>
        <w:vertAlign w:val="baseline"/>
      </w:rPr>
    </w:lvl>
    <w:lvl w:ilvl="4">
      <w:start w:val="1"/>
      <w:numFmt w:val="lowerLetter"/>
      <w:pStyle w:val="GTHeading5"/>
      <w:lvlText w:val="(%5)"/>
      <w:lvlJc w:val="left"/>
      <w:pPr>
        <w:tabs>
          <w:tab w:val="num" w:pos="0"/>
        </w:tabs>
        <w:ind w:left="1400" w:hanging="700"/>
      </w:pPr>
      <w:rPr>
        <w:rFonts w:cs="Times New Roman"/>
        <w:b w:val="0"/>
        <w:i w:val="0"/>
        <w:caps w:val="0"/>
        <w:strike w:val="0"/>
        <w:dstrike w:val="0"/>
        <w:vanish w:val="0"/>
        <w:sz w:val="22"/>
        <w:u w:val="none"/>
        <w:effect w:val="none"/>
        <w:vertAlign w:val="base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sz w:val="22"/>
        <w:u w:val="none"/>
        <w:effect w:val="none"/>
        <w:vertAlign w:val="base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sz w:val="22"/>
        <w:u w:val="none"/>
        <w:effect w:val="none"/>
        <w:vertAlign w:val="base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sz w:val="22"/>
        <w:u w:val="none"/>
        <w:effect w:val="none"/>
        <w:vertAlign w:val="base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sz w:val="22"/>
        <w:u w:val="none"/>
        <w:effect w:val="none"/>
        <w:vertAlign w:val="baseline"/>
      </w:rPr>
    </w:lvl>
  </w:abstractNum>
  <w:abstractNum w:abstractNumId="2" w15:restartNumberingAfterBreak="0">
    <w:nsid w:val="018A3099"/>
    <w:multiLevelType w:val="multilevel"/>
    <w:tmpl w:val="4E4C2810"/>
    <w:lvl w:ilvl="0">
      <w:start w:val="1"/>
      <w:numFmt w:val="none"/>
      <w:lvlText w:val="9.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1B93924"/>
    <w:multiLevelType w:val="hybridMultilevel"/>
    <w:tmpl w:val="7A6E34D6"/>
    <w:lvl w:ilvl="0" w:tplc="754AF9DA">
      <w:start w:val="1"/>
      <w:numFmt w:val="upperRoman"/>
      <w:pStyle w:val="OznaczeniestronI"/>
      <w:lvlText w:val="%1."/>
      <w:lvlJc w:val="righ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1B94390"/>
    <w:multiLevelType w:val="multilevel"/>
    <w:tmpl w:val="AC58298A"/>
    <w:lvl w:ilvl="0">
      <w:start w:val="1"/>
      <w:numFmt w:val="none"/>
      <w:lvlText w:val="5.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30F0B1C"/>
    <w:multiLevelType w:val="hybridMultilevel"/>
    <w:tmpl w:val="D69228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A85A05"/>
    <w:multiLevelType w:val="hybridMultilevel"/>
    <w:tmpl w:val="614AA78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FE6F5B"/>
    <w:multiLevelType w:val="multilevel"/>
    <w:tmpl w:val="551EC4B0"/>
    <w:styleLink w:val="Artykusekcja1"/>
    <w:lvl w:ilvl="0">
      <w:start w:val="1"/>
      <w:numFmt w:val="upperRoman"/>
      <w:lvlText w:val="Artykuł %1."/>
      <w:lvlJc w:val="left"/>
      <w:pPr>
        <w:tabs>
          <w:tab w:val="num" w:pos="1800"/>
        </w:tabs>
        <w:ind w:firstLine="288"/>
      </w:pPr>
      <w:rPr>
        <w:rFonts w:cs="Times New Roman"/>
      </w:rPr>
    </w:lvl>
    <w:lvl w:ilvl="1">
      <w:start w:val="1"/>
      <w:numFmt w:val="upperRoman"/>
      <w:lvlText w:val="%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15:restartNumberingAfterBreak="0">
    <w:nsid w:val="0DD972CE"/>
    <w:multiLevelType w:val="multilevel"/>
    <w:tmpl w:val="39D63BB0"/>
    <w:lvl w:ilvl="0">
      <w:start w:val="1"/>
      <w:numFmt w:val="decimal"/>
      <w:lvlText w:val="%1."/>
      <w:lvlJc w:val="left"/>
      <w:pPr>
        <w:tabs>
          <w:tab w:val="num" w:pos="540"/>
        </w:tabs>
        <w:ind w:left="540" w:hanging="360"/>
      </w:pPr>
      <w:rPr>
        <w:rFonts w:cs="Times New Roman"/>
        <w:b/>
        <w:bCs/>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10" w15:restartNumberingAfterBreak="0">
    <w:nsid w:val="0EF57698"/>
    <w:multiLevelType w:val="hybridMultilevel"/>
    <w:tmpl w:val="09401C82"/>
    <w:lvl w:ilvl="0" w:tplc="FFFFFFFF">
      <w:start w:val="1"/>
      <w:numFmt w:val="lowerLetter"/>
      <w:lvlText w:val="%1)"/>
      <w:lvlJc w:val="left"/>
      <w:pPr>
        <w:ind w:left="2054" w:hanging="360"/>
      </w:pPr>
      <w:rPr>
        <w:b/>
        <w:bCs/>
      </w:rPr>
    </w:lvl>
    <w:lvl w:ilvl="1" w:tplc="FFFFFFFF" w:tentative="1">
      <w:start w:val="1"/>
      <w:numFmt w:val="lowerLetter"/>
      <w:lvlText w:val="%2."/>
      <w:lvlJc w:val="left"/>
      <w:pPr>
        <w:ind w:left="2774" w:hanging="360"/>
      </w:pPr>
    </w:lvl>
    <w:lvl w:ilvl="2" w:tplc="FFFFFFFF" w:tentative="1">
      <w:start w:val="1"/>
      <w:numFmt w:val="lowerRoman"/>
      <w:lvlText w:val="%3."/>
      <w:lvlJc w:val="right"/>
      <w:pPr>
        <w:ind w:left="3494" w:hanging="180"/>
      </w:pPr>
    </w:lvl>
    <w:lvl w:ilvl="3" w:tplc="FFFFFFFF" w:tentative="1">
      <w:start w:val="1"/>
      <w:numFmt w:val="decimal"/>
      <w:lvlText w:val="%4."/>
      <w:lvlJc w:val="left"/>
      <w:pPr>
        <w:ind w:left="4214" w:hanging="360"/>
      </w:pPr>
    </w:lvl>
    <w:lvl w:ilvl="4" w:tplc="FFFFFFFF" w:tentative="1">
      <w:start w:val="1"/>
      <w:numFmt w:val="lowerLetter"/>
      <w:lvlText w:val="%5."/>
      <w:lvlJc w:val="left"/>
      <w:pPr>
        <w:ind w:left="4934" w:hanging="360"/>
      </w:pPr>
    </w:lvl>
    <w:lvl w:ilvl="5" w:tplc="FFFFFFFF" w:tentative="1">
      <w:start w:val="1"/>
      <w:numFmt w:val="lowerRoman"/>
      <w:lvlText w:val="%6."/>
      <w:lvlJc w:val="right"/>
      <w:pPr>
        <w:ind w:left="5654" w:hanging="180"/>
      </w:pPr>
    </w:lvl>
    <w:lvl w:ilvl="6" w:tplc="FFFFFFFF" w:tentative="1">
      <w:start w:val="1"/>
      <w:numFmt w:val="decimal"/>
      <w:lvlText w:val="%7."/>
      <w:lvlJc w:val="left"/>
      <w:pPr>
        <w:ind w:left="6374" w:hanging="360"/>
      </w:pPr>
    </w:lvl>
    <w:lvl w:ilvl="7" w:tplc="FFFFFFFF" w:tentative="1">
      <w:start w:val="1"/>
      <w:numFmt w:val="lowerLetter"/>
      <w:lvlText w:val="%8."/>
      <w:lvlJc w:val="left"/>
      <w:pPr>
        <w:ind w:left="7094" w:hanging="360"/>
      </w:pPr>
    </w:lvl>
    <w:lvl w:ilvl="8" w:tplc="FFFFFFFF" w:tentative="1">
      <w:start w:val="1"/>
      <w:numFmt w:val="lowerRoman"/>
      <w:lvlText w:val="%9."/>
      <w:lvlJc w:val="right"/>
      <w:pPr>
        <w:ind w:left="7814" w:hanging="180"/>
      </w:pPr>
    </w:lvl>
  </w:abstractNum>
  <w:abstractNum w:abstractNumId="11" w15:restartNumberingAfterBreak="0">
    <w:nsid w:val="0F6E1E36"/>
    <w:multiLevelType w:val="hybridMultilevel"/>
    <w:tmpl w:val="7292D93E"/>
    <w:lvl w:ilvl="0" w:tplc="04150011">
      <w:start w:val="1"/>
      <w:numFmt w:val="decimal"/>
      <w:lvlText w:val="%1)"/>
      <w:lvlJc w:val="left"/>
      <w:pPr>
        <w:ind w:left="705" w:hanging="705"/>
      </w:pPr>
      <w:rPr>
        <w:rFonts w:cs="Times New Roman" w:hint="default"/>
      </w:rPr>
    </w:lvl>
    <w:lvl w:ilvl="1" w:tplc="A3B83DB6">
      <w:numFmt w:val="bullet"/>
      <w:lvlText w:val="•"/>
      <w:lvlJc w:val="left"/>
      <w:pPr>
        <w:ind w:left="1785" w:hanging="705"/>
      </w:pPr>
      <w:rPr>
        <w:rFonts w:ascii="Arial" w:eastAsia="Times New Roman"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0C3C8E"/>
    <w:multiLevelType w:val="hybridMultilevel"/>
    <w:tmpl w:val="81F635A4"/>
    <w:lvl w:ilvl="0" w:tplc="0218C83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6A7905"/>
    <w:multiLevelType w:val="hybridMultilevel"/>
    <w:tmpl w:val="285CAFD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CF4284"/>
    <w:multiLevelType w:val="multilevel"/>
    <w:tmpl w:val="6DD2A098"/>
    <w:lvl w:ilvl="0">
      <w:start w:val="1"/>
      <w:numFmt w:val="none"/>
      <w:lvlText w:val="4.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A9F6F97"/>
    <w:multiLevelType w:val="multilevel"/>
    <w:tmpl w:val="5594A03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ascii="Arial" w:hAnsi="Arial" w:cs="Arial"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7E3CA9"/>
    <w:multiLevelType w:val="hybridMultilevel"/>
    <w:tmpl w:val="9F82C4DE"/>
    <w:lvl w:ilvl="0" w:tplc="04150011">
      <w:start w:val="1"/>
      <w:numFmt w:val="decimal"/>
      <w:lvlText w:val="%1)"/>
      <w:lvlJc w:val="left"/>
      <w:pPr>
        <w:ind w:left="705" w:hanging="705"/>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CAE0217"/>
    <w:multiLevelType w:val="multilevel"/>
    <w:tmpl w:val="B9E29444"/>
    <w:lvl w:ilvl="0">
      <w:start w:val="1"/>
      <w:numFmt w:val="lowerLetter"/>
      <w:lvlText w:val="%1."/>
      <w:lvlJc w:val="left"/>
      <w:pPr>
        <w:tabs>
          <w:tab w:val="num" w:pos="1800"/>
        </w:tabs>
        <w:ind w:firstLine="288"/>
      </w:pPr>
      <w:rPr>
        <w:rFonts w:cs="Times New Roman"/>
        <w:b/>
        <w:bCs/>
      </w:rPr>
    </w:lvl>
    <w:lvl w:ilvl="1">
      <w:start w:val="1"/>
      <w:numFmt w:val="upperRoman"/>
      <w:lvlText w:val="%2."/>
      <w:lvlJc w:val="left"/>
      <w:pPr>
        <w:tabs>
          <w:tab w:val="num" w:pos="567"/>
        </w:tabs>
      </w:pPr>
      <w:rPr>
        <w:rFonts w:cs="Times New Roman"/>
        <w:b/>
        <w:color w:val="auto"/>
      </w:rPr>
    </w:lvl>
    <w:lvl w:ilvl="2">
      <w:start w:val="1"/>
      <w:numFmt w:val="decimal"/>
      <w:lvlText w:val="%3."/>
      <w:lvlJc w:val="left"/>
      <w:pPr>
        <w:tabs>
          <w:tab w:val="num" w:pos="397"/>
        </w:tabs>
      </w:pPr>
      <w:rPr>
        <w:rFonts w:cs="Times New Roman"/>
      </w:rPr>
    </w:lvl>
    <w:lvl w:ilvl="3">
      <w:start w:val="1"/>
      <w:numFmt w:val="decimal"/>
      <w:lvlText w:val="%4)"/>
      <w:lvlJc w:val="right"/>
      <w:pPr>
        <w:tabs>
          <w:tab w:val="num" w:pos="864"/>
        </w:tabs>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1E8D3651"/>
    <w:multiLevelType w:val="hybridMultilevel"/>
    <w:tmpl w:val="DB7CE0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AD76A8"/>
    <w:multiLevelType w:val="multilevel"/>
    <w:tmpl w:val="D09ECDFA"/>
    <w:lvl w:ilvl="0">
      <w:start w:val="1"/>
      <w:numFmt w:val="none"/>
      <w:lvlText w:val="9.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2567CE5"/>
    <w:multiLevelType w:val="hybridMultilevel"/>
    <w:tmpl w:val="AE1E3388"/>
    <w:lvl w:ilvl="0" w:tplc="4566C792">
      <w:start w:val="1"/>
      <w:numFmt w:val="decimal"/>
      <w:pStyle w:val="Requirementsnumbering"/>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38616FF"/>
    <w:multiLevelType w:val="multilevel"/>
    <w:tmpl w:val="4FC21FAA"/>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46D2971"/>
    <w:multiLevelType w:val="hybridMultilevel"/>
    <w:tmpl w:val="C5247162"/>
    <w:name w:val="WW8Num62"/>
    <w:lvl w:ilvl="0" w:tplc="3A7882D4">
      <w:start w:val="1"/>
      <w:numFmt w:val="decimal"/>
      <w:lvlText w:val="%1."/>
      <w:lvlJc w:val="left"/>
      <w:pPr>
        <w:tabs>
          <w:tab w:val="num" w:pos="-360"/>
        </w:tabs>
        <w:ind w:left="360" w:hanging="360"/>
      </w:pPr>
      <w:rPr>
        <w:rFonts w:cs="A" w:hint="default"/>
        <w:b/>
      </w:rPr>
    </w:lvl>
    <w:lvl w:ilvl="1" w:tplc="5A78034E">
      <w:start w:val="1"/>
      <w:numFmt w:val="lowerLetter"/>
      <w:lvlText w:val="%2)"/>
      <w:lvlJc w:val="left"/>
      <w:pPr>
        <w:tabs>
          <w:tab w:val="num" w:pos="1440"/>
        </w:tabs>
        <w:ind w:left="1440" w:hanging="360"/>
      </w:pPr>
      <w:rPr>
        <w:rFonts w:ascii="Arial" w:eastAsia="Times New Roman" w:hAnsi="Arial" w:cs="Arial" w:hint="default"/>
        <w:b w:val="0"/>
        <w:bCs w:val="0"/>
        <w:strike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678038D4">
      <w:start w:val="1"/>
      <w:numFmt w:val="lowerLetter"/>
      <w:lvlText w:val="%5)"/>
      <w:lvlJc w:val="left"/>
      <w:pPr>
        <w:tabs>
          <w:tab w:val="num" w:pos="3600"/>
        </w:tabs>
        <w:ind w:left="3600" w:hanging="360"/>
      </w:pPr>
      <w:rPr>
        <w:rFonts w:ascii="Arial" w:eastAsia="Times New Roman" w:hAnsi="Arial" w:cs="Arial" w:hint="default"/>
        <w:b w:val="0"/>
        <w:strike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5794CC1"/>
    <w:multiLevelType w:val="hybridMultilevel"/>
    <w:tmpl w:val="B8D66A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F5B40"/>
    <w:multiLevelType w:val="hybridMultilevel"/>
    <w:tmpl w:val="966C1526"/>
    <w:lvl w:ilvl="0" w:tplc="6CBCD55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736765"/>
    <w:multiLevelType w:val="multilevel"/>
    <w:tmpl w:val="2AD49548"/>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97B0BC7"/>
    <w:multiLevelType w:val="hybridMultilevel"/>
    <w:tmpl w:val="E3EEBDF4"/>
    <w:lvl w:ilvl="0" w:tplc="04150011">
      <w:start w:val="1"/>
      <w:numFmt w:val="decimal"/>
      <w:lvlText w:val="%1)"/>
      <w:lvlJc w:val="left"/>
      <w:pPr>
        <w:ind w:left="705" w:hanging="705"/>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2C1C6569"/>
    <w:multiLevelType w:val="hybridMultilevel"/>
    <w:tmpl w:val="72AA82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047F1"/>
    <w:multiLevelType w:val="multilevel"/>
    <w:tmpl w:val="8FEE3E84"/>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2DF07EA8"/>
    <w:multiLevelType w:val="multilevel"/>
    <w:tmpl w:val="442E2AF8"/>
    <w:lvl w:ilvl="0">
      <w:start w:val="1"/>
      <w:numFmt w:val="none"/>
      <w:lvlText w:val="5.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DFC6AA2"/>
    <w:multiLevelType w:val="hybridMultilevel"/>
    <w:tmpl w:val="3884787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32" w15:restartNumberingAfterBreak="0">
    <w:nsid w:val="2E0A76BA"/>
    <w:multiLevelType w:val="multilevel"/>
    <w:tmpl w:val="41C47CA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34A9752E"/>
    <w:multiLevelType w:val="hybridMultilevel"/>
    <w:tmpl w:val="16AE95BA"/>
    <w:lvl w:ilvl="0" w:tplc="A7E6D232">
      <w:start w:val="1"/>
      <w:numFmt w:val="decimal"/>
      <w:lvlText w:val="%1."/>
      <w:lvlJc w:val="left"/>
      <w:pPr>
        <w:tabs>
          <w:tab w:val="num" w:pos="360"/>
        </w:tabs>
        <w:ind w:left="360" w:hanging="360"/>
      </w:pPr>
      <w:rPr>
        <w:rFonts w:cs="Times New Roman"/>
      </w:rPr>
    </w:lvl>
    <w:lvl w:ilvl="1" w:tplc="746E112C">
      <w:start w:val="1"/>
      <w:numFmt w:val="lowerLetter"/>
      <w:lvlText w:val="%2."/>
      <w:lvlJc w:val="left"/>
      <w:pPr>
        <w:tabs>
          <w:tab w:val="num" w:pos="1080"/>
        </w:tabs>
        <w:ind w:left="1080" w:hanging="360"/>
      </w:pPr>
      <w:rPr>
        <w:rFonts w:cs="Times New Roman"/>
      </w:rPr>
    </w:lvl>
    <w:lvl w:ilvl="2" w:tplc="3C98204A">
      <w:start w:val="1"/>
      <w:numFmt w:val="lowerRoman"/>
      <w:lvlText w:val="%3."/>
      <w:lvlJc w:val="right"/>
      <w:pPr>
        <w:tabs>
          <w:tab w:val="num" w:pos="1800"/>
        </w:tabs>
        <w:ind w:left="1800" w:hanging="180"/>
      </w:pPr>
      <w:rPr>
        <w:rFonts w:cs="Times New Roman"/>
      </w:rPr>
    </w:lvl>
    <w:lvl w:ilvl="3" w:tplc="FB3A6D70">
      <w:start w:val="1"/>
      <w:numFmt w:val="decimal"/>
      <w:lvlText w:val="%4."/>
      <w:lvlJc w:val="left"/>
      <w:pPr>
        <w:tabs>
          <w:tab w:val="num" w:pos="2520"/>
        </w:tabs>
        <w:ind w:left="2520" w:hanging="360"/>
      </w:pPr>
      <w:rPr>
        <w:rFonts w:cs="Times New Roman"/>
      </w:rPr>
    </w:lvl>
    <w:lvl w:ilvl="4" w:tplc="DD9E7CFE">
      <w:start w:val="1"/>
      <w:numFmt w:val="lowerLetter"/>
      <w:lvlText w:val="%5."/>
      <w:lvlJc w:val="left"/>
      <w:pPr>
        <w:tabs>
          <w:tab w:val="num" w:pos="3240"/>
        </w:tabs>
        <w:ind w:left="3240" w:hanging="360"/>
      </w:pPr>
      <w:rPr>
        <w:rFonts w:cs="Times New Roman"/>
      </w:rPr>
    </w:lvl>
    <w:lvl w:ilvl="5" w:tplc="BA64351A">
      <w:start w:val="1"/>
      <w:numFmt w:val="lowerRoman"/>
      <w:lvlText w:val="%6."/>
      <w:lvlJc w:val="right"/>
      <w:pPr>
        <w:tabs>
          <w:tab w:val="num" w:pos="3960"/>
        </w:tabs>
        <w:ind w:left="3960" w:hanging="180"/>
      </w:pPr>
      <w:rPr>
        <w:rFonts w:cs="Times New Roman"/>
      </w:rPr>
    </w:lvl>
    <w:lvl w:ilvl="6" w:tplc="B6CE7834">
      <w:start w:val="1"/>
      <w:numFmt w:val="decimal"/>
      <w:lvlText w:val="%7."/>
      <w:lvlJc w:val="left"/>
      <w:pPr>
        <w:tabs>
          <w:tab w:val="num" w:pos="4680"/>
        </w:tabs>
        <w:ind w:left="4680" w:hanging="360"/>
      </w:pPr>
      <w:rPr>
        <w:rFonts w:cs="Times New Roman"/>
      </w:rPr>
    </w:lvl>
    <w:lvl w:ilvl="7" w:tplc="02EA4880">
      <w:start w:val="1"/>
      <w:numFmt w:val="lowerLetter"/>
      <w:lvlText w:val="%8."/>
      <w:lvlJc w:val="left"/>
      <w:pPr>
        <w:tabs>
          <w:tab w:val="num" w:pos="5400"/>
        </w:tabs>
        <w:ind w:left="5400" w:hanging="360"/>
      </w:pPr>
      <w:rPr>
        <w:rFonts w:cs="Times New Roman"/>
      </w:rPr>
    </w:lvl>
    <w:lvl w:ilvl="8" w:tplc="B012159C">
      <w:start w:val="1"/>
      <w:numFmt w:val="lowerRoman"/>
      <w:lvlText w:val="%9."/>
      <w:lvlJc w:val="right"/>
      <w:pPr>
        <w:tabs>
          <w:tab w:val="num" w:pos="6120"/>
        </w:tabs>
        <w:ind w:left="6120" w:hanging="180"/>
      </w:pPr>
      <w:rPr>
        <w:rFonts w:cs="Times New Roman"/>
      </w:rPr>
    </w:lvl>
  </w:abstractNum>
  <w:abstractNum w:abstractNumId="3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7753499"/>
    <w:multiLevelType w:val="hybridMultilevel"/>
    <w:tmpl w:val="2DB855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A649F7"/>
    <w:multiLevelType w:val="multilevel"/>
    <w:tmpl w:val="45A0919E"/>
    <w:lvl w:ilvl="0">
      <w:start w:val="1"/>
      <w:numFmt w:val="none"/>
      <w:lvlText w:val="5.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ABF5EB7"/>
    <w:multiLevelType w:val="hybridMultilevel"/>
    <w:tmpl w:val="9FA270EA"/>
    <w:lvl w:ilvl="0" w:tplc="C004E4F4">
      <w:start w:val="1"/>
      <w:numFmt w:val="lowerLetter"/>
      <w:lvlText w:val="%1."/>
      <w:lvlJc w:val="left"/>
      <w:pPr>
        <w:ind w:left="1440" w:hanging="360"/>
      </w:pPr>
      <w:rPr>
        <w:rFonts w:cs="Times New Roman"/>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920203"/>
    <w:multiLevelType w:val="hybridMultilevel"/>
    <w:tmpl w:val="5568E718"/>
    <w:lvl w:ilvl="0" w:tplc="1430D5C0">
      <w:start w:val="1"/>
      <w:numFmt w:val="decimal"/>
      <w:lvlText w:val="%1."/>
      <w:lvlJc w:val="left"/>
      <w:pPr>
        <w:tabs>
          <w:tab w:val="num" w:pos="360"/>
        </w:tabs>
        <w:ind w:left="360" w:hanging="360"/>
      </w:pPr>
      <w:rPr>
        <w:rFonts w:cs="Times New Roman"/>
      </w:rPr>
    </w:lvl>
    <w:lvl w:ilvl="1" w:tplc="D3AA9AEE">
      <w:start w:val="1"/>
      <w:numFmt w:val="lowerLetter"/>
      <w:lvlText w:val="%2."/>
      <w:lvlJc w:val="left"/>
      <w:pPr>
        <w:tabs>
          <w:tab w:val="num" w:pos="1080"/>
        </w:tabs>
        <w:ind w:left="1080" w:hanging="360"/>
      </w:pPr>
      <w:rPr>
        <w:rFonts w:cs="Times New Roman"/>
      </w:rPr>
    </w:lvl>
    <w:lvl w:ilvl="2" w:tplc="3404F2B6">
      <w:start w:val="1"/>
      <w:numFmt w:val="lowerRoman"/>
      <w:lvlText w:val="%3."/>
      <w:lvlJc w:val="right"/>
      <w:pPr>
        <w:tabs>
          <w:tab w:val="num" w:pos="1800"/>
        </w:tabs>
        <w:ind w:left="1800" w:hanging="180"/>
      </w:pPr>
      <w:rPr>
        <w:rFonts w:cs="Times New Roman"/>
      </w:rPr>
    </w:lvl>
    <w:lvl w:ilvl="3" w:tplc="EC948AD2">
      <w:start w:val="1"/>
      <w:numFmt w:val="decimal"/>
      <w:lvlText w:val="%4."/>
      <w:lvlJc w:val="left"/>
      <w:pPr>
        <w:tabs>
          <w:tab w:val="num" w:pos="2520"/>
        </w:tabs>
        <w:ind w:left="2520" w:hanging="360"/>
      </w:pPr>
      <w:rPr>
        <w:rFonts w:cs="Times New Roman"/>
      </w:rPr>
    </w:lvl>
    <w:lvl w:ilvl="4" w:tplc="168A14CE">
      <w:start w:val="1"/>
      <w:numFmt w:val="lowerLetter"/>
      <w:lvlText w:val="%5."/>
      <w:lvlJc w:val="left"/>
      <w:pPr>
        <w:tabs>
          <w:tab w:val="num" w:pos="3240"/>
        </w:tabs>
        <w:ind w:left="3240" w:hanging="360"/>
      </w:pPr>
      <w:rPr>
        <w:rFonts w:cs="Times New Roman"/>
      </w:rPr>
    </w:lvl>
    <w:lvl w:ilvl="5" w:tplc="937CA94A">
      <w:start w:val="1"/>
      <w:numFmt w:val="lowerRoman"/>
      <w:lvlText w:val="%6."/>
      <w:lvlJc w:val="right"/>
      <w:pPr>
        <w:tabs>
          <w:tab w:val="num" w:pos="3960"/>
        </w:tabs>
        <w:ind w:left="3960" w:hanging="180"/>
      </w:pPr>
      <w:rPr>
        <w:rFonts w:cs="Times New Roman"/>
      </w:rPr>
    </w:lvl>
    <w:lvl w:ilvl="6" w:tplc="045CA9B2">
      <w:start w:val="1"/>
      <w:numFmt w:val="decimal"/>
      <w:lvlText w:val="%7."/>
      <w:lvlJc w:val="left"/>
      <w:pPr>
        <w:tabs>
          <w:tab w:val="num" w:pos="4680"/>
        </w:tabs>
        <w:ind w:left="4680" w:hanging="360"/>
      </w:pPr>
      <w:rPr>
        <w:rFonts w:cs="Times New Roman"/>
      </w:rPr>
    </w:lvl>
    <w:lvl w:ilvl="7" w:tplc="94725944">
      <w:start w:val="1"/>
      <w:numFmt w:val="lowerLetter"/>
      <w:lvlText w:val="%8."/>
      <w:lvlJc w:val="left"/>
      <w:pPr>
        <w:tabs>
          <w:tab w:val="num" w:pos="5400"/>
        </w:tabs>
        <w:ind w:left="5400" w:hanging="360"/>
      </w:pPr>
      <w:rPr>
        <w:rFonts w:cs="Times New Roman"/>
      </w:rPr>
    </w:lvl>
    <w:lvl w:ilvl="8" w:tplc="EDA21066">
      <w:start w:val="1"/>
      <w:numFmt w:val="lowerRoman"/>
      <w:lvlText w:val="%9."/>
      <w:lvlJc w:val="right"/>
      <w:pPr>
        <w:tabs>
          <w:tab w:val="num" w:pos="6120"/>
        </w:tabs>
        <w:ind w:left="6120" w:hanging="180"/>
      </w:pPr>
      <w:rPr>
        <w:rFonts w:cs="Times New Roman"/>
      </w:rPr>
    </w:lvl>
  </w:abstractNum>
  <w:abstractNum w:abstractNumId="39" w15:restartNumberingAfterBreak="0">
    <w:nsid w:val="3BA01831"/>
    <w:multiLevelType w:val="multilevel"/>
    <w:tmpl w:val="CF8490A6"/>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972"/>
        </w:tabs>
        <w:ind w:left="972" w:hanging="432"/>
      </w:pPr>
      <w:rPr>
        <w:rFonts w:cs="Times New Roman"/>
        <w:b/>
        <w:bCs/>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40" w15:restartNumberingAfterBreak="0">
    <w:nsid w:val="3BD10B1C"/>
    <w:multiLevelType w:val="multilevel"/>
    <w:tmpl w:val="0358AEF8"/>
    <w:lvl w:ilvl="0">
      <w:start w:val="1"/>
      <w:numFmt w:val="none"/>
      <w:lvlText w:val="9.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3C1663E8"/>
    <w:multiLevelType w:val="multilevel"/>
    <w:tmpl w:val="CF8490A6"/>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972"/>
        </w:tabs>
        <w:ind w:left="972" w:hanging="432"/>
      </w:pPr>
      <w:rPr>
        <w:rFonts w:cs="Times New Roman"/>
        <w:b/>
        <w:bCs/>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42" w15:restartNumberingAfterBreak="0">
    <w:nsid w:val="3C182B68"/>
    <w:multiLevelType w:val="hybridMultilevel"/>
    <w:tmpl w:val="BF360B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62509B"/>
    <w:multiLevelType w:val="multilevel"/>
    <w:tmpl w:val="EF10FBBA"/>
    <w:lvl w:ilvl="0">
      <w:start w:val="1"/>
      <w:numFmt w:val="decimal"/>
      <w:lvlText w:val="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04D15F6"/>
    <w:multiLevelType w:val="hybridMultilevel"/>
    <w:tmpl w:val="129AFB52"/>
    <w:lvl w:ilvl="0" w:tplc="36BAD8A0">
      <w:start w:val="1"/>
      <w:numFmt w:val="upperRoman"/>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10C2EAD"/>
    <w:multiLevelType w:val="hybridMultilevel"/>
    <w:tmpl w:val="F992018E"/>
    <w:lvl w:ilvl="0" w:tplc="BD284362">
      <w:start w:val="1"/>
      <w:numFmt w:val="decimal"/>
      <w:lvlText w:val="%1."/>
      <w:lvlJc w:val="left"/>
      <w:pPr>
        <w:tabs>
          <w:tab w:val="num" w:pos="1080"/>
        </w:tabs>
        <w:ind w:left="1080" w:hanging="360"/>
      </w:pPr>
      <w:rPr>
        <w:rFonts w:cs="Times New Roman"/>
      </w:rPr>
    </w:lvl>
    <w:lvl w:ilvl="1" w:tplc="028C0670">
      <w:start w:val="1"/>
      <w:numFmt w:val="lowerLetter"/>
      <w:lvlText w:val="%2)"/>
      <w:lvlJc w:val="left"/>
      <w:pPr>
        <w:tabs>
          <w:tab w:val="num" w:pos="1800"/>
        </w:tabs>
        <w:ind w:left="1800" w:hanging="360"/>
      </w:pPr>
      <w:rPr>
        <w:rFonts w:cs="Times New Roman"/>
        <w:b/>
        <w:bCs/>
      </w:rPr>
    </w:lvl>
    <w:lvl w:ilvl="2" w:tplc="45FC4A1E">
      <w:start w:val="1"/>
      <w:numFmt w:val="lowerRoman"/>
      <w:lvlText w:val="%3."/>
      <w:lvlJc w:val="right"/>
      <w:pPr>
        <w:tabs>
          <w:tab w:val="num" w:pos="2520"/>
        </w:tabs>
        <w:ind w:left="2520" w:hanging="180"/>
      </w:pPr>
      <w:rPr>
        <w:rFonts w:cs="Times New Roman"/>
      </w:rPr>
    </w:lvl>
    <w:lvl w:ilvl="3" w:tplc="C94E4160">
      <w:start w:val="1"/>
      <w:numFmt w:val="decimal"/>
      <w:lvlText w:val="%4."/>
      <w:lvlJc w:val="left"/>
      <w:pPr>
        <w:tabs>
          <w:tab w:val="num" w:pos="3240"/>
        </w:tabs>
        <w:ind w:left="3240" w:hanging="360"/>
      </w:pPr>
      <w:rPr>
        <w:rFonts w:cs="Times New Roman"/>
      </w:rPr>
    </w:lvl>
    <w:lvl w:ilvl="4" w:tplc="6F30F440">
      <w:start w:val="1"/>
      <w:numFmt w:val="lowerLetter"/>
      <w:lvlText w:val="%5."/>
      <w:lvlJc w:val="left"/>
      <w:pPr>
        <w:tabs>
          <w:tab w:val="num" w:pos="3960"/>
        </w:tabs>
        <w:ind w:left="3960" w:hanging="360"/>
      </w:pPr>
      <w:rPr>
        <w:rFonts w:cs="Times New Roman"/>
      </w:rPr>
    </w:lvl>
    <w:lvl w:ilvl="5" w:tplc="D8FA9668">
      <w:start w:val="1"/>
      <w:numFmt w:val="lowerRoman"/>
      <w:lvlText w:val="%6."/>
      <w:lvlJc w:val="right"/>
      <w:pPr>
        <w:tabs>
          <w:tab w:val="num" w:pos="4680"/>
        </w:tabs>
        <w:ind w:left="4680" w:hanging="180"/>
      </w:pPr>
      <w:rPr>
        <w:rFonts w:cs="Times New Roman"/>
      </w:rPr>
    </w:lvl>
    <w:lvl w:ilvl="6" w:tplc="803880B0">
      <w:start w:val="1"/>
      <w:numFmt w:val="decimal"/>
      <w:lvlText w:val="%7."/>
      <w:lvlJc w:val="left"/>
      <w:pPr>
        <w:tabs>
          <w:tab w:val="num" w:pos="5400"/>
        </w:tabs>
        <w:ind w:left="5400" w:hanging="360"/>
      </w:pPr>
      <w:rPr>
        <w:rFonts w:cs="Times New Roman"/>
      </w:rPr>
    </w:lvl>
    <w:lvl w:ilvl="7" w:tplc="771CFF98">
      <w:start w:val="1"/>
      <w:numFmt w:val="lowerLetter"/>
      <w:lvlText w:val="%8."/>
      <w:lvlJc w:val="left"/>
      <w:pPr>
        <w:tabs>
          <w:tab w:val="num" w:pos="6120"/>
        </w:tabs>
        <w:ind w:left="6120" w:hanging="360"/>
      </w:pPr>
      <w:rPr>
        <w:rFonts w:cs="Times New Roman"/>
      </w:rPr>
    </w:lvl>
    <w:lvl w:ilvl="8" w:tplc="F06CFCD6">
      <w:start w:val="1"/>
      <w:numFmt w:val="lowerRoman"/>
      <w:lvlText w:val="%9."/>
      <w:lvlJc w:val="right"/>
      <w:pPr>
        <w:tabs>
          <w:tab w:val="num" w:pos="6840"/>
        </w:tabs>
        <w:ind w:left="6840" w:hanging="180"/>
      </w:pPr>
      <w:rPr>
        <w:rFonts w:cs="Times New Roman"/>
      </w:rPr>
    </w:lvl>
  </w:abstractNum>
  <w:abstractNum w:abstractNumId="46" w15:restartNumberingAfterBreak="0">
    <w:nsid w:val="427F3BF7"/>
    <w:multiLevelType w:val="multilevel"/>
    <w:tmpl w:val="86AE4374"/>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42B84B5A"/>
    <w:multiLevelType w:val="multilevel"/>
    <w:tmpl w:val="B5A898A8"/>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4374771D"/>
    <w:multiLevelType w:val="hybridMultilevel"/>
    <w:tmpl w:val="09401C82"/>
    <w:lvl w:ilvl="0" w:tplc="1A7A2F34">
      <w:start w:val="1"/>
      <w:numFmt w:val="lowerLetter"/>
      <w:lvlText w:val="%1)"/>
      <w:lvlJc w:val="left"/>
      <w:pPr>
        <w:ind w:left="2054" w:hanging="360"/>
      </w:pPr>
      <w:rPr>
        <w:b/>
        <w:bCs/>
      </w:rPr>
    </w:lvl>
    <w:lvl w:ilvl="1" w:tplc="04150019" w:tentative="1">
      <w:start w:val="1"/>
      <w:numFmt w:val="lowerLetter"/>
      <w:lvlText w:val="%2."/>
      <w:lvlJc w:val="left"/>
      <w:pPr>
        <w:ind w:left="2774" w:hanging="360"/>
      </w:pPr>
    </w:lvl>
    <w:lvl w:ilvl="2" w:tplc="0415001B" w:tentative="1">
      <w:start w:val="1"/>
      <w:numFmt w:val="lowerRoman"/>
      <w:lvlText w:val="%3."/>
      <w:lvlJc w:val="right"/>
      <w:pPr>
        <w:ind w:left="3494" w:hanging="180"/>
      </w:pPr>
    </w:lvl>
    <w:lvl w:ilvl="3" w:tplc="0415000F" w:tentative="1">
      <w:start w:val="1"/>
      <w:numFmt w:val="decimal"/>
      <w:lvlText w:val="%4."/>
      <w:lvlJc w:val="left"/>
      <w:pPr>
        <w:ind w:left="4214" w:hanging="360"/>
      </w:pPr>
    </w:lvl>
    <w:lvl w:ilvl="4" w:tplc="04150019" w:tentative="1">
      <w:start w:val="1"/>
      <w:numFmt w:val="lowerLetter"/>
      <w:lvlText w:val="%5."/>
      <w:lvlJc w:val="left"/>
      <w:pPr>
        <w:ind w:left="4934" w:hanging="360"/>
      </w:pPr>
    </w:lvl>
    <w:lvl w:ilvl="5" w:tplc="0415001B" w:tentative="1">
      <w:start w:val="1"/>
      <w:numFmt w:val="lowerRoman"/>
      <w:lvlText w:val="%6."/>
      <w:lvlJc w:val="right"/>
      <w:pPr>
        <w:ind w:left="5654" w:hanging="180"/>
      </w:pPr>
    </w:lvl>
    <w:lvl w:ilvl="6" w:tplc="0415000F" w:tentative="1">
      <w:start w:val="1"/>
      <w:numFmt w:val="decimal"/>
      <w:lvlText w:val="%7."/>
      <w:lvlJc w:val="left"/>
      <w:pPr>
        <w:ind w:left="6374" w:hanging="360"/>
      </w:pPr>
    </w:lvl>
    <w:lvl w:ilvl="7" w:tplc="04150019" w:tentative="1">
      <w:start w:val="1"/>
      <w:numFmt w:val="lowerLetter"/>
      <w:lvlText w:val="%8."/>
      <w:lvlJc w:val="left"/>
      <w:pPr>
        <w:ind w:left="7094" w:hanging="360"/>
      </w:pPr>
    </w:lvl>
    <w:lvl w:ilvl="8" w:tplc="0415001B" w:tentative="1">
      <w:start w:val="1"/>
      <w:numFmt w:val="lowerRoman"/>
      <w:lvlText w:val="%9."/>
      <w:lvlJc w:val="right"/>
      <w:pPr>
        <w:ind w:left="7814" w:hanging="180"/>
      </w:pPr>
    </w:lvl>
  </w:abstractNum>
  <w:abstractNum w:abstractNumId="49" w15:restartNumberingAfterBreak="0">
    <w:nsid w:val="43A41EDB"/>
    <w:multiLevelType w:val="multilevel"/>
    <w:tmpl w:val="A8AA04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62406A7"/>
    <w:multiLevelType w:val="multilevel"/>
    <w:tmpl w:val="43765900"/>
    <w:lvl w:ilvl="0">
      <w:start w:val="1"/>
      <w:numFmt w:val="lowerLetter"/>
      <w:lvlText w:val="%1."/>
      <w:lvlJc w:val="left"/>
      <w:pPr>
        <w:tabs>
          <w:tab w:val="num" w:pos="1800"/>
        </w:tabs>
        <w:ind w:firstLine="288"/>
      </w:pPr>
      <w:rPr>
        <w:rFonts w:cs="Times New Roman"/>
      </w:rPr>
    </w:lvl>
    <w:lvl w:ilvl="1">
      <w:start w:val="1"/>
      <w:numFmt w:val="upperRoman"/>
      <w:lvlText w:val="%2."/>
      <w:lvlJc w:val="left"/>
      <w:pPr>
        <w:tabs>
          <w:tab w:val="num" w:pos="567"/>
        </w:tabs>
      </w:pPr>
      <w:rPr>
        <w:rFonts w:cs="Times New Roman"/>
        <w:b/>
        <w:color w:val="auto"/>
        <w:sz w:val="22"/>
        <w:szCs w:val="22"/>
      </w:rPr>
    </w:lvl>
    <w:lvl w:ilvl="2">
      <w:start w:val="1"/>
      <w:numFmt w:val="decimal"/>
      <w:lvlText w:val="%3."/>
      <w:lvlJc w:val="left"/>
      <w:pPr>
        <w:tabs>
          <w:tab w:val="num" w:pos="397"/>
        </w:tabs>
      </w:pPr>
      <w:rPr>
        <w:rFonts w:cs="Times New Roman"/>
      </w:rPr>
    </w:lvl>
    <w:lvl w:ilvl="3">
      <w:start w:val="1"/>
      <w:numFmt w:val="decimal"/>
      <w:lvlText w:val="%4)"/>
      <w:lvlJc w:val="right"/>
      <w:pPr>
        <w:tabs>
          <w:tab w:val="num" w:pos="864"/>
        </w:tabs>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1" w15:restartNumberingAfterBreak="0">
    <w:nsid w:val="46933463"/>
    <w:multiLevelType w:val="hybridMultilevel"/>
    <w:tmpl w:val="607256A0"/>
    <w:lvl w:ilvl="0" w:tplc="4C12A708">
      <w:start w:val="1"/>
      <w:numFmt w:val="decimal"/>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B0C43D6"/>
    <w:multiLevelType w:val="multilevel"/>
    <w:tmpl w:val="837CBD6E"/>
    <w:lvl w:ilvl="0">
      <w:start w:val="1"/>
      <w:numFmt w:val="decimal"/>
      <w:lvlText w:val="%1."/>
      <w:lvlJc w:val="left"/>
      <w:pPr>
        <w:ind w:left="862" w:hanging="360"/>
      </w:pPr>
    </w:lvl>
    <w:lvl w:ilvl="1">
      <w:start w:val="1"/>
      <w:numFmt w:val="decimal"/>
      <w:isLgl/>
      <w:lvlText w:val="%1.%2."/>
      <w:lvlJc w:val="left"/>
      <w:pPr>
        <w:ind w:left="1713" w:hanging="720"/>
      </w:pPr>
      <w:rPr>
        <w:rFonts w:hint="default"/>
        <w:b/>
        <w:bCs/>
      </w:rPr>
    </w:lvl>
    <w:lvl w:ilvl="2">
      <w:start w:val="1"/>
      <w:numFmt w:val="decimal"/>
      <w:isLgl/>
      <w:lvlText w:val="%1.%2.%3."/>
      <w:lvlJc w:val="left"/>
      <w:pPr>
        <w:ind w:left="2204" w:hanging="720"/>
      </w:pPr>
      <w:rPr>
        <w:rFonts w:hint="default"/>
        <w:b/>
        <w:bCs/>
      </w:rPr>
    </w:lvl>
    <w:lvl w:ilvl="3">
      <w:start w:val="1"/>
      <w:numFmt w:val="decimal"/>
      <w:isLgl/>
      <w:lvlText w:val="%1.%2.%3.%4."/>
      <w:lvlJc w:val="left"/>
      <w:pPr>
        <w:ind w:left="3055" w:hanging="1080"/>
      </w:pPr>
      <w:rPr>
        <w:rFonts w:hint="default"/>
      </w:rPr>
    </w:lvl>
    <w:lvl w:ilvl="4">
      <w:start w:val="1"/>
      <w:numFmt w:val="decimal"/>
      <w:isLgl/>
      <w:lvlText w:val="%1.%2.%3.%4.%5."/>
      <w:lvlJc w:val="left"/>
      <w:pPr>
        <w:ind w:left="3546" w:hanging="1080"/>
      </w:pPr>
      <w:rPr>
        <w:rFonts w:hint="default"/>
      </w:rPr>
    </w:lvl>
    <w:lvl w:ilvl="5">
      <w:start w:val="1"/>
      <w:numFmt w:val="decimal"/>
      <w:isLgl/>
      <w:lvlText w:val="%1.%2.%3.%4.%5.%6."/>
      <w:lvlJc w:val="left"/>
      <w:pPr>
        <w:ind w:left="4397" w:hanging="1440"/>
      </w:pPr>
      <w:rPr>
        <w:rFonts w:hint="default"/>
      </w:rPr>
    </w:lvl>
    <w:lvl w:ilvl="6">
      <w:start w:val="1"/>
      <w:numFmt w:val="decimal"/>
      <w:isLgl/>
      <w:lvlText w:val="%1.%2.%3.%4.%5.%6.%7."/>
      <w:lvlJc w:val="left"/>
      <w:pPr>
        <w:ind w:left="4888" w:hanging="1440"/>
      </w:pPr>
      <w:rPr>
        <w:rFonts w:hint="default"/>
      </w:rPr>
    </w:lvl>
    <w:lvl w:ilvl="7">
      <w:start w:val="1"/>
      <w:numFmt w:val="decimal"/>
      <w:isLgl/>
      <w:lvlText w:val="%1.%2.%3.%4.%5.%6.%7.%8."/>
      <w:lvlJc w:val="left"/>
      <w:pPr>
        <w:ind w:left="5739" w:hanging="1800"/>
      </w:pPr>
      <w:rPr>
        <w:rFonts w:hint="default"/>
      </w:rPr>
    </w:lvl>
    <w:lvl w:ilvl="8">
      <w:start w:val="1"/>
      <w:numFmt w:val="decimal"/>
      <w:isLgl/>
      <w:lvlText w:val="%1.%2.%3.%4.%5.%6.%7.%8.%9."/>
      <w:lvlJc w:val="left"/>
      <w:pPr>
        <w:ind w:left="6230" w:hanging="1800"/>
      </w:pPr>
      <w:rPr>
        <w:rFonts w:hint="default"/>
      </w:rPr>
    </w:lvl>
  </w:abstractNum>
  <w:abstractNum w:abstractNumId="54" w15:restartNumberingAfterBreak="0">
    <w:nsid w:val="4C43592B"/>
    <w:multiLevelType w:val="multilevel"/>
    <w:tmpl w:val="C1CE7DB4"/>
    <w:lvl w:ilvl="0">
      <w:start w:val="1"/>
      <w:numFmt w:val="decimal"/>
      <w:lvlText w:val="%1."/>
      <w:lvlJc w:val="left"/>
      <w:pPr>
        <w:ind w:left="502" w:hanging="360"/>
      </w:pPr>
      <w:rPr>
        <w:rFonts w:cs="Times New Roman"/>
        <w:b/>
        <w:bCs/>
      </w:rPr>
    </w:lvl>
    <w:lvl w:ilvl="1">
      <w:start w:val="1"/>
      <w:numFmt w:val="decimal"/>
      <w:lvlText w:val="%1.%2."/>
      <w:lvlJc w:val="left"/>
      <w:pPr>
        <w:ind w:left="1425" w:hanging="432"/>
      </w:pPr>
      <w:rPr>
        <w:rFonts w:ascii="Arial" w:hAnsi="Arial" w:cs="Arial" w:hint="default"/>
        <w:b/>
        <w:bCs/>
        <w:i w:val="0"/>
      </w:rPr>
    </w:lvl>
    <w:lvl w:ilvl="2">
      <w:start w:val="1"/>
      <w:numFmt w:val="lowerLetter"/>
      <w:lvlText w:val="%3."/>
      <w:lvlJc w:val="left"/>
      <w:pPr>
        <w:ind w:left="1495" w:hanging="360"/>
      </w:pPr>
    </w:lvl>
    <w:lvl w:ilvl="3">
      <w:start w:val="1"/>
      <w:numFmt w:val="lowerLetter"/>
      <w:lvlText w:val="%4."/>
      <w:lvlJc w:val="left"/>
      <w:pPr>
        <w:ind w:left="1728"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4C7C78B9"/>
    <w:multiLevelType w:val="hybridMultilevel"/>
    <w:tmpl w:val="6AF6B5EA"/>
    <w:lvl w:ilvl="0" w:tplc="9B4C54C6">
      <w:start w:val="1"/>
      <w:numFmt w:val="decimal"/>
      <w:lvlText w:val="%1."/>
      <w:lvlJc w:val="left"/>
      <w:pPr>
        <w:tabs>
          <w:tab w:val="num" w:pos="720"/>
        </w:tabs>
        <w:ind w:left="720" w:hanging="360"/>
      </w:pPr>
      <w:rPr>
        <w:rFonts w:cs="Times New Roman"/>
      </w:rPr>
    </w:lvl>
    <w:lvl w:ilvl="1" w:tplc="B8902212">
      <w:start w:val="1"/>
      <w:numFmt w:val="bullet"/>
      <w:lvlText w:val=""/>
      <w:lvlJc w:val="left"/>
      <w:pPr>
        <w:tabs>
          <w:tab w:val="num" w:pos="1440"/>
        </w:tabs>
        <w:ind w:left="1440" w:hanging="360"/>
      </w:pPr>
      <w:rPr>
        <w:rFonts w:ascii="Symbol" w:hAnsi="Symbol" w:hint="default"/>
      </w:rPr>
    </w:lvl>
    <w:lvl w:ilvl="2" w:tplc="5BB237A2">
      <w:start w:val="1"/>
      <w:numFmt w:val="bullet"/>
      <w:lvlText w:val=""/>
      <w:lvlJc w:val="left"/>
      <w:pPr>
        <w:tabs>
          <w:tab w:val="num" w:pos="2340"/>
        </w:tabs>
        <w:ind w:left="2340" w:hanging="360"/>
      </w:pPr>
      <w:rPr>
        <w:rFonts w:ascii="Symbol" w:hAnsi="Symbol" w:hint="default"/>
      </w:rPr>
    </w:lvl>
    <w:lvl w:ilvl="3" w:tplc="A028C842">
      <w:start w:val="1"/>
      <w:numFmt w:val="decimal"/>
      <w:lvlText w:val="%4."/>
      <w:lvlJc w:val="left"/>
      <w:pPr>
        <w:tabs>
          <w:tab w:val="num" w:pos="2880"/>
        </w:tabs>
        <w:ind w:left="2880" w:hanging="360"/>
      </w:pPr>
      <w:rPr>
        <w:rFonts w:cs="Times New Roman"/>
      </w:rPr>
    </w:lvl>
    <w:lvl w:ilvl="4" w:tplc="3836C08A">
      <w:start w:val="1"/>
      <w:numFmt w:val="lowerLetter"/>
      <w:lvlText w:val="%5."/>
      <w:lvlJc w:val="left"/>
      <w:pPr>
        <w:tabs>
          <w:tab w:val="num" w:pos="3600"/>
        </w:tabs>
        <w:ind w:left="3600" w:hanging="360"/>
      </w:pPr>
      <w:rPr>
        <w:rFonts w:cs="Times New Roman"/>
      </w:rPr>
    </w:lvl>
    <w:lvl w:ilvl="5" w:tplc="161A4660">
      <w:start w:val="1"/>
      <w:numFmt w:val="lowerRoman"/>
      <w:lvlText w:val="%6."/>
      <w:lvlJc w:val="right"/>
      <w:pPr>
        <w:tabs>
          <w:tab w:val="num" w:pos="4320"/>
        </w:tabs>
        <w:ind w:left="4320" w:hanging="180"/>
      </w:pPr>
      <w:rPr>
        <w:rFonts w:cs="Times New Roman"/>
      </w:rPr>
    </w:lvl>
    <w:lvl w:ilvl="6" w:tplc="64C4522A">
      <w:start w:val="1"/>
      <w:numFmt w:val="decimal"/>
      <w:lvlText w:val="%7."/>
      <w:lvlJc w:val="left"/>
      <w:pPr>
        <w:tabs>
          <w:tab w:val="num" w:pos="5040"/>
        </w:tabs>
        <w:ind w:left="5040" w:hanging="360"/>
      </w:pPr>
      <w:rPr>
        <w:rFonts w:cs="Times New Roman"/>
      </w:rPr>
    </w:lvl>
    <w:lvl w:ilvl="7" w:tplc="6C5C835A">
      <w:start w:val="1"/>
      <w:numFmt w:val="lowerLetter"/>
      <w:lvlText w:val="%8."/>
      <w:lvlJc w:val="left"/>
      <w:pPr>
        <w:tabs>
          <w:tab w:val="num" w:pos="5760"/>
        </w:tabs>
        <w:ind w:left="5760" w:hanging="360"/>
      </w:pPr>
      <w:rPr>
        <w:rFonts w:cs="Times New Roman"/>
      </w:rPr>
    </w:lvl>
    <w:lvl w:ilvl="8" w:tplc="8E480160">
      <w:start w:val="1"/>
      <w:numFmt w:val="lowerRoman"/>
      <w:lvlText w:val="%9."/>
      <w:lvlJc w:val="right"/>
      <w:pPr>
        <w:tabs>
          <w:tab w:val="num" w:pos="6480"/>
        </w:tabs>
        <w:ind w:left="6480" w:hanging="180"/>
      </w:pPr>
      <w:rPr>
        <w:rFonts w:cs="Times New Roman"/>
      </w:rPr>
    </w:lvl>
  </w:abstractNum>
  <w:abstractNum w:abstractNumId="56" w15:restartNumberingAfterBreak="0">
    <w:nsid w:val="4E3F0A0D"/>
    <w:multiLevelType w:val="hybridMultilevel"/>
    <w:tmpl w:val="812C00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5D6CF9"/>
    <w:multiLevelType w:val="hybridMultilevel"/>
    <w:tmpl w:val="CA7A66AC"/>
    <w:lvl w:ilvl="0" w:tplc="04150011">
      <w:start w:val="1"/>
      <w:numFmt w:val="decimal"/>
      <w:lvlText w:val="%1)"/>
      <w:lvlJc w:val="left"/>
      <w:pPr>
        <w:ind w:left="705" w:hanging="705"/>
      </w:pPr>
      <w:rPr>
        <w:rFonts w:cs="Times New Roman" w:hint="default"/>
      </w:rPr>
    </w:lvl>
    <w:lvl w:ilvl="1" w:tplc="A3B83DB6">
      <w:numFmt w:val="bullet"/>
      <w:lvlText w:val="•"/>
      <w:lvlJc w:val="left"/>
      <w:pPr>
        <w:ind w:left="1785" w:hanging="705"/>
      </w:pPr>
      <w:rPr>
        <w:rFonts w:ascii="Arial" w:eastAsia="Times New Roman"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0B27BDF"/>
    <w:multiLevelType w:val="hybridMultilevel"/>
    <w:tmpl w:val="2430BE6C"/>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1C13198"/>
    <w:multiLevelType w:val="multilevel"/>
    <w:tmpl w:val="29807E1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0" w15:restartNumberingAfterBreak="0">
    <w:nsid w:val="53E36809"/>
    <w:multiLevelType w:val="multilevel"/>
    <w:tmpl w:val="A4AA9A48"/>
    <w:lvl w:ilvl="0">
      <w:start w:val="1"/>
      <w:numFmt w:val="decimal"/>
      <w:pStyle w:val="Nagwek1"/>
      <w:lvlText w:val="%1."/>
      <w:lvlJc w:val="left"/>
      <w:pPr>
        <w:ind w:left="502" w:hanging="360"/>
      </w:pPr>
      <w:rPr>
        <w:rFonts w:cs="Times New Roman"/>
        <w:b/>
        <w:bCs/>
      </w:rPr>
    </w:lvl>
    <w:lvl w:ilvl="1">
      <w:start w:val="1"/>
      <w:numFmt w:val="decimal"/>
      <w:pStyle w:val="Nagwek2"/>
      <w:lvlText w:val="%1.%2."/>
      <w:lvlJc w:val="left"/>
      <w:pPr>
        <w:ind w:left="1425" w:hanging="432"/>
      </w:pPr>
      <w:rPr>
        <w:rFonts w:ascii="Arial" w:hAnsi="Arial" w:cs="Arial" w:hint="default"/>
        <w:b/>
        <w:bCs/>
        <w:i w:val="0"/>
      </w:rPr>
    </w:lvl>
    <w:lvl w:ilvl="2">
      <w:start w:val="1"/>
      <w:numFmt w:val="decimal"/>
      <w:lvlText w:val="%1.%2.%3."/>
      <w:lvlJc w:val="left"/>
      <w:pPr>
        <w:ind w:left="1639" w:hanging="504"/>
      </w:pPr>
      <w:rPr>
        <w:rFonts w:ascii="Arial" w:hAnsi="Arial" w:cs="Arial" w:hint="default"/>
        <w:b/>
        <w:bCs/>
        <w:i w:val="0"/>
        <w:sz w:val="22"/>
        <w:szCs w:val="22"/>
      </w:rPr>
    </w:lvl>
    <w:lvl w:ilvl="3">
      <w:start w:val="1"/>
      <w:numFmt w:val="lowerLetter"/>
      <w:lvlText w:val="%4."/>
      <w:lvlJc w:val="left"/>
      <w:pPr>
        <w:ind w:left="1728"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15:restartNumberingAfterBreak="0">
    <w:nsid w:val="54260B69"/>
    <w:multiLevelType w:val="hybridMultilevel"/>
    <w:tmpl w:val="F992224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62" w15:restartNumberingAfterBreak="0">
    <w:nsid w:val="57286B6E"/>
    <w:multiLevelType w:val="multilevel"/>
    <w:tmpl w:val="27C27FA8"/>
    <w:lvl w:ilvl="0">
      <w:start w:val="1"/>
      <w:numFmt w:val="decimal"/>
      <w:lvlText w:val="%1."/>
      <w:lvlJc w:val="left"/>
      <w:pPr>
        <w:ind w:left="1690" w:hanging="360"/>
      </w:pPr>
      <w:rPr>
        <w:rFonts w:cs="Times New Roman" w:hint="default"/>
      </w:rPr>
    </w:lvl>
    <w:lvl w:ilvl="1">
      <w:start w:val="1"/>
      <w:numFmt w:val="decimal"/>
      <w:lvlText w:val="%1.%2."/>
      <w:lvlJc w:val="left"/>
      <w:pPr>
        <w:ind w:left="1980" w:hanging="432"/>
      </w:pPr>
      <w:rPr>
        <w:rFonts w:ascii="Calibri" w:hAnsi="Calibri" w:cs="Calibri" w:hint="default"/>
        <w:b/>
      </w:rPr>
    </w:lvl>
    <w:lvl w:ilvl="2">
      <w:start w:val="1"/>
      <w:numFmt w:val="lowerLetter"/>
      <w:lvlText w:val="%3)"/>
      <w:lvlJc w:val="left"/>
      <w:pPr>
        <w:ind w:left="6229" w:hanging="504"/>
      </w:pPr>
      <w:rPr>
        <w:rFonts w:cs="Times New Roman" w:hint="default"/>
        <w:b/>
      </w:rPr>
    </w:lvl>
    <w:lvl w:ilvl="3">
      <w:start w:val="1"/>
      <w:numFmt w:val="lowerLetter"/>
      <w:pStyle w:val="Nagwek4"/>
      <w:lvlText w:val="%4)"/>
      <w:lvlJc w:val="left"/>
      <w:pPr>
        <w:ind w:left="2916" w:hanging="648"/>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420" w:hanging="792"/>
      </w:pPr>
      <w:rPr>
        <w:rFonts w:cs="Times New Roman" w:hint="default"/>
      </w:rPr>
    </w:lvl>
    <w:lvl w:ilvl="5">
      <w:start w:val="1"/>
      <w:numFmt w:val="decimal"/>
      <w:lvlText w:val="%1.%2.%3.%4.%5.%6."/>
      <w:lvlJc w:val="left"/>
      <w:pPr>
        <w:ind w:left="3924" w:hanging="936"/>
      </w:pPr>
      <w:rPr>
        <w:rFonts w:cs="Times New Roman" w:hint="default"/>
      </w:rPr>
    </w:lvl>
    <w:lvl w:ilvl="6">
      <w:start w:val="1"/>
      <w:numFmt w:val="decimal"/>
      <w:lvlText w:val="%1.%2.%3.%4.%5.%6.%7."/>
      <w:lvlJc w:val="left"/>
      <w:pPr>
        <w:ind w:left="4428" w:hanging="1080"/>
      </w:pPr>
      <w:rPr>
        <w:rFonts w:cs="Times New Roman" w:hint="default"/>
      </w:rPr>
    </w:lvl>
    <w:lvl w:ilvl="7">
      <w:start w:val="1"/>
      <w:numFmt w:val="decimal"/>
      <w:lvlText w:val="%1.%2.%3.%4.%5.%6.%7.%8."/>
      <w:lvlJc w:val="left"/>
      <w:pPr>
        <w:ind w:left="4932" w:hanging="1224"/>
      </w:pPr>
      <w:rPr>
        <w:rFonts w:cs="Times New Roman" w:hint="default"/>
      </w:rPr>
    </w:lvl>
    <w:lvl w:ilvl="8">
      <w:start w:val="1"/>
      <w:numFmt w:val="decimal"/>
      <w:lvlText w:val="%1.%2.%3.%4.%5.%6.%7.%8.%9."/>
      <w:lvlJc w:val="left"/>
      <w:pPr>
        <w:ind w:left="5508" w:hanging="1440"/>
      </w:pPr>
      <w:rPr>
        <w:rFonts w:cs="Times New Roman" w:hint="default"/>
      </w:rPr>
    </w:lvl>
  </w:abstractNum>
  <w:abstractNum w:abstractNumId="63" w15:restartNumberingAfterBreak="0">
    <w:nsid w:val="57854357"/>
    <w:multiLevelType w:val="multilevel"/>
    <w:tmpl w:val="2376F31E"/>
    <w:lvl w:ilvl="0">
      <w:start w:val="1"/>
      <w:numFmt w:val="decimal"/>
      <w:pStyle w:val="UMOWAPOZIOM1"/>
      <w:lvlText w:val="%1."/>
      <w:lvlJc w:val="left"/>
      <w:pPr>
        <w:ind w:left="360" w:hanging="360"/>
      </w:pPr>
      <w:rPr>
        <w:rFonts w:cs="Times New Roman" w:hint="default"/>
        <w:b/>
        <w:i w:val="0"/>
      </w:rPr>
    </w:lvl>
    <w:lvl w:ilvl="1">
      <w:start w:val="1"/>
      <w:numFmt w:val="decimal"/>
      <w:pStyle w:val="Umowa11"/>
      <w:lvlText w:val="%1.%2."/>
      <w:lvlJc w:val="left"/>
      <w:pPr>
        <w:ind w:left="1021" w:hanging="661"/>
      </w:pPr>
      <w:rPr>
        <w:rFonts w:cs="Times New Roman" w:hint="default"/>
      </w:rPr>
    </w:lvl>
    <w:lvl w:ilvl="2">
      <w:start w:val="1"/>
      <w:numFmt w:val="decimal"/>
      <w:lvlText w:val="%1.%2.%3."/>
      <w:lvlJc w:val="left"/>
      <w:pPr>
        <w:ind w:left="2041" w:hanging="1020"/>
      </w:pPr>
      <w:rPr>
        <w:rFonts w:ascii="Times New Roman" w:hAnsi="Times New Roman" w:cs="Times New Roman" w:hint="default"/>
        <w:b w:val="0"/>
      </w:rPr>
    </w:lvl>
    <w:lvl w:ilvl="3">
      <w:start w:val="1"/>
      <w:numFmt w:val="lowerRoman"/>
      <w:pStyle w:val="NajniszypoziomUmowy"/>
      <w:lvlText w:val="%4."/>
      <w:lvlJc w:val="left"/>
      <w:pPr>
        <w:ind w:left="2325"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57D0106C"/>
    <w:multiLevelType w:val="hybridMultilevel"/>
    <w:tmpl w:val="8B00E69E"/>
    <w:lvl w:ilvl="0" w:tplc="0415000F">
      <w:start w:val="1"/>
      <w:numFmt w:val="decimal"/>
      <w:lvlText w:val="%1."/>
      <w:lvlJc w:val="left"/>
      <w:pPr>
        <w:ind w:left="720" w:hanging="360"/>
      </w:pPr>
      <w:rPr>
        <w:rFonts w:cs="Times New Roman"/>
      </w:rPr>
    </w:lvl>
    <w:lvl w:ilvl="1" w:tplc="C004E4F4">
      <w:start w:val="1"/>
      <w:numFmt w:val="lowerLetter"/>
      <w:lvlText w:val="%2."/>
      <w:lvlJc w:val="left"/>
      <w:pPr>
        <w:ind w:left="1440" w:hanging="360"/>
      </w:pPr>
      <w:rPr>
        <w:rFonts w:cs="Times New Roman"/>
        <w:b/>
        <w:bCs/>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5876702D"/>
    <w:multiLevelType w:val="multilevel"/>
    <w:tmpl w:val="3878D30C"/>
    <w:lvl w:ilvl="0">
      <w:start w:val="1"/>
      <w:numFmt w:val="decimal"/>
      <w:lvlText w:val="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59E4498D"/>
    <w:multiLevelType w:val="hybridMultilevel"/>
    <w:tmpl w:val="6BC4C5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67" w15:restartNumberingAfterBreak="0">
    <w:nsid w:val="5A0E14C5"/>
    <w:multiLevelType w:val="multilevel"/>
    <w:tmpl w:val="EF36ACD4"/>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AE6663D"/>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15:restartNumberingAfterBreak="0">
    <w:nsid w:val="5CE340EB"/>
    <w:multiLevelType w:val="multilevel"/>
    <w:tmpl w:val="E2883742"/>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5FCA264A"/>
    <w:multiLevelType w:val="multilevel"/>
    <w:tmpl w:val="7DE2C6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61583DC4"/>
    <w:multiLevelType w:val="hybridMultilevel"/>
    <w:tmpl w:val="AB8C8922"/>
    <w:lvl w:ilvl="0" w:tplc="04150011">
      <w:start w:val="1"/>
      <w:numFmt w:val="decimal"/>
      <w:lvlText w:val="%1)"/>
      <w:lvlJc w:val="left"/>
      <w:pPr>
        <w:ind w:left="705" w:hanging="705"/>
      </w:pPr>
      <w:rPr>
        <w:rFonts w:cs="Times New Roman" w:hint="default"/>
      </w:rPr>
    </w:lvl>
    <w:lvl w:ilvl="1" w:tplc="A3B83DB6">
      <w:numFmt w:val="bullet"/>
      <w:lvlText w:val="•"/>
      <w:lvlJc w:val="left"/>
      <w:pPr>
        <w:ind w:left="1785" w:hanging="705"/>
      </w:pPr>
      <w:rPr>
        <w:rFonts w:ascii="Arial" w:eastAsia="Times New Roman"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2727E17"/>
    <w:multiLevelType w:val="multilevel"/>
    <w:tmpl w:val="6EA2B840"/>
    <w:lvl w:ilvl="0">
      <w:start w:val="1"/>
      <w:numFmt w:val="none"/>
      <w:lvlText w:val="9.10"/>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2E82886"/>
    <w:multiLevelType w:val="multilevel"/>
    <w:tmpl w:val="0B82E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3FD22FF"/>
    <w:multiLevelType w:val="multilevel"/>
    <w:tmpl w:val="C1CE7DB4"/>
    <w:lvl w:ilvl="0">
      <w:start w:val="1"/>
      <w:numFmt w:val="decimal"/>
      <w:lvlText w:val="%1."/>
      <w:lvlJc w:val="left"/>
      <w:pPr>
        <w:ind w:left="502" w:hanging="360"/>
      </w:pPr>
      <w:rPr>
        <w:rFonts w:cs="Times New Roman"/>
        <w:b/>
        <w:bCs/>
      </w:rPr>
    </w:lvl>
    <w:lvl w:ilvl="1">
      <w:start w:val="1"/>
      <w:numFmt w:val="decimal"/>
      <w:lvlText w:val="%1.%2."/>
      <w:lvlJc w:val="left"/>
      <w:pPr>
        <w:ind w:left="1425" w:hanging="432"/>
      </w:pPr>
      <w:rPr>
        <w:rFonts w:ascii="Arial" w:hAnsi="Arial" w:cs="Arial" w:hint="default"/>
        <w:b/>
        <w:bCs/>
        <w:i w:val="0"/>
      </w:rPr>
    </w:lvl>
    <w:lvl w:ilvl="2">
      <w:start w:val="1"/>
      <w:numFmt w:val="lowerLetter"/>
      <w:lvlText w:val="%3."/>
      <w:lvlJc w:val="left"/>
      <w:pPr>
        <w:ind w:left="1495" w:hanging="360"/>
      </w:pPr>
    </w:lvl>
    <w:lvl w:ilvl="3">
      <w:start w:val="1"/>
      <w:numFmt w:val="lowerLetter"/>
      <w:lvlText w:val="%4."/>
      <w:lvlJc w:val="left"/>
      <w:pPr>
        <w:ind w:left="1728"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66081AA1"/>
    <w:multiLevelType w:val="hybridMultilevel"/>
    <w:tmpl w:val="40F6942E"/>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122474E2">
      <w:start w:val="1"/>
      <w:numFmt w:val="lowerRoman"/>
      <w:lvlText w:val="%3."/>
      <w:lvlJc w:val="right"/>
      <w:pPr>
        <w:ind w:left="2160" w:hanging="180"/>
      </w:pPr>
      <w:rPr>
        <w:rFonts w:cs="Times New Roman"/>
        <w:b/>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6437749"/>
    <w:multiLevelType w:val="multilevel"/>
    <w:tmpl w:val="3860372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66726E1E"/>
    <w:multiLevelType w:val="multilevel"/>
    <w:tmpl w:val="BC1C2E6C"/>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8"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6F8129D"/>
    <w:multiLevelType w:val="multilevel"/>
    <w:tmpl w:val="61B2742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0" w15:restartNumberingAfterBreak="0">
    <w:nsid w:val="677C599D"/>
    <w:multiLevelType w:val="hybridMultilevel"/>
    <w:tmpl w:val="D1E272CE"/>
    <w:lvl w:ilvl="0" w:tplc="980C9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BA78C6"/>
    <w:multiLevelType w:val="multilevel"/>
    <w:tmpl w:val="558897CE"/>
    <w:lvl w:ilvl="0">
      <w:start w:val="1"/>
      <w:numFmt w:val="decimal"/>
      <w:lvlText w:val="%1."/>
      <w:lvlJc w:val="left"/>
      <w:pPr>
        <w:ind w:left="502" w:hanging="360"/>
      </w:pPr>
      <w:rPr>
        <w:rFonts w:cs="Times New Roman"/>
        <w:b/>
        <w:bCs/>
      </w:rPr>
    </w:lvl>
    <w:lvl w:ilvl="1">
      <w:start w:val="1"/>
      <w:numFmt w:val="decimal"/>
      <w:lvlText w:val="%1.%2."/>
      <w:lvlJc w:val="left"/>
      <w:pPr>
        <w:ind w:left="1425" w:hanging="432"/>
      </w:pPr>
      <w:rPr>
        <w:rFonts w:ascii="Arial" w:hAnsi="Arial" w:cs="Arial" w:hint="default"/>
        <w:b/>
        <w:bCs/>
        <w:i w:val="0"/>
      </w:rPr>
    </w:lvl>
    <w:lvl w:ilvl="2">
      <w:start w:val="1"/>
      <w:numFmt w:val="lowerRoman"/>
      <w:lvlText w:val="(%3)"/>
      <w:lvlJc w:val="left"/>
      <w:pPr>
        <w:ind w:left="1495" w:hanging="360"/>
      </w:pPr>
      <w:rPr>
        <w:rFonts w:hint="default"/>
      </w:rPr>
    </w:lvl>
    <w:lvl w:ilvl="3">
      <w:start w:val="1"/>
      <w:numFmt w:val="lowerLetter"/>
      <w:lvlText w:val="%4."/>
      <w:lvlJc w:val="left"/>
      <w:pPr>
        <w:ind w:left="1728"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6A7270BA"/>
    <w:multiLevelType w:val="multilevel"/>
    <w:tmpl w:val="B9F2E78C"/>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6CC76CA5"/>
    <w:multiLevelType w:val="hybridMultilevel"/>
    <w:tmpl w:val="6868F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223763"/>
    <w:multiLevelType w:val="hybridMultilevel"/>
    <w:tmpl w:val="9FA270EA"/>
    <w:lvl w:ilvl="0" w:tplc="FFFFFFFF">
      <w:start w:val="1"/>
      <w:numFmt w:val="lowerLetter"/>
      <w:lvlText w:val="%1."/>
      <w:lvlJc w:val="left"/>
      <w:pPr>
        <w:ind w:left="1440" w:hanging="360"/>
      </w:pPr>
      <w:rPr>
        <w:rFonts w:cs="Times New Roman"/>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F624B36"/>
    <w:multiLevelType w:val="hybridMultilevel"/>
    <w:tmpl w:val="EB14FBB4"/>
    <w:lvl w:ilvl="0" w:tplc="B5F4F1E6">
      <w:start w:val="1"/>
      <w:numFmt w:val="decimal"/>
      <w:lvlText w:val="%1."/>
      <w:lvlJc w:val="left"/>
      <w:pPr>
        <w:tabs>
          <w:tab w:val="num" w:pos="720"/>
        </w:tabs>
        <w:ind w:left="720" w:hanging="360"/>
      </w:pPr>
      <w:rPr>
        <w:rFonts w:cs="Times New Roman"/>
        <w:b/>
        <w:bCs/>
      </w:rPr>
    </w:lvl>
    <w:lvl w:ilvl="1" w:tplc="BE88DDC8">
      <w:start w:val="1"/>
      <w:numFmt w:val="lowerLetter"/>
      <w:lvlText w:val="%2)"/>
      <w:lvlJc w:val="left"/>
      <w:pPr>
        <w:tabs>
          <w:tab w:val="num" w:pos="1440"/>
        </w:tabs>
        <w:ind w:left="1440" w:hanging="360"/>
      </w:pPr>
      <w:rPr>
        <w:rFonts w:cs="Times New Roman"/>
        <w:b/>
        <w:bCs/>
      </w:rPr>
    </w:lvl>
    <w:lvl w:ilvl="2" w:tplc="05944882">
      <w:start w:val="1"/>
      <w:numFmt w:val="lowerRoman"/>
      <w:lvlText w:val="%3."/>
      <w:lvlJc w:val="right"/>
      <w:pPr>
        <w:tabs>
          <w:tab w:val="num" w:pos="2160"/>
        </w:tabs>
        <w:ind w:left="2160" w:hanging="180"/>
      </w:pPr>
      <w:rPr>
        <w:rFonts w:cs="Times New Roman"/>
      </w:rPr>
    </w:lvl>
    <w:lvl w:ilvl="3" w:tplc="18305CA4">
      <w:start w:val="1"/>
      <w:numFmt w:val="decimal"/>
      <w:lvlText w:val="%4."/>
      <w:lvlJc w:val="left"/>
      <w:pPr>
        <w:tabs>
          <w:tab w:val="num" w:pos="2880"/>
        </w:tabs>
        <w:ind w:left="2880" w:hanging="360"/>
      </w:pPr>
      <w:rPr>
        <w:rFonts w:cs="Times New Roman"/>
      </w:rPr>
    </w:lvl>
    <w:lvl w:ilvl="4" w:tplc="9CD8AC8E">
      <w:start w:val="1"/>
      <w:numFmt w:val="lowerLetter"/>
      <w:lvlText w:val="%5."/>
      <w:lvlJc w:val="left"/>
      <w:pPr>
        <w:tabs>
          <w:tab w:val="num" w:pos="3600"/>
        </w:tabs>
        <w:ind w:left="3600" w:hanging="360"/>
      </w:pPr>
      <w:rPr>
        <w:rFonts w:cs="Times New Roman"/>
      </w:rPr>
    </w:lvl>
    <w:lvl w:ilvl="5" w:tplc="7974D2C6">
      <w:start w:val="1"/>
      <w:numFmt w:val="lowerRoman"/>
      <w:lvlText w:val="%6."/>
      <w:lvlJc w:val="right"/>
      <w:pPr>
        <w:tabs>
          <w:tab w:val="num" w:pos="4320"/>
        </w:tabs>
        <w:ind w:left="4320" w:hanging="180"/>
      </w:pPr>
      <w:rPr>
        <w:rFonts w:cs="Times New Roman"/>
      </w:rPr>
    </w:lvl>
    <w:lvl w:ilvl="6" w:tplc="820C84EC">
      <w:start w:val="1"/>
      <w:numFmt w:val="decimal"/>
      <w:lvlText w:val="%7."/>
      <w:lvlJc w:val="left"/>
      <w:pPr>
        <w:tabs>
          <w:tab w:val="num" w:pos="5040"/>
        </w:tabs>
        <w:ind w:left="5040" w:hanging="360"/>
      </w:pPr>
      <w:rPr>
        <w:rFonts w:cs="Times New Roman"/>
      </w:rPr>
    </w:lvl>
    <w:lvl w:ilvl="7" w:tplc="B00EB074">
      <w:start w:val="1"/>
      <w:numFmt w:val="lowerLetter"/>
      <w:lvlText w:val="%8."/>
      <w:lvlJc w:val="left"/>
      <w:pPr>
        <w:tabs>
          <w:tab w:val="num" w:pos="5760"/>
        </w:tabs>
        <w:ind w:left="5760" w:hanging="360"/>
      </w:pPr>
      <w:rPr>
        <w:rFonts w:cs="Times New Roman"/>
      </w:rPr>
    </w:lvl>
    <w:lvl w:ilvl="8" w:tplc="DFC4FB2C">
      <w:start w:val="1"/>
      <w:numFmt w:val="lowerRoman"/>
      <w:lvlText w:val="%9."/>
      <w:lvlJc w:val="right"/>
      <w:pPr>
        <w:tabs>
          <w:tab w:val="num" w:pos="6480"/>
        </w:tabs>
        <w:ind w:left="6480" w:hanging="180"/>
      </w:pPr>
      <w:rPr>
        <w:rFonts w:cs="Times New Roman"/>
      </w:rPr>
    </w:lvl>
  </w:abstractNum>
  <w:abstractNum w:abstractNumId="86" w15:restartNumberingAfterBreak="0">
    <w:nsid w:val="6F764BC2"/>
    <w:multiLevelType w:val="multilevel"/>
    <w:tmpl w:val="0409001F"/>
    <w:lvl w:ilvl="0">
      <w:start w:val="1"/>
      <w:numFmt w:val="decimal"/>
      <w:lvlText w:val="%1."/>
      <w:lvlJc w:val="left"/>
      <w:pPr>
        <w:tabs>
          <w:tab w:val="num" w:pos="540"/>
        </w:tabs>
        <w:ind w:left="540" w:hanging="360"/>
      </w:pPr>
      <w:rPr>
        <w:rFonts w:cs="Times New Roman"/>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1980"/>
        </w:tabs>
        <w:ind w:left="1908" w:hanging="648"/>
      </w:pPr>
      <w:rPr>
        <w:rFonts w:cs="Times New Roman"/>
      </w:rPr>
    </w:lvl>
    <w:lvl w:ilvl="4">
      <w:start w:val="1"/>
      <w:numFmt w:val="decimal"/>
      <w:lvlText w:val="%1.%2.%3.%4.%5."/>
      <w:lvlJc w:val="left"/>
      <w:pPr>
        <w:tabs>
          <w:tab w:val="num" w:pos="2700"/>
        </w:tabs>
        <w:ind w:left="2412" w:hanging="792"/>
      </w:pPr>
      <w:rPr>
        <w:rFonts w:cs="Times New Roman"/>
      </w:rPr>
    </w:lvl>
    <w:lvl w:ilvl="5">
      <w:start w:val="1"/>
      <w:numFmt w:val="decimal"/>
      <w:lvlText w:val="%1.%2.%3.%4.%5.%6."/>
      <w:lvlJc w:val="left"/>
      <w:pPr>
        <w:tabs>
          <w:tab w:val="num" w:pos="3060"/>
        </w:tabs>
        <w:ind w:left="2916" w:hanging="936"/>
      </w:pPr>
      <w:rPr>
        <w:rFonts w:cs="Times New Roman"/>
      </w:rPr>
    </w:lvl>
    <w:lvl w:ilvl="6">
      <w:start w:val="1"/>
      <w:numFmt w:val="decimal"/>
      <w:lvlText w:val="%1.%2.%3.%4.%5.%6.%7."/>
      <w:lvlJc w:val="left"/>
      <w:pPr>
        <w:tabs>
          <w:tab w:val="num" w:pos="3780"/>
        </w:tabs>
        <w:ind w:left="3420" w:hanging="1080"/>
      </w:pPr>
      <w:rPr>
        <w:rFonts w:cs="Times New Roman"/>
      </w:rPr>
    </w:lvl>
    <w:lvl w:ilvl="7">
      <w:start w:val="1"/>
      <w:numFmt w:val="decimal"/>
      <w:lvlText w:val="%1.%2.%3.%4.%5.%6.%7.%8."/>
      <w:lvlJc w:val="left"/>
      <w:pPr>
        <w:tabs>
          <w:tab w:val="num" w:pos="4140"/>
        </w:tabs>
        <w:ind w:left="3924" w:hanging="1224"/>
      </w:pPr>
      <w:rPr>
        <w:rFonts w:cs="Times New Roman"/>
      </w:rPr>
    </w:lvl>
    <w:lvl w:ilvl="8">
      <w:start w:val="1"/>
      <w:numFmt w:val="decimal"/>
      <w:lvlText w:val="%1.%2.%3.%4.%5.%6.%7.%8.%9."/>
      <w:lvlJc w:val="left"/>
      <w:pPr>
        <w:tabs>
          <w:tab w:val="num" w:pos="4860"/>
        </w:tabs>
        <w:ind w:left="4500" w:hanging="1440"/>
      </w:pPr>
      <w:rPr>
        <w:rFonts w:cs="Times New Roman"/>
      </w:rPr>
    </w:lvl>
  </w:abstractNum>
  <w:abstractNum w:abstractNumId="87" w15:restartNumberingAfterBreak="0">
    <w:nsid w:val="6F9215E3"/>
    <w:multiLevelType w:val="multilevel"/>
    <w:tmpl w:val="C45EF5EC"/>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8" w15:restartNumberingAfterBreak="0">
    <w:nsid w:val="70BA598E"/>
    <w:multiLevelType w:val="multilevel"/>
    <w:tmpl w:val="194CF41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16B5E4F"/>
    <w:multiLevelType w:val="multilevel"/>
    <w:tmpl w:val="5F0A6116"/>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0" w15:restartNumberingAfterBreak="0">
    <w:nsid w:val="73FE395F"/>
    <w:multiLevelType w:val="hybridMultilevel"/>
    <w:tmpl w:val="6BBA3F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4B8078A"/>
    <w:multiLevelType w:val="hybridMultilevel"/>
    <w:tmpl w:val="F4089822"/>
    <w:lvl w:ilvl="0" w:tplc="EA58EBB8">
      <w:start w:val="1"/>
      <w:numFmt w:val="decimal"/>
      <w:pStyle w:val="Listazwykaarabska"/>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3" w15:restartNumberingAfterBreak="0">
    <w:nsid w:val="765C78CA"/>
    <w:multiLevelType w:val="hybridMultilevel"/>
    <w:tmpl w:val="9AD429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94" w15:restartNumberingAfterBreak="0">
    <w:nsid w:val="77BB255F"/>
    <w:multiLevelType w:val="hybridMultilevel"/>
    <w:tmpl w:val="BF2C9E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DE3A3E"/>
    <w:multiLevelType w:val="hybridMultilevel"/>
    <w:tmpl w:val="40CA04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A112BD5"/>
    <w:multiLevelType w:val="multilevel"/>
    <w:tmpl w:val="2A44DB2A"/>
    <w:lvl w:ilvl="0">
      <w:start w:val="1"/>
      <w:numFmt w:val="none"/>
      <w:lvlText w:val="9.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7A513931"/>
    <w:multiLevelType w:val="hybridMultilevel"/>
    <w:tmpl w:val="88FE01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99" w15:restartNumberingAfterBreak="0">
    <w:nsid w:val="7BB23346"/>
    <w:multiLevelType w:val="multilevel"/>
    <w:tmpl w:val="A70ABD74"/>
    <w:lvl w:ilvl="0">
      <w:start w:val="1"/>
      <w:numFmt w:val="none"/>
      <w:lvlText w:val="8.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7BB81AA3"/>
    <w:multiLevelType w:val="multilevel"/>
    <w:tmpl w:val="ACD625A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bCs/>
      </w:rPr>
    </w:lvl>
    <w:lvl w:ilvl="2">
      <w:start w:val="1"/>
      <w:numFmt w:val="decimal"/>
      <w:lvlText w:val="%1.%2.%3."/>
      <w:lvlJc w:val="left"/>
      <w:pPr>
        <w:ind w:left="1224" w:hanging="504"/>
      </w:pPr>
      <w:rPr>
        <w:rFonts w:cs="Times New Roman" w:hint="default"/>
        <w:b/>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1" w15:restartNumberingAfterBreak="0">
    <w:nsid w:val="7D3F3BB9"/>
    <w:multiLevelType w:val="hybridMultilevel"/>
    <w:tmpl w:val="FD9E4D1A"/>
    <w:lvl w:ilvl="0" w:tplc="407AE600">
      <w:start w:val="1"/>
      <w:numFmt w:val="decimal"/>
      <w:lvlText w:val="%1."/>
      <w:lvlJc w:val="left"/>
      <w:pPr>
        <w:tabs>
          <w:tab w:val="num" w:pos="720"/>
        </w:tabs>
        <w:ind w:left="720" w:hanging="360"/>
      </w:pPr>
      <w:rPr>
        <w:rFonts w:cs="Times New Roman"/>
        <w:b/>
        <w:bCs/>
      </w:rPr>
    </w:lvl>
    <w:lvl w:ilvl="1" w:tplc="E85E119C">
      <w:start w:val="1"/>
      <w:numFmt w:val="lowerLetter"/>
      <w:lvlText w:val="%2."/>
      <w:lvlJc w:val="left"/>
      <w:pPr>
        <w:tabs>
          <w:tab w:val="num" w:pos="1440"/>
        </w:tabs>
        <w:ind w:left="1440" w:hanging="360"/>
      </w:pPr>
      <w:rPr>
        <w:rFonts w:cs="Times New Roman"/>
      </w:rPr>
    </w:lvl>
    <w:lvl w:ilvl="2" w:tplc="FE12A9DA">
      <w:start w:val="1"/>
      <w:numFmt w:val="lowerRoman"/>
      <w:lvlText w:val="%3."/>
      <w:lvlJc w:val="right"/>
      <w:pPr>
        <w:tabs>
          <w:tab w:val="num" w:pos="2160"/>
        </w:tabs>
        <w:ind w:left="2160" w:hanging="180"/>
      </w:pPr>
      <w:rPr>
        <w:rFonts w:cs="Times New Roman"/>
      </w:rPr>
    </w:lvl>
    <w:lvl w:ilvl="3" w:tplc="904088F4">
      <w:start w:val="1"/>
      <w:numFmt w:val="decimal"/>
      <w:lvlText w:val="%4."/>
      <w:lvlJc w:val="left"/>
      <w:pPr>
        <w:tabs>
          <w:tab w:val="num" w:pos="2880"/>
        </w:tabs>
        <w:ind w:left="2880" w:hanging="360"/>
      </w:pPr>
      <w:rPr>
        <w:rFonts w:cs="Times New Roman"/>
      </w:rPr>
    </w:lvl>
    <w:lvl w:ilvl="4" w:tplc="755EF4CC">
      <w:start w:val="1"/>
      <w:numFmt w:val="lowerLetter"/>
      <w:lvlText w:val="%5."/>
      <w:lvlJc w:val="left"/>
      <w:pPr>
        <w:tabs>
          <w:tab w:val="num" w:pos="3600"/>
        </w:tabs>
        <w:ind w:left="3600" w:hanging="360"/>
      </w:pPr>
      <w:rPr>
        <w:rFonts w:cs="Times New Roman"/>
      </w:rPr>
    </w:lvl>
    <w:lvl w:ilvl="5" w:tplc="DD6637A6">
      <w:start w:val="1"/>
      <w:numFmt w:val="lowerRoman"/>
      <w:lvlText w:val="%6."/>
      <w:lvlJc w:val="right"/>
      <w:pPr>
        <w:tabs>
          <w:tab w:val="num" w:pos="4320"/>
        </w:tabs>
        <w:ind w:left="4320" w:hanging="180"/>
      </w:pPr>
      <w:rPr>
        <w:rFonts w:cs="Times New Roman"/>
      </w:rPr>
    </w:lvl>
    <w:lvl w:ilvl="6" w:tplc="2EF0F7F8">
      <w:start w:val="1"/>
      <w:numFmt w:val="decimal"/>
      <w:lvlText w:val="%7."/>
      <w:lvlJc w:val="left"/>
      <w:pPr>
        <w:tabs>
          <w:tab w:val="num" w:pos="5040"/>
        </w:tabs>
        <w:ind w:left="5040" w:hanging="360"/>
      </w:pPr>
      <w:rPr>
        <w:rFonts w:cs="Times New Roman"/>
      </w:rPr>
    </w:lvl>
    <w:lvl w:ilvl="7" w:tplc="8578B39A">
      <w:start w:val="1"/>
      <w:numFmt w:val="lowerLetter"/>
      <w:lvlText w:val="%8."/>
      <w:lvlJc w:val="left"/>
      <w:pPr>
        <w:tabs>
          <w:tab w:val="num" w:pos="5760"/>
        </w:tabs>
        <w:ind w:left="5760" w:hanging="360"/>
      </w:pPr>
      <w:rPr>
        <w:rFonts w:cs="Times New Roman"/>
      </w:rPr>
    </w:lvl>
    <w:lvl w:ilvl="8" w:tplc="A17ED3F8">
      <w:start w:val="1"/>
      <w:numFmt w:val="lowerRoman"/>
      <w:lvlText w:val="%9."/>
      <w:lvlJc w:val="right"/>
      <w:pPr>
        <w:tabs>
          <w:tab w:val="num" w:pos="6480"/>
        </w:tabs>
        <w:ind w:left="6480" w:hanging="180"/>
      </w:pPr>
      <w:rPr>
        <w:rFonts w:cs="Times New Roman"/>
      </w:rPr>
    </w:lvl>
  </w:abstractNum>
  <w:abstractNum w:abstractNumId="102" w15:restartNumberingAfterBreak="0">
    <w:nsid w:val="7E08443D"/>
    <w:multiLevelType w:val="hybridMultilevel"/>
    <w:tmpl w:val="F38E1F0C"/>
    <w:lvl w:ilvl="0" w:tplc="7DE40214">
      <w:start w:val="1"/>
      <w:numFmt w:val="decimal"/>
      <w:pStyle w:val="ustep"/>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7EA849F1"/>
    <w:multiLevelType w:val="multilevel"/>
    <w:tmpl w:val="CC04433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85679719">
    <w:abstractNumId w:val="3"/>
  </w:num>
  <w:num w:numId="2" w16cid:durableId="1996644686">
    <w:abstractNumId w:val="92"/>
  </w:num>
  <w:num w:numId="3" w16cid:durableId="2107576522">
    <w:abstractNumId w:val="60"/>
  </w:num>
  <w:num w:numId="4" w16cid:durableId="1809515697">
    <w:abstractNumId w:val="62"/>
  </w:num>
  <w:num w:numId="5" w16cid:durableId="1270314581">
    <w:abstractNumId w:val="1"/>
  </w:num>
  <w:num w:numId="6" w16cid:durableId="1342127604">
    <w:abstractNumId w:val="51"/>
  </w:num>
  <w:num w:numId="7" w16cid:durableId="1305968036">
    <w:abstractNumId w:val="63"/>
  </w:num>
  <w:num w:numId="8" w16cid:durableId="2058771640">
    <w:abstractNumId w:val="102"/>
  </w:num>
  <w:num w:numId="9" w16cid:durableId="668362703">
    <w:abstractNumId w:val="75"/>
  </w:num>
  <w:num w:numId="10" w16cid:durableId="11919197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1475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99356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56254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6802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08685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23676">
    <w:abstractNumId w:val="23"/>
  </w:num>
  <w:num w:numId="17" w16cid:durableId="1021051545">
    <w:abstractNumId w:val="17"/>
  </w:num>
  <w:num w:numId="18" w16cid:durableId="436800114">
    <w:abstractNumId w:val="27"/>
  </w:num>
  <w:num w:numId="19" w16cid:durableId="2130515515">
    <w:abstractNumId w:val="57"/>
  </w:num>
  <w:num w:numId="20" w16cid:durableId="2041856019">
    <w:abstractNumId w:val="11"/>
  </w:num>
  <w:num w:numId="21" w16cid:durableId="1789159968">
    <w:abstractNumId w:val="71"/>
  </w:num>
  <w:num w:numId="22" w16cid:durableId="1283151309">
    <w:abstractNumId w:val="67"/>
  </w:num>
  <w:num w:numId="23" w16cid:durableId="1510364777">
    <w:abstractNumId w:val="50"/>
  </w:num>
  <w:num w:numId="24" w16cid:durableId="1218319692">
    <w:abstractNumId w:val="21"/>
  </w:num>
  <w:num w:numId="25" w16cid:durableId="8037337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887534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6538867">
    <w:abstractNumId w:val="61"/>
  </w:num>
  <w:num w:numId="28" w16cid:durableId="842359506">
    <w:abstractNumId w:val="66"/>
  </w:num>
  <w:num w:numId="29" w16cid:durableId="1572158596">
    <w:abstractNumId w:val="6"/>
  </w:num>
  <w:num w:numId="30" w16cid:durableId="1352413277">
    <w:abstractNumId w:val="31"/>
  </w:num>
  <w:num w:numId="31" w16cid:durableId="1726834613">
    <w:abstractNumId w:val="93"/>
  </w:num>
  <w:num w:numId="32" w16cid:durableId="508526430">
    <w:abstractNumId w:val="98"/>
  </w:num>
  <w:num w:numId="33" w16cid:durableId="35861005">
    <w:abstractNumId w:val="8"/>
  </w:num>
  <w:num w:numId="34" w16cid:durableId="4172107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966022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78262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1369499">
    <w:abstractNumId w:val="100"/>
  </w:num>
  <w:num w:numId="38" w16cid:durableId="14470462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9577343">
    <w:abstractNumId w:val="18"/>
  </w:num>
  <w:num w:numId="40" w16cid:durableId="4541810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420844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78736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2811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849754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01962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617882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75650310">
    <w:abstractNumId w:val="5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49860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41947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84024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163477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226142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4288069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171617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71432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6810971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1924265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20373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25680448">
    <w:abstractNumId w:val="0"/>
    <w:lvlOverride w:ilvl="0">
      <w:startOverride w:val="1"/>
    </w:lvlOverride>
  </w:num>
  <w:num w:numId="60" w16cid:durableId="938606699">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049569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898765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701621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18593319">
    <w:abstractNumId w:val="41"/>
  </w:num>
  <w:num w:numId="65" w16cid:durableId="15556569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643423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10236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4395432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9717829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317890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710805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779095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261311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83961923">
    <w:abstractNumId w:val="53"/>
  </w:num>
  <w:num w:numId="75" w16cid:durableId="10859575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37368508">
    <w:abstractNumId w:val="34"/>
  </w:num>
  <w:num w:numId="77" w16cid:durableId="2050370643">
    <w:abstractNumId w:val="16"/>
  </w:num>
  <w:num w:numId="78" w16cid:durableId="1871019639">
    <w:abstractNumId w:val="14"/>
  </w:num>
  <w:num w:numId="79" w16cid:durableId="164785746">
    <w:abstractNumId w:val="37"/>
  </w:num>
  <w:num w:numId="80" w16cid:durableId="1745175624">
    <w:abstractNumId w:val="84"/>
  </w:num>
  <w:num w:numId="81" w16cid:durableId="881481268">
    <w:abstractNumId w:val="81"/>
  </w:num>
  <w:num w:numId="82" w16cid:durableId="1769497666">
    <w:abstractNumId w:val="48"/>
  </w:num>
  <w:num w:numId="83" w16cid:durableId="2133862589">
    <w:abstractNumId w:val="10"/>
  </w:num>
  <w:num w:numId="84" w16cid:durableId="516163956">
    <w:abstractNumId w:val="88"/>
  </w:num>
  <w:num w:numId="85" w16cid:durableId="540438059">
    <w:abstractNumId w:val="73"/>
  </w:num>
  <w:num w:numId="86" w16cid:durableId="2006778349">
    <w:abstractNumId w:val="49"/>
  </w:num>
  <w:num w:numId="87" w16cid:durableId="1061901699">
    <w:abstractNumId w:val="78"/>
  </w:num>
  <w:num w:numId="88" w16cid:durableId="1572498230">
    <w:abstractNumId w:val="52"/>
  </w:num>
  <w:num w:numId="89" w16cid:durableId="2129202899">
    <w:abstractNumId w:val="91"/>
  </w:num>
  <w:num w:numId="90" w16cid:durableId="279067327">
    <w:abstractNumId w:val="7"/>
  </w:num>
  <w:num w:numId="91" w16cid:durableId="1026516313">
    <w:abstractNumId w:val="74"/>
  </w:num>
  <w:num w:numId="92" w16cid:durableId="416749936">
    <w:abstractNumId w:val="54"/>
  </w:num>
  <w:num w:numId="93" w16cid:durableId="812719083">
    <w:abstractNumId w:val="80"/>
  </w:num>
  <w:num w:numId="94" w16cid:durableId="1086196626">
    <w:abstractNumId w:val="13"/>
  </w:num>
  <w:num w:numId="95" w16cid:durableId="7396396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351918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1294240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564172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8401472">
    <w:abstractNumId w:val="96"/>
  </w:num>
  <w:num w:numId="100" w16cid:durableId="1106729629">
    <w:abstractNumId w:val="12"/>
  </w:num>
  <w:num w:numId="101" w16cid:durableId="1320042504">
    <w:abstractNumId w:val="25"/>
  </w:num>
  <w:num w:numId="102" w16cid:durableId="2075078322">
    <w:abstractNumId w:val="58"/>
  </w:num>
  <w:num w:numId="103" w16cid:durableId="1773167506">
    <w:abstractNumId w:val="103"/>
  </w:num>
  <w:num w:numId="104" w16cid:durableId="355931041">
    <w:abstractNumId w:val="28"/>
  </w:num>
  <w:num w:numId="105" w16cid:durableId="529880189">
    <w:abstractNumId w:val="15"/>
  </w:num>
  <w:num w:numId="106" w16cid:durableId="179902561">
    <w:abstractNumId w:val="90"/>
  </w:num>
  <w:num w:numId="107" w16cid:durableId="2093310713">
    <w:abstractNumId w:val="36"/>
  </w:num>
  <w:num w:numId="108" w16cid:durableId="424620452">
    <w:abstractNumId w:val="24"/>
  </w:num>
  <w:num w:numId="109" w16cid:durableId="99421017">
    <w:abstractNumId w:val="4"/>
  </w:num>
  <w:num w:numId="110" w16cid:durableId="2436261">
    <w:abstractNumId w:val="5"/>
  </w:num>
  <w:num w:numId="111" w16cid:durableId="2004360017">
    <w:abstractNumId w:val="30"/>
  </w:num>
  <w:num w:numId="112" w16cid:durableId="853346395">
    <w:abstractNumId w:val="35"/>
  </w:num>
  <w:num w:numId="113" w16cid:durableId="1081172267">
    <w:abstractNumId w:val="94"/>
  </w:num>
  <w:num w:numId="114" w16cid:durableId="1487942334">
    <w:abstractNumId w:val="65"/>
  </w:num>
  <w:num w:numId="115" w16cid:durableId="1491172055">
    <w:abstractNumId w:val="56"/>
  </w:num>
  <w:num w:numId="116" w16cid:durableId="882130716">
    <w:abstractNumId w:val="69"/>
  </w:num>
  <w:num w:numId="117" w16cid:durableId="498234559">
    <w:abstractNumId w:val="19"/>
  </w:num>
  <w:num w:numId="118" w16cid:durableId="1343122849">
    <w:abstractNumId w:val="99"/>
  </w:num>
  <w:num w:numId="119" w16cid:durableId="1488209065">
    <w:abstractNumId w:val="43"/>
  </w:num>
  <w:num w:numId="120" w16cid:durableId="1455368740">
    <w:abstractNumId w:val="83"/>
  </w:num>
  <w:num w:numId="121" w16cid:durableId="767894796">
    <w:abstractNumId w:val="2"/>
  </w:num>
  <w:num w:numId="122" w16cid:durableId="101462854">
    <w:abstractNumId w:val="40"/>
  </w:num>
  <w:num w:numId="123" w16cid:durableId="1322923472">
    <w:abstractNumId w:val="20"/>
  </w:num>
  <w:num w:numId="124" w16cid:durableId="700787320">
    <w:abstractNumId w:val="97"/>
  </w:num>
  <w:num w:numId="125" w16cid:durableId="271281084">
    <w:abstractNumId w:val="72"/>
  </w:num>
  <w:num w:numId="126" w16cid:durableId="226188389">
    <w:abstractNumId w:val="70"/>
  </w:num>
  <w:num w:numId="127" w16cid:durableId="268895841">
    <w:abstractNumId w:val="95"/>
  </w:num>
  <w:num w:numId="128" w16cid:durableId="1902786322">
    <w:abstractNumId w:val="82"/>
  </w:num>
  <w:num w:numId="129" w16cid:durableId="607204183">
    <w:abstractNumId w:val="42"/>
  </w:num>
  <w:num w:numId="130" w16cid:durableId="592209487">
    <w:abstractNumId w:val="6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105"/>
    <w:rsid w:val="00000AC2"/>
    <w:rsid w:val="0000120F"/>
    <w:rsid w:val="00001677"/>
    <w:rsid w:val="000019F4"/>
    <w:rsid w:val="00001F84"/>
    <w:rsid w:val="00002039"/>
    <w:rsid w:val="00002125"/>
    <w:rsid w:val="000023FE"/>
    <w:rsid w:val="00002870"/>
    <w:rsid w:val="00002ADE"/>
    <w:rsid w:val="00002CB6"/>
    <w:rsid w:val="00002E6B"/>
    <w:rsid w:val="00002EAA"/>
    <w:rsid w:val="00002FED"/>
    <w:rsid w:val="00004094"/>
    <w:rsid w:val="000042B7"/>
    <w:rsid w:val="00004E14"/>
    <w:rsid w:val="00004F9D"/>
    <w:rsid w:val="000052E6"/>
    <w:rsid w:val="00006522"/>
    <w:rsid w:val="00011486"/>
    <w:rsid w:val="0001151F"/>
    <w:rsid w:val="00011ED2"/>
    <w:rsid w:val="00012491"/>
    <w:rsid w:val="000124C1"/>
    <w:rsid w:val="00013454"/>
    <w:rsid w:val="000137B7"/>
    <w:rsid w:val="00014968"/>
    <w:rsid w:val="000149C4"/>
    <w:rsid w:val="0001532A"/>
    <w:rsid w:val="00015BB5"/>
    <w:rsid w:val="00015FD7"/>
    <w:rsid w:val="000161AB"/>
    <w:rsid w:val="00020290"/>
    <w:rsid w:val="00020D85"/>
    <w:rsid w:val="00020EAF"/>
    <w:rsid w:val="0002152C"/>
    <w:rsid w:val="00021853"/>
    <w:rsid w:val="00021A6E"/>
    <w:rsid w:val="0002291E"/>
    <w:rsid w:val="000232D3"/>
    <w:rsid w:val="00024265"/>
    <w:rsid w:val="000242E2"/>
    <w:rsid w:val="0002438B"/>
    <w:rsid w:val="000251AB"/>
    <w:rsid w:val="000269AB"/>
    <w:rsid w:val="0003030F"/>
    <w:rsid w:val="000304C4"/>
    <w:rsid w:val="0003067B"/>
    <w:rsid w:val="0003101D"/>
    <w:rsid w:val="000313A6"/>
    <w:rsid w:val="00031CCF"/>
    <w:rsid w:val="0003206E"/>
    <w:rsid w:val="00032637"/>
    <w:rsid w:val="0003282E"/>
    <w:rsid w:val="00032F12"/>
    <w:rsid w:val="00033588"/>
    <w:rsid w:val="000336C0"/>
    <w:rsid w:val="0003380D"/>
    <w:rsid w:val="00033E25"/>
    <w:rsid w:val="0003413B"/>
    <w:rsid w:val="00034597"/>
    <w:rsid w:val="00034AE4"/>
    <w:rsid w:val="00036455"/>
    <w:rsid w:val="00036461"/>
    <w:rsid w:val="000365FD"/>
    <w:rsid w:val="0003752A"/>
    <w:rsid w:val="000375AF"/>
    <w:rsid w:val="00037AA9"/>
    <w:rsid w:val="0004003F"/>
    <w:rsid w:val="00040786"/>
    <w:rsid w:val="00040898"/>
    <w:rsid w:val="000409A6"/>
    <w:rsid w:val="00040A0B"/>
    <w:rsid w:val="0004110C"/>
    <w:rsid w:val="000412C1"/>
    <w:rsid w:val="00041F6D"/>
    <w:rsid w:val="000422D9"/>
    <w:rsid w:val="000423BB"/>
    <w:rsid w:val="000433C3"/>
    <w:rsid w:val="000435FC"/>
    <w:rsid w:val="00043655"/>
    <w:rsid w:val="00043823"/>
    <w:rsid w:val="00043C7F"/>
    <w:rsid w:val="000447AB"/>
    <w:rsid w:val="00044E0F"/>
    <w:rsid w:val="00045042"/>
    <w:rsid w:val="000455E3"/>
    <w:rsid w:val="0004560F"/>
    <w:rsid w:val="00045E5C"/>
    <w:rsid w:val="00046CCD"/>
    <w:rsid w:val="0005028D"/>
    <w:rsid w:val="0005033D"/>
    <w:rsid w:val="000508CE"/>
    <w:rsid w:val="00050E74"/>
    <w:rsid w:val="00051526"/>
    <w:rsid w:val="00052013"/>
    <w:rsid w:val="0005205D"/>
    <w:rsid w:val="000528AC"/>
    <w:rsid w:val="00053105"/>
    <w:rsid w:val="00053EE6"/>
    <w:rsid w:val="00055157"/>
    <w:rsid w:val="00055569"/>
    <w:rsid w:val="00055744"/>
    <w:rsid w:val="000558E7"/>
    <w:rsid w:val="00056791"/>
    <w:rsid w:val="00056C8C"/>
    <w:rsid w:val="00056D51"/>
    <w:rsid w:val="0005757B"/>
    <w:rsid w:val="00060262"/>
    <w:rsid w:val="00060413"/>
    <w:rsid w:val="00060696"/>
    <w:rsid w:val="000607AA"/>
    <w:rsid w:val="00061140"/>
    <w:rsid w:val="00061193"/>
    <w:rsid w:val="00061EB7"/>
    <w:rsid w:val="00062575"/>
    <w:rsid w:val="00063F96"/>
    <w:rsid w:val="00065522"/>
    <w:rsid w:val="0006573E"/>
    <w:rsid w:val="00066273"/>
    <w:rsid w:val="0006664B"/>
    <w:rsid w:val="00066C3E"/>
    <w:rsid w:val="00066D9E"/>
    <w:rsid w:val="000670EA"/>
    <w:rsid w:val="00067A45"/>
    <w:rsid w:val="00067B96"/>
    <w:rsid w:val="00067D95"/>
    <w:rsid w:val="000701CE"/>
    <w:rsid w:val="00070A5B"/>
    <w:rsid w:val="000712C7"/>
    <w:rsid w:val="00071BE7"/>
    <w:rsid w:val="00071E79"/>
    <w:rsid w:val="00072093"/>
    <w:rsid w:val="00072681"/>
    <w:rsid w:val="000728A0"/>
    <w:rsid w:val="000728D8"/>
    <w:rsid w:val="000729A8"/>
    <w:rsid w:val="00072E00"/>
    <w:rsid w:val="000731D6"/>
    <w:rsid w:val="00073487"/>
    <w:rsid w:val="00073D9D"/>
    <w:rsid w:val="00073F8F"/>
    <w:rsid w:val="00074008"/>
    <w:rsid w:val="000743C3"/>
    <w:rsid w:val="00074627"/>
    <w:rsid w:val="00074867"/>
    <w:rsid w:val="000755E6"/>
    <w:rsid w:val="00075AE8"/>
    <w:rsid w:val="00076ADC"/>
    <w:rsid w:val="000771F6"/>
    <w:rsid w:val="00077AD9"/>
    <w:rsid w:val="00077DC4"/>
    <w:rsid w:val="000802F5"/>
    <w:rsid w:val="00081B89"/>
    <w:rsid w:val="00081C37"/>
    <w:rsid w:val="00081C4A"/>
    <w:rsid w:val="00081F19"/>
    <w:rsid w:val="00082609"/>
    <w:rsid w:val="0008277B"/>
    <w:rsid w:val="00083120"/>
    <w:rsid w:val="0008368A"/>
    <w:rsid w:val="00083B18"/>
    <w:rsid w:val="00083CFC"/>
    <w:rsid w:val="00084861"/>
    <w:rsid w:val="00084FE3"/>
    <w:rsid w:val="00085927"/>
    <w:rsid w:val="00085F45"/>
    <w:rsid w:val="000863DE"/>
    <w:rsid w:val="00087037"/>
    <w:rsid w:val="00087256"/>
    <w:rsid w:val="00087B18"/>
    <w:rsid w:val="00087CDC"/>
    <w:rsid w:val="00087D1A"/>
    <w:rsid w:val="00087F2F"/>
    <w:rsid w:val="000909A1"/>
    <w:rsid w:val="000911FA"/>
    <w:rsid w:val="00091319"/>
    <w:rsid w:val="000920F8"/>
    <w:rsid w:val="000921D8"/>
    <w:rsid w:val="000922DF"/>
    <w:rsid w:val="00092368"/>
    <w:rsid w:val="00094376"/>
    <w:rsid w:val="000946F2"/>
    <w:rsid w:val="0009585E"/>
    <w:rsid w:val="00095C0B"/>
    <w:rsid w:val="00095E70"/>
    <w:rsid w:val="0009712D"/>
    <w:rsid w:val="000972F3"/>
    <w:rsid w:val="00097FD4"/>
    <w:rsid w:val="000A057D"/>
    <w:rsid w:val="000A0623"/>
    <w:rsid w:val="000A165B"/>
    <w:rsid w:val="000A189D"/>
    <w:rsid w:val="000A1FFC"/>
    <w:rsid w:val="000A29FA"/>
    <w:rsid w:val="000A2A36"/>
    <w:rsid w:val="000A2BC1"/>
    <w:rsid w:val="000A2CC0"/>
    <w:rsid w:val="000A3589"/>
    <w:rsid w:val="000A48AF"/>
    <w:rsid w:val="000A4A4F"/>
    <w:rsid w:val="000A4F28"/>
    <w:rsid w:val="000A5BB4"/>
    <w:rsid w:val="000A5F21"/>
    <w:rsid w:val="000A6010"/>
    <w:rsid w:val="000A694C"/>
    <w:rsid w:val="000A7597"/>
    <w:rsid w:val="000A7F03"/>
    <w:rsid w:val="000B0308"/>
    <w:rsid w:val="000B0F53"/>
    <w:rsid w:val="000B147F"/>
    <w:rsid w:val="000B1E37"/>
    <w:rsid w:val="000B3040"/>
    <w:rsid w:val="000B3BCC"/>
    <w:rsid w:val="000B423F"/>
    <w:rsid w:val="000B44B5"/>
    <w:rsid w:val="000B4A58"/>
    <w:rsid w:val="000B4BF6"/>
    <w:rsid w:val="000B5402"/>
    <w:rsid w:val="000B6058"/>
    <w:rsid w:val="000B608B"/>
    <w:rsid w:val="000B60F1"/>
    <w:rsid w:val="000B7EF2"/>
    <w:rsid w:val="000C2EA1"/>
    <w:rsid w:val="000C3217"/>
    <w:rsid w:val="000C3A67"/>
    <w:rsid w:val="000C3CC3"/>
    <w:rsid w:val="000C3E93"/>
    <w:rsid w:val="000C4AD0"/>
    <w:rsid w:val="000C4EEC"/>
    <w:rsid w:val="000C5B5D"/>
    <w:rsid w:val="000C5E3A"/>
    <w:rsid w:val="000C62BA"/>
    <w:rsid w:val="000C6878"/>
    <w:rsid w:val="000C6A9C"/>
    <w:rsid w:val="000C6B17"/>
    <w:rsid w:val="000C717C"/>
    <w:rsid w:val="000C7C20"/>
    <w:rsid w:val="000C7F3C"/>
    <w:rsid w:val="000D0061"/>
    <w:rsid w:val="000D0ADB"/>
    <w:rsid w:val="000D0B2E"/>
    <w:rsid w:val="000D0BCD"/>
    <w:rsid w:val="000D1679"/>
    <w:rsid w:val="000D1EC2"/>
    <w:rsid w:val="000D2723"/>
    <w:rsid w:val="000D2A14"/>
    <w:rsid w:val="000D2DB9"/>
    <w:rsid w:val="000D3109"/>
    <w:rsid w:val="000D320C"/>
    <w:rsid w:val="000D3C9A"/>
    <w:rsid w:val="000D4E34"/>
    <w:rsid w:val="000D50DC"/>
    <w:rsid w:val="000D510B"/>
    <w:rsid w:val="000D51A0"/>
    <w:rsid w:val="000D6787"/>
    <w:rsid w:val="000D7003"/>
    <w:rsid w:val="000D70E1"/>
    <w:rsid w:val="000E01EB"/>
    <w:rsid w:val="000E0302"/>
    <w:rsid w:val="000E0353"/>
    <w:rsid w:val="000E0452"/>
    <w:rsid w:val="000E07D0"/>
    <w:rsid w:val="000E0BC8"/>
    <w:rsid w:val="000E125C"/>
    <w:rsid w:val="000E1375"/>
    <w:rsid w:val="000E191F"/>
    <w:rsid w:val="000E1F96"/>
    <w:rsid w:val="000E264D"/>
    <w:rsid w:val="000E2820"/>
    <w:rsid w:val="000E2875"/>
    <w:rsid w:val="000E28F4"/>
    <w:rsid w:val="000E2C05"/>
    <w:rsid w:val="000E3069"/>
    <w:rsid w:val="000E47C0"/>
    <w:rsid w:val="000E4D4F"/>
    <w:rsid w:val="000E55BC"/>
    <w:rsid w:val="000E6CB5"/>
    <w:rsid w:val="000E76B5"/>
    <w:rsid w:val="000E7878"/>
    <w:rsid w:val="000E7DA2"/>
    <w:rsid w:val="000F020E"/>
    <w:rsid w:val="000F0281"/>
    <w:rsid w:val="000F07BE"/>
    <w:rsid w:val="000F096C"/>
    <w:rsid w:val="000F0B1E"/>
    <w:rsid w:val="000F11E0"/>
    <w:rsid w:val="000F1298"/>
    <w:rsid w:val="000F2095"/>
    <w:rsid w:val="000F2A26"/>
    <w:rsid w:val="000F2B64"/>
    <w:rsid w:val="000F2DC6"/>
    <w:rsid w:val="000F30E8"/>
    <w:rsid w:val="000F315A"/>
    <w:rsid w:val="000F385A"/>
    <w:rsid w:val="000F3FA9"/>
    <w:rsid w:val="000F4102"/>
    <w:rsid w:val="000F4717"/>
    <w:rsid w:val="000F528F"/>
    <w:rsid w:val="000F5D0A"/>
    <w:rsid w:val="000F6A69"/>
    <w:rsid w:val="000F6AED"/>
    <w:rsid w:val="000F6BA5"/>
    <w:rsid w:val="000F6FC3"/>
    <w:rsid w:val="000F7BC8"/>
    <w:rsid w:val="000F7FF7"/>
    <w:rsid w:val="001010E3"/>
    <w:rsid w:val="001011A4"/>
    <w:rsid w:val="00101700"/>
    <w:rsid w:val="0010181A"/>
    <w:rsid w:val="00101AAF"/>
    <w:rsid w:val="00101D7A"/>
    <w:rsid w:val="00103660"/>
    <w:rsid w:val="00104C68"/>
    <w:rsid w:val="00104E41"/>
    <w:rsid w:val="00104EF6"/>
    <w:rsid w:val="001054C1"/>
    <w:rsid w:val="0010550F"/>
    <w:rsid w:val="0010561E"/>
    <w:rsid w:val="00105954"/>
    <w:rsid w:val="00105D64"/>
    <w:rsid w:val="0010623E"/>
    <w:rsid w:val="0010650A"/>
    <w:rsid w:val="001065F0"/>
    <w:rsid w:val="001066AB"/>
    <w:rsid w:val="00107653"/>
    <w:rsid w:val="001077F8"/>
    <w:rsid w:val="001101B4"/>
    <w:rsid w:val="001106FF"/>
    <w:rsid w:val="00110FC9"/>
    <w:rsid w:val="0011109A"/>
    <w:rsid w:val="001114F6"/>
    <w:rsid w:val="001115C6"/>
    <w:rsid w:val="00111867"/>
    <w:rsid w:val="00111D68"/>
    <w:rsid w:val="00111FE3"/>
    <w:rsid w:val="00112228"/>
    <w:rsid w:val="001123B3"/>
    <w:rsid w:val="00112CA5"/>
    <w:rsid w:val="00112CE9"/>
    <w:rsid w:val="00113074"/>
    <w:rsid w:val="00113411"/>
    <w:rsid w:val="00113784"/>
    <w:rsid w:val="00113C2D"/>
    <w:rsid w:val="001142C8"/>
    <w:rsid w:val="0011437C"/>
    <w:rsid w:val="001144CE"/>
    <w:rsid w:val="00114953"/>
    <w:rsid w:val="00114BDE"/>
    <w:rsid w:val="00115B8B"/>
    <w:rsid w:val="001165DD"/>
    <w:rsid w:val="00116710"/>
    <w:rsid w:val="00117103"/>
    <w:rsid w:val="001203DB"/>
    <w:rsid w:val="00120466"/>
    <w:rsid w:val="00120686"/>
    <w:rsid w:val="00120968"/>
    <w:rsid w:val="00120D25"/>
    <w:rsid w:val="00121778"/>
    <w:rsid w:val="00121F60"/>
    <w:rsid w:val="001221D3"/>
    <w:rsid w:val="0012278E"/>
    <w:rsid w:val="00122F4E"/>
    <w:rsid w:val="0012327C"/>
    <w:rsid w:val="001232ED"/>
    <w:rsid w:val="00123578"/>
    <w:rsid w:val="001239A5"/>
    <w:rsid w:val="00123ECA"/>
    <w:rsid w:val="0012438A"/>
    <w:rsid w:val="001245A2"/>
    <w:rsid w:val="00124618"/>
    <w:rsid w:val="00124C93"/>
    <w:rsid w:val="00124E40"/>
    <w:rsid w:val="0012582A"/>
    <w:rsid w:val="00127BF7"/>
    <w:rsid w:val="00131D26"/>
    <w:rsid w:val="0013207E"/>
    <w:rsid w:val="00132275"/>
    <w:rsid w:val="00132DE9"/>
    <w:rsid w:val="00133171"/>
    <w:rsid w:val="00134633"/>
    <w:rsid w:val="00134FD8"/>
    <w:rsid w:val="001352AA"/>
    <w:rsid w:val="00135591"/>
    <w:rsid w:val="001355D2"/>
    <w:rsid w:val="00136BE4"/>
    <w:rsid w:val="0013731B"/>
    <w:rsid w:val="0013741B"/>
    <w:rsid w:val="001376F6"/>
    <w:rsid w:val="0013783C"/>
    <w:rsid w:val="001378A4"/>
    <w:rsid w:val="00137DA1"/>
    <w:rsid w:val="00140FA8"/>
    <w:rsid w:val="00141E76"/>
    <w:rsid w:val="00142826"/>
    <w:rsid w:val="00142875"/>
    <w:rsid w:val="0014342A"/>
    <w:rsid w:val="00143641"/>
    <w:rsid w:val="00144100"/>
    <w:rsid w:val="00144551"/>
    <w:rsid w:val="0014456A"/>
    <w:rsid w:val="001445ED"/>
    <w:rsid w:val="0014478B"/>
    <w:rsid w:val="00144C08"/>
    <w:rsid w:val="001457F4"/>
    <w:rsid w:val="001460E1"/>
    <w:rsid w:val="00147439"/>
    <w:rsid w:val="00147A36"/>
    <w:rsid w:val="00147F81"/>
    <w:rsid w:val="00150632"/>
    <w:rsid w:val="001512EB"/>
    <w:rsid w:val="0015133A"/>
    <w:rsid w:val="00151389"/>
    <w:rsid w:val="00151E26"/>
    <w:rsid w:val="00152210"/>
    <w:rsid w:val="0015230B"/>
    <w:rsid w:val="00153204"/>
    <w:rsid w:val="00153B15"/>
    <w:rsid w:val="00156397"/>
    <w:rsid w:val="00156411"/>
    <w:rsid w:val="001565E2"/>
    <w:rsid w:val="0015688A"/>
    <w:rsid w:val="00156935"/>
    <w:rsid w:val="001571D3"/>
    <w:rsid w:val="001572CF"/>
    <w:rsid w:val="00157551"/>
    <w:rsid w:val="00157A74"/>
    <w:rsid w:val="00157C87"/>
    <w:rsid w:val="001606AD"/>
    <w:rsid w:val="001609AF"/>
    <w:rsid w:val="00160A6E"/>
    <w:rsid w:val="0016120C"/>
    <w:rsid w:val="001612A5"/>
    <w:rsid w:val="00161C31"/>
    <w:rsid w:val="00161D5B"/>
    <w:rsid w:val="00162528"/>
    <w:rsid w:val="001628C1"/>
    <w:rsid w:val="00162AE0"/>
    <w:rsid w:val="00162D14"/>
    <w:rsid w:val="001636CA"/>
    <w:rsid w:val="0016502C"/>
    <w:rsid w:val="00165230"/>
    <w:rsid w:val="0016591C"/>
    <w:rsid w:val="00165D26"/>
    <w:rsid w:val="001662EF"/>
    <w:rsid w:val="001668B5"/>
    <w:rsid w:val="00166A9A"/>
    <w:rsid w:val="001673FD"/>
    <w:rsid w:val="00167640"/>
    <w:rsid w:val="00170801"/>
    <w:rsid w:val="00170E66"/>
    <w:rsid w:val="00171C02"/>
    <w:rsid w:val="0017216D"/>
    <w:rsid w:val="00172D05"/>
    <w:rsid w:val="001731D9"/>
    <w:rsid w:val="00174032"/>
    <w:rsid w:val="00174739"/>
    <w:rsid w:val="00174B7D"/>
    <w:rsid w:val="00176382"/>
    <w:rsid w:val="001775F6"/>
    <w:rsid w:val="00180B3A"/>
    <w:rsid w:val="00180CF4"/>
    <w:rsid w:val="00180D9C"/>
    <w:rsid w:val="00180E13"/>
    <w:rsid w:val="00181054"/>
    <w:rsid w:val="00181280"/>
    <w:rsid w:val="00181AD1"/>
    <w:rsid w:val="001820D8"/>
    <w:rsid w:val="00182B72"/>
    <w:rsid w:val="00182BDA"/>
    <w:rsid w:val="00182E5D"/>
    <w:rsid w:val="001830E3"/>
    <w:rsid w:val="00183783"/>
    <w:rsid w:val="0018383B"/>
    <w:rsid w:val="00183BD0"/>
    <w:rsid w:val="00185575"/>
    <w:rsid w:val="0018677C"/>
    <w:rsid w:val="00187091"/>
    <w:rsid w:val="00190636"/>
    <w:rsid w:val="001908BC"/>
    <w:rsid w:val="001922A5"/>
    <w:rsid w:val="00192B05"/>
    <w:rsid w:val="00192F7E"/>
    <w:rsid w:val="00193395"/>
    <w:rsid w:val="00193B5B"/>
    <w:rsid w:val="00194717"/>
    <w:rsid w:val="00194B84"/>
    <w:rsid w:val="00195D0F"/>
    <w:rsid w:val="001964C3"/>
    <w:rsid w:val="0019661C"/>
    <w:rsid w:val="00196D25"/>
    <w:rsid w:val="001A02A3"/>
    <w:rsid w:val="001A0315"/>
    <w:rsid w:val="001A0579"/>
    <w:rsid w:val="001A072A"/>
    <w:rsid w:val="001A07B7"/>
    <w:rsid w:val="001A14BA"/>
    <w:rsid w:val="001A1B27"/>
    <w:rsid w:val="001A29A2"/>
    <w:rsid w:val="001A30EE"/>
    <w:rsid w:val="001A3876"/>
    <w:rsid w:val="001A3BF8"/>
    <w:rsid w:val="001A3D91"/>
    <w:rsid w:val="001A40D2"/>
    <w:rsid w:val="001A48BC"/>
    <w:rsid w:val="001A56FA"/>
    <w:rsid w:val="001A5D24"/>
    <w:rsid w:val="001A636A"/>
    <w:rsid w:val="001A6488"/>
    <w:rsid w:val="001A682D"/>
    <w:rsid w:val="001A6940"/>
    <w:rsid w:val="001A6E3D"/>
    <w:rsid w:val="001A718D"/>
    <w:rsid w:val="001A7479"/>
    <w:rsid w:val="001A74C2"/>
    <w:rsid w:val="001A7C4D"/>
    <w:rsid w:val="001A7C7C"/>
    <w:rsid w:val="001A7F46"/>
    <w:rsid w:val="001B03F5"/>
    <w:rsid w:val="001B1A88"/>
    <w:rsid w:val="001B1C63"/>
    <w:rsid w:val="001B23C4"/>
    <w:rsid w:val="001B24AC"/>
    <w:rsid w:val="001B2C6A"/>
    <w:rsid w:val="001B37EB"/>
    <w:rsid w:val="001B387B"/>
    <w:rsid w:val="001B40C4"/>
    <w:rsid w:val="001B4181"/>
    <w:rsid w:val="001B4726"/>
    <w:rsid w:val="001B4B0A"/>
    <w:rsid w:val="001B53CB"/>
    <w:rsid w:val="001B53D6"/>
    <w:rsid w:val="001B574E"/>
    <w:rsid w:val="001B6475"/>
    <w:rsid w:val="001B7C13"/>
    <w:rsid w:val="001B7DD6"/>
    <w:rsid w:val="001C0056"/>
    <w:rsid w:val="001C0B82"/>
    <w:rsid w:val="001C1800"/>
    <w:rsid w:val="001C181B"/>
    <w:rsid w:val="001C1912"/>
    <w:rsid w:val="001C2A3C"/>
    <w:rsid w:val="001C4509"/>
    <w:rsid w:val="001C48AF"/>
    <w:rsid w:val="001C4A49"/>
    <w:rsid w:val="001C6982"/>
    <w:rsid w:val="001C6AD0"/>
    <w:rsid w:val="001C6D7F"/>
    <w:rsid w:val="001C70F4"/>
    <w:rsid w:val="001C732F"/>
    <w:rsid w:val="001C774E"/>
    <w:rsid w:val="001C7CFA"/>
    <w:rsid w:val="001C7F18"/>
    <w:rsid w:val="001D070C"/>
    <w:rsid w:val="001D0B7F"/>
    <w:rsid w:val="001D0C07"/>
    <w:rsid w:val="001D0D9D"/>
    <w:rsid w:val="001D1114"/>
    <w:rsid w:val="001D1156"/>
    <w:rsid w:val="001D184E"/>
    <w:rsid w:val="001D2908"/>
    <w:rsid w:val="001D2B60"/>
    <w:rsid w:val="001D35DF"/>
    <w:rsid w:val="001D40AE"/>
    <w:rsid w:val="001D511B"/>
    <w:rsid w:val="001D551C"/>
    <w:rsid w:val="001D5FCC"/>
    <w:rsid w:val="001D62B2"/>
    <w:rsid w:val="001D6E9D"/>
    <w:rsid w:val="001E0534"/>
    <w:rsid w:val="001E063F"/>
    <w:rsid w:val="001E0916"/>
    <w:rsid w:val="001E0FE5"/>
    <w:rsid w:val="001E1E56"/>
    <w:rsid w:val="001E1EAE"/>
    <w:rsid w:val="001E24B0"/>
    <w:rsid w:val="001E4B54"/>
    <w:rsid w:val="001E52A8"/>
    <w:rsid w:val="001E5631"/>
    <w:rsid w:val="001E650C"/>
    <w:rsid w:val="001E652E"/>
    <w:rsid w:val="001E6C96"/>
    <w:rsid w:val="001E77FB"/>
    <w:rsid w:val="001E7C70"/>
    <w:rsid w:val="001E7E54"/>
    <w:rsid w:val="001F1061"/>
    <w:rsid w:val="001F2256"/>
    <w:rsid w:val="001F2A24"/>
    <w:rsid w:val="001F2ABA"/>
    <w:rsid w:val="001F2AE3"/>
    <w:rsid w:val="001F2B23"/>
    <w:rsid w:val="001F37B8"/>
    <w:rsid w:val="001F3A0D"/>
    <w:rsid w:val="001F3BEC"/>
    <w:rsid w:val="001F4BF9"/>
    <w:rsid w:val="001F5310"/>
    <w:rsid w:val="001F55E7"/>
    <w:rsid w:val="001F5BE3"/>
    <w:rsid w:val="001F6193"/>
    <w:rsid w:val="001F7116"/>
    <w:rsid w:val="00200A41"/>
    <w:rsid w:val="00201E88"/>
    <w:rsid w:val="0020302F"/>
    <w:rsid w:val="00203D83"/>
    <w:rsid w:val="0020498D"/>
    <w:rsid w:val="0020522E"/>
    <w:rsid w:val="002052DF"/>
    <w:rsid w:val="00205CFE"/>
    <w:rsid w:val="00206774"/>
    <w:rsid w:val="00206FD4"/>
    <w:rsid w:val="00207980"/>
    <w:rsid w:val="002111B4"/>
    <w:rsid w:val="002118DB"/>
    <w:rsid w:val="00211E63"/>
    <w:rsid w:val="00211F45"/>
    <w:rsid w:val="002123DB"/>
    <w:rsid w:val="002137EF"/>
    <w:rsid w:val="00213BD4"/>
    <w:rsid w:val="00213C4B"/>
    <w:rsid w:val="00213D43"/>
    <w:rsid w:val="00213FA0"/>
    <w:rsid w:val="002141D8"/>
    <w:rsid w:val="0021434A"/>
    <w:rsid w:val="002146F0"/>
    <w:rsid w:val="00215E30"/>
    <w:rsid w:val="002160ED"/>
    <w:rsid w:val="00216D93"/>
    <w:rsid w:val="00216DE5"/>
    <w:rsid w:val="00217074"/>
    <w:rsid w:val="002200D5"/>
    <w:rsid w:val="00220431"/>
    <w:rsid w:val="002209F4"/>
    <w:rsid w:val="00220E57"/>
    <w:rsid w:val="00221B53"/>
    <w:rsid w:val="0022215D"/>
    <w:rsid w:val="00222B00"/>
    <w:rsid w:val="00222C2F"/>
    <w:rsid w:val="00222F9F"/>
    <w:rsid w:val="0022391E"/>
    <w:rsid w:val="002241C5"/>
    <w:rsid w:val="002242B1"/>
    <w:rsid w:val="002243BE"/>
    <w:rsid w:val="00224C11"/>
    <w:rsid w:val="00224E64"/>
    <w:rsid w:val="002252EB"/>
    <w:rsid w:val="00225CCD"/>
    <w:rsid w:val="0022610B"/>
    <w:rsid w:val="0022628B"/>
    <w:rsid w:val="002264DF"/>
    <w:rsid w:val="00226666"/>
    <w:rsid w:val="002266DB"/>
    <w:rsid w:val="00227B2E"/>
    <w:rsid w:val="00231053"/>
    <w:rsid w:val="0023151D"/>
    <w:rsid w:val="00231598"/>
    <w:rsid w:val="00231672"/>
    <w:rsid w:val="00231D6A"/>
    <w:rsid w:val="00231E48"/>
    <w:rsid w:val="00232024"/>
    <w:rsid w:val="0023270C"/>
    <w:rsid w:val="00233377"/>
    <w:rsid w:val="00234459"/>
    <w:rsid w:val="00234699"/>
    <w:rsid w:val="0023475B"/>
    <w:rsid w:val="00235D4C"/>
    <w:rsid w:val="00236027"/>
    <w:rsid w:val="00236896"/>
    <w:rsid w:val="00236C9E"/>
    <w:rsid w:val="00236E39"/>
    <w:rsid w:val="00237360"/>
    <w:rsid w:val="002375A2"/>
    <w:rsid w:val="00237882"/>
    <w:rsid w:val="00237E33"/>
    <w:rsid w:val="00241454"/>
    <w:rsid w:val="00241F33"/>
    <w:rsid w:val="002427CB"/>
    <w:rsid w:val="002439EE"/>
    <w:rsid w:val="00243F51"/>
    <w:rsid w:val="0024459A"/>
    <w:rsid w:val="00244CCA"/>
    <w:rsid w:val="002451B7"/>
    <w:rsid w:val="00245273"/>
    <w:rsid w:val="0024538C"/>
    <w:rsid w:val="00245DB4"/>
    <w:rsid w:val="0024654E"/>
    <w:rsid w:val="00247215"/>
    <w:rsid w:val="00247D5C"/>
    <w:rsid w:val="00250138"/>
    <w:rsid w:val="00250169"/>
    <w:rsid w:val="002509B7"/>
    <w:rsid w:val="00251187"/>
    <w:rsid w:val="00251190"/>
    <w:rsid w:val="002514E4"/>
    <w:rsid w:val="00251E9E"/>
    <w:rsid w:val="0025232A"/>
    <w:rsid w:val="00252913"/>
    <w:rsid w:val="002529B9"/>
    <w:rsid w:val="00253013"/>
    <w:rsid w:val="002531A6"/>
    <w:rsid w:val="0025330E"/>
    <w:rsid w:val="00253502"/>
    <w:rsid w:val="00253599"/>
    <w:rsid w:val="00253C6F"/>
    <w:rsid w:val="002540F3"/>
    <w:rsid w:val="0025453A"/>
    <w:rsid w:val="002549E0"/>
    <w:rsid w:val="0025633A"/>
    <w:rsid w:val="00256936"/>
    <w:rsid w:val="00256D2D"/>
    <w:rsid w:val="00256FA1"/>
    <w:rsid w:val="00257287"/>
    <w:rsid w:val="002578D2"/>
    <w:rsid w:val="00260151"/>
    <w:rsid w:val="00261772"/>
    <w:rsid w:val="002626A6"/>
    <w:rsid w:val="002638F1"/>
    <w:rsid w:val="00263CB7"/>
    <w:rsid w:val="002644DB"/>
    <w:rsid w:val="002647EF"/>
    <w:rsid w:val="00264DD1"/>
    <w:rsid w:val="002664AF"/>
    <w:rsid w:val="00266C41"/>
    <w:rsid w:val="00266CA5"/>
    <w:rsid w:val="00266EEB"/>
    <w:rsid w:val="00266FD0"/>
    <w:rsid w:val="00267066"/>
    <w:rsid w:val="00267736"/>
    <w:rsid w:val="00267FAF"/>
    <w:rsid w:val="00270101"/>
    <w:rsid w:val="00270565"/>
    <w:rsid w:val="00270797"/>
    <w:rsid w:val="00270E25"/>
    <w:rsid w:val="00271457"/>
    <w:rsid w:val="00271816"/>
    <w:rsid w:val="00271AAE"/>
    <w:rsid w:val="00271F3B"/>
    <w:rsid w:val="00273E2D"/>
    <w:rsid w:val="00273F39"/>
    <w:rsid w:val="00273FEF"/>
    <w:rsid w:val="00273FF1"/>
    <w:rsid w:val="002740A8"/>
    <w:rsid w:val="00274E9C"/>
    <w:rsid w:val="00275236"/>
    <w:rsid w:val="00275AA6"/>
    <w:rsid w:val="002767A1"/>
    <w:rsid w:val="002768C5"/>
    <w:rsid w:val="00276A81"/>
    <w:rsid w:val="00276DA7"/>
    <w:rsid w:val="00276E16"/>
    <w:rsid w:val="00277EFA"/>
    <w:rsid w:val="00280182"/>
    <w:rsid w:val="002807B8"/>
    <w:rsid w:val="00280FCE"/>
    <w:rsid w:val="002813CA"/>
    <w:rsid w:val="00281412"/>
    <w:rsid w:val="002814F0"/>
    <w:rsid w:val="002816F7"/>
    <w:rsid w:val="00281C72"/>
    <w:rsid w:val="00281FFE"/>
    <w:rsid w:val="002822ED"/>
    <w:rsid w:val="00282642"/>
    <w:rsid w:val="00282944"/>
    <w:rsid w:val="00283D99"/>
    <w:rsid w:val="002841D8"/>
    <w:rsid w:val="00284418"/>
    <w:rsid w:val="002846AB"/>
    <w:rsid w:val="002847AD"/>
    <w:rsid w:val="00284AF4"/>
    <w:rsid w:val="00284B55"/>
    <w:rsid w:val="00284FB2"/>
    <w:rsid w:val="0028535B"/>
    <w:rsid w:val="002866BB"/>
    <w:rsid w:val="00286816"/>
    <w:rsid w:val="0028690F"/>
    <w:rsid w:val="00286937"/>
    <w:rsid w:val="002873B4"/>
    <w:rsid w:val="00287B5D"/>
    <w:rsid w:val="00290D5C"/>
    <w:rsid w:val="00290DF1"/>
    <w:rsid w:val="00291058"/>
    <w:rsid w:val="00291499"/>
    <w:rsid w:val="00291877"/>
    <w:rsid w:val="00291A20"/>
    <w:rsid w:val="00291E11"/>
    <w:rsid w:val="00293269"/>
    <w:rsid w:val="00293529"/>
    <w:rsid w:val="00293D84"/>
    <w:rsid w:val="0029564A"/>
    <w:rsid w:val="00295E5A"/>
    <w:rsid w:val="00296826"/>
    <w:rsid w:val="00296AAE"/>
    <w:rsid w:val="002972BC"/>
    <w:rsid w:val="00297436"/>
    <w:rsid w:val="002A0ED1"/>
    <w:rsid w:val="002A11F0"/>
    <w:rsid w:val="002A1373"/>
    <w:rsid w:val="002A1589"/>
    <w:rsid w:val="002A1A20"/>
    <w:rsid w:val="002A1E76"/>
    <w:rsid w:val="002A2098"/>
    <w:rsid w:val="002A36C9"/>
    <w:rsid w:val="002A3948"/>
    <w:rsid w:val="002A40D6"/>
    <w:rsid w:val="002A483A"/>
    <w:rsid w:val="002A4CB7"/>
    <w:rsid w:val="002A50B7"/>
    <w:rsid w:val="002A54F3"/>
    <w:rsid w:val="002A5B8E"/>
    <w:rsid w:val="002A6500"/>
    <w:rsid w:val="002A68F0"/>
    <w:rsid w:val="002A7156"/>
    <w:rsid w:val="002A775D"/>
    <w:rsid w:val="002A7A67"/>
    <w:rsid w:val="002A7B57"/>
    <w:rsid w:val="002B1674"/>
    <w:rsid w:val="002B2554"/>
    <w:rsid w:val="002B28D6"/>
    <w:rsid w:val="002B2A2A"/>
    <w:rsid w:val="002B3579"/>
    <w:rsid w:val="002B37F9"/>
    <w:rsid w:val="002B3883"/>
    <w:rsid w:val="002B4D22"/>
    <w:rsid w:val="002B5B8D"/>
    <w:rsid w:val="002B5F88"/>
    <w:rsid w:val="002B5FA1"/>
    <w:rsid w:val="002B618E"/>
    <w:rsid w:val="002B650A"/>
    <w:rsid w:val="002B67D5"/>
    <w:rsid w:val="002B76EF"/>
    <w:rsid w:val="002B78F8"/>
    <w:rsid w:val="002C049A"/>
    <w:rsid w:val="002C0E78"/>
    <w:rsid w:val="002C2BBE"/>
    <w:rsid w:val="002C2E1D"/>
    <w:rsid w:val="002C2E29"/>
    <w:rsid w:val="002C2F10"/>
    <w:rsid w:val="002C36D3"/>
    <w:rsid w:val="002C3725"/>
    <w:rsid w:val="002C4CD1"/>
    <w:rsid w:val="002C4DA4"/>
    <w:rsid w:val="002C507B"/>
    <w:rsid w:val="002C5AED"/>
    <w:rsid w:val="002C5E04"/>
    <w:rsid w:val="002C6569"/>
    <w:rsid w:val="002C68AA"/>
    <w:rsid w:val="002C69DF"/>
    <w:rsid w:val="002C6EED"/>
    <w:rsid w:val="002C7B14"/>
    <w:rsid w:val="002C7DD7"/>
    <w:rsid w:val="002C7E3E"/>
    <w:rsid w:val="002D0265"/>
    <w:rsid w:val="002D1AF5"/>
    <w:rsid w:val="002D2519"/>
    <w:rsid w:val="002D2591"/>
    <w:rsid w:val="002D2D63"/>
    <w:rsid w:val="002D2FB0"/>
    <w:rsid w:val="002D321A"/>
    <w:rsid w:val="002D3DC0"/>
    <w:rsid w:val="002D409E"/>
    <w:rsid w:val="002D493D"/>
    <w:rsid w:val="002D57FA"/>
    <w:rsid w:val="002D6474"/>
    <w:rsid w:val="002D6A04"/>
    <w:rsid w:val="002D71E4"/>
    <w:rsid w:val="002D731C"/>
    <w:rsid w:val="002D7AD2"/>
    <w:rsid w:val="002E0054"/>
    <w:rsid w:val="002E01D4"/>
    <w:rsid w:val="002E1411"/>
    <w:rsid w:val="002E14DD"/>
    <w:rsid w:val="002E1561"/>
    <w:rsid w:val="002E15F0"/>
    <w:rsid w:val="002E1BA9"/>
    <w:rsid w:val="002E1BEC"/>
    <w:rsid w:val="002E2392"/>
    <w:rsid w:val="002E23A8"/>
    <w:rsid w:val="002E2735"/>
    <w:rsid w:val="002E2825"/>
    <w:rsid w:val="002E33A1"/>
    <w:rsid w:val="002E343D"/>
    <w:rsid w:val="002E3947"/>
    <w:rsid w:val="002E3D76"/>
    <w:rsid w:val="002E3EBF"/>
    <w:rsid w:val="002E4843"/>
    <w:rsid w:val="002E5ADA"/>
    <w:rsid w:val="002E5E11"/>
    <w:rsid w:val="002E6420"/>
    <w:rsid w:val="002E6548"/>
    <w:rsid w:val="002E7A91"/>
    <w:rsid w:val="002E7BE4"/>
    <w:rsid w:val="002F0E9B"/>
    <w:rsid w:val="002F16A6"/>
    <w:rsid w:val="002F1851"/>
    <w:rsid w:val="002F1E02"/>
    <w:rsid w:val="002F20B8"/>
    <w:rsid w:val="002F2275"/>
    <w:rsid w:val="002F2A8A"/>
    <w:rsid w:val="002F2B25"/>
    <w:rsid w:val="002F2D35"/>
    <w:rsid w:val="002F2DF8"/>
    <w:rsid w:val="002F308E"/>
    <w:rsid w:val="002F30EC"/>
    <w:rsid w:val="002F3FC8"/>
    <w:rsid w:val="002F455E"/>
    <w:rsid w:val="002F4B0E"/>
    <w:rsid w:val="002F5218"/>
    <w:rsid w:val="002F5EED"/>
    <w:rsid w:val="002F6525"/>
    <w:rsid w:val="002F743C"/>
    <w:rsid w:val="002F7835"/>
    <w:rsid w:val="002F7938"/>
    <w:rsid w:val="002F7A41"/>
    <w:rsid w:val="003002FA"/>
    <w:rsid w:val="003006D4"/>
    <w:rsid w:val="00300732"/>
    <w:rsid w:val="0030089E"/>
    <w:rsid w:val="0030093C"/>
    <w:rsid w:val="0030094B"/>
    <w:rsid w:val="00300E8F"/>
    <w:rsid w:val="00301DA9"/>
    <w:rsid w:val="003047E1"/>
    <w:rsid w:val="0030506A"/>
    <w:rsid w:val="00305080"/>
    <w:rsid w:val="00305368"/>
    <w:rsid w:val="003058CC"/>
    <w:rsid w:val="00305BB7"/>
    <w:rsid w:val="003068B0"/>
    <w:rsid w:val="00306A23"/>
    <w:rsid w:val="00307BD4"/>
    <w:rsid w:val="00307C70"/>
    <w:rsid w:val="00310542"/>
    <w:rsid w:val="00310E73"/>
    <w:rsid w:val="003112F3"/>
    <w:rsid w:val="00311729"/>
    <w:rsid w:val="00311AA8"/>
    <w:rsid w:val="00311B79"/>
    <w:rsid w:val="0031222B"/>
    <w:rsid w:val="0031294B"/>
    <w:rsid w:val="003131CE"/>
    <w:rsid w:val="003137D9"/>
    <w:rsid w:val="003142ED"/>
    <w:rsid w:val="003146F8"/>
    <w:rsid w:val="003149CD"/>
    <w:rsid w:val="00314B11"/>
    <w:rsid w:val="00315FCE"/>
    <w:rsid w:val="003165F6"/>
    <w:rsid w:val="00316BA2"/>
    <w:rsid w:val="00317440"/>
    <w:rsid w:val="00317717"/>
    <w:rsid w:val="0032047B"/>
    <w:rsid w:val="00320DB4"/>
    <w:rsid w:val="003212E6"/>
    <w:rsid w:val="0032133B"/>
    <w:rsid w:val="00322822"/>
    <w:rsid w:val="00322C51"/>
    <w:rsid w:val="00322C93"/>
    <w:rsid w:val="00322CF7"/>
    <w:rsid w:val="00323222"/>
    <w:rsid w:val="00323223"/>
    <w:rsid w:val="00323352"/>
    <w:rsid w:val="0032382F"/>
    <w:rsid w:val="003238DE"/>
    <w:rsid w:val="00324085"/>
    <w:rsid w:val="00324A25"/>
    <w:rsid w:val="00324E7F"/>
    <w:rsid w:val="00324F53"/>
    <w:rsid w:val="00325A49"/>
    <w:rsid w:val="003264A4"/>
    <w:rsid w:val="0032677A"/>
    <w:rsid w:val="003268B5"/>
    <w:rsid w:val="00326D27"/>
    <w:rsid w:val="00326F24"/>
    <w:rsid w:val="003277DF"/>
    <w:rsid w:val="0032780B"/>
    <w:rsid w:val="00327934"/>
    <w:rsid w:val="003307CB"/>
    <w:rsid w:val="00330ED8"/>
    <w:rsid w:val="003325A2"/>
    <w:rsid w:val="00332CC6"/>
    <w:rsid w:val="00332EC4"/>
    <w:rsid w:val="00333B2E"/>
    <w:rsid w:val="00333BF4"/>
    <w:rsid w:val="003351A7"/>
    <w:rsid w:val="003353C0"/>
    <w:rsid w:val="00335A8B"/>
    <w:rsid w:val="00335C58"/>
    <w:rsid w:val="00335C79"/>
    <w:rsid w:val="00335FD4"/>
    <w:rsid w:val="0033728F"/>
    <w:rsid w:val="003376CC"/>
    <w:rsid w:val="00337A10"/>
    <w:rsid w:val="00340102"/>
    <w:rsid w:val="00340935"/>
    <w:rsid w:val="00340FFE"/>
    <w:rsid w:val="003410CE"/>
    <w:rsid w:val="00341226"/>
    <w:rsid w:val="003413CC"/>
    <w:rsid w:val="00341989"/>
    <w:rsid w:val="00341A49"/>
    <w:rsid w:val="003426D7"/>
    <w:rsid w:val="00342B3D"/>
    <w:rsid w:val="003432F2"/>
    <w:rsid w:val="00343F1D"/>
    <w:rsid w:val="00344CEB"/>
    <w:rsid w:val="00345334"/>
    <w:rsid w:val="003454A8"/>
    <w:rsid w:val="00346121"/>
    <w:rsid w:val="00346E4E"/>
    <w:rsid w:val="003473EB"/>
    <w:rsid w:val="00347622"/>
    <w:rsid w:val="003479CC"/>
    <w:rsid w:val="00347D54"/>
    <w:rsid w:val="003505CC"/>
    <w:rsid w:val="00350AA7"/>
    <w:rsid w:val="00351229"/>
    <w:rsid w:val="003517D0"/>
    <w:rsid w:val="00351AAF"/>
    <w:rsid w:val="00352B93"/>
    <w:rsid w:val="00352DBC"/>
    <w:rsid w:val="003548BC"/>
    <w:rsid w:val="00355FCA"/>
    <w:rsid w:val="0035632F"/>
    <w:rsid w:val="003563FA"/>
    <w:rsid w:val="0035684D"/>
    <w:rsid w:val="003572A5"/>
    <w:rsid w:val="00357929"/>
    <w:rsid w:val="00360075"/>
    <w:rsid w:val="00360178"/>
    <w:rsid w:val="003609E9"/>
    <w:rsid w:val="00360B8F"/>
    <w:rsid w:val="003612DA"/>
    <w:rsid w:val="003618B3"/>
    <w:rsid w:val="0036282B"/>
    <w:rsid w:val="0036331C"/>
    <w:rsid w:val="003633E2"/>
    <w:rsid w:val="00363AC9"/>
    <w:rsid w:val="00367897"/>
    <w:rsid w:val="00367A2A"/>
    <w:rsid w:val="0037015D"/>
    <w:rsid w:val="003705AE"/>
    <w:rsid w:val="00370D6D"/>
    <w:rsid w:val="00371244"/>
    <w:rsid w:val="003714B5"/>
    <w:rsid w:val="0037196B"/>
    <w:rsid w:val="003737BF"/>
    <w:rsid w:val="0037386C"/>
    <w:rsid w:val="0037427C"/>
    <w:rsid w:val="003751F1"/>
    <w:rsid w:val="0037567E"/>
    <w:rsid w:val="00375704"/>
    <w:rsid w:val="00375CDC"/>
    <w:rsid w:val="00376489"/>
    <w:rsid w:val="003764D2"/>
    <w:rsid w:val="003764FC"/>
    <w:rsid w:val="00376BB2"/>
    <w:rsid w:val="003770D5"/>
    <w:rsid w:val="003777E6"/>
    <w:rsid w:val="00377E27"/>
    <w:rsid w:val="003803E2"/>
    <w:rsid w:val="00380425"/>
    <w:rsid w:val="0038053E"/>
    <w:rsid w:val="003805AD"/>
    <w:rsid w:val="0038132A"/>
    <w:rsid w:val="00382035"/>
    <w:rsid w:val="003822F1"/>
    <w:rsid w:val="0038296A"/>
    <w:rsid w:val="00384519"/>
    <w:rsid w:val="003846AB"/>
    <w:rsid w:val="00384CC2"/>
    <w:rsid w:val="00385435"/>
    <w:rsid w:val="003856C1"/>
    <w:rsid w:val="003861DE"/>
    <w:rsid w:val="0038633D"/>
    <w:rsid w:val="00386AC6"/>
    <w:rsid w:val="00387655"/>
    <w:rsid w:val="00387F2B"/>
    <w:rsid w:val="0039011C"/>
    <w:rsid w:val="00390C15"/>
    <w:rsid w:val="00390FF2"/>
    <w:rsid w:val="003912B5"/>
    <w:rsid w:val="00391C2F"/>
    <w:rsid w:val="00391DF9"/>
    <w:rsid w:val="00391F9E"/>
    <w:rsid w:val="0039252F"/>
    <w:rsid w:val="00392FD0"/>
    <w:rsid w:val="0039306A"/>
    <w:rsid w:val="003932AF"/>
    <w:rsid w:val="003939A1"/>
    <w:rsid w:val="00394873"/>
    <w:rsid w:val="00395004"/>
    <w:rsid w:val="00395950"/>
    <w:rsid w:val="003964EE"/>
    <w:rsid w:val="003975AA"/>
    <w:rsid w:val="003A01D4"/>
    <w:rsid w:val="003A0CC8"/>
    <w:rsid w:val="003A1358"/>
    <w:rsid w:val="003A1DA1"/>
    <w:rsid w:val="003A1E68"/>
    <w:rsid w:val="003A3392"/>
    <w:rsid w:val="003A4D19"/>
    <w:rsid w:val="003A55CA"/>
    <w:rsid w:val="003A58DD"/>
    <w:rsid w:val="003A6694"/>
    <w:rsid w:val="003A6A09"/>
    <w:rsid w:val="003A765B"/>
    <w:rsid w:val="003A7F02"/>
    <w:rsid w:val="003B01E1"/>
    <w:rsid w:val="003B05B1"/>
    <w:rsid w:val="003B0D60"/>
    <w:rsid w:val="003B164A"/>
    <w:rsid w:val="003B1B51"/>
    <w:rsid w:val="003B1D2D"/>
    <w:rsid w:val="003B211E"/>
    <w:rsid w:val="003B2454"/>
    <w:rsid w:val="003B2598"/>
    <w:rsid w:val="003B402C"/>
    <w:rsid w:val="003B4678"/>
    <w:rsid w:val="003B467C"/>
    <w:rsid w:val="003B4D06"/>
    <w:rsid w:val="003B4E44"/>
    <w:rsid w:val="003B54B6"/>
    <w:rsid w:val="003B56D5"/>
    <w:rsid w:val="003B5F12"/>
    <w:rsid w:val="003B5FD0"/>
    <w:rsid w:val="003B5FDD"/>
    <w:rsid w:val="003B6050"/>
    <w:rsid w:val="003B6EC5"/>
    <w:rsid w:val="003B735D"/>
    <w:rsid w:val="003C0058"/>
    <w:rsid w:val="003C0150"/>
    <w:rsid w:val="003C060E"/>
    <w:rsid w:val="003C0B66"/>
    <w:rsid w:val="003C1918"/>
    <w:rsid w:val="003C1B31"/>
    <w:rsid w:val="003C1C5B"/>
    <w:rsid w:val="003C1D1E"/>
    <w:rsid w:val="003C1F43"/>
    <w:rsid w:val="003C2407"/>
    <w:rsid w:val="003C2785"/>
    <w:rsid w:val="003C2A7E"/>
    <w:rsid w:val="003C2D48"/>
    <w:rsid w:val="003C38DF"/>
    <w:rsid w:val="003C4446"/>
    <w:rsid w:val="003C4889"/>
    <w:rsid w:val="003C51A4"/>
    <w:rsid w:val="003C532E"/>
    <w:rsid w:val="003C588C"/>
    <w:rsid w:val="003C65AB"/>
    <w:rsid w:val="003C6948"/>
    <w:rsid w:val="003C698E"/>
    <w:rsid w:val="003C6C10"/>
    <w:rsid w:val="003C70FE"/>
    <w:rsid w:val="003C73EF"/>
    <w:rsid w:val="003C7745"/>
    <w:rsid w:val="003C7EC2"/>
    <w:rsid w:val="003D01B5"/>
    <w:rsid w:val="003D0643"/>
    <w:rsid w:val="003D0E03"/>
    <w:rsid w:val="003D14AD"/>
    <w:rsid w:val="003D24E4"/>
    <w:rsid w:val="003D2851"/>
    <w:rsid w:val="003D3612"/>
    <w:rsid w:val="003D4885"/>
    <w:rsid w:val="003D50C7"/>
    <w:rsid w:val="003D54F5"/>
    <w:rsid w:val="003D5764"/>
    <w:rsid w:val="003D5CF3"/>
    <w:rsid w:val="003D5E5A"/>
    <w:rsid w:val="003D706C"/>
    <w:rsid w:val="003D72C5"/>
    <w:rsid w:val="003D7327"/>
    <w:rsid w:val="003D7B20"/>
    <w:rsid w:val="003D7C86"/>
    <w:rsid w:val="003D7DDE"/>
    <w:rsid w:val="003E0777"/>
    <w:rsid w:val="003E0973"/>
    <w:rsid w:val="003E0E2E"/>
    <w:rsid w:val="003E17E2"/>
    <w:rsid w:val="003E1EB0"/>
    <w:rsid w:val="003E1EEA"/>
    <w:rsid w:val="003E2735"/>
    <w:rsid w:val="003E29D5"/>
    <w:rsid w:val="003E2E6B"/>
    <w:rsid w:val="003E3C04"/>
    <w:rsid w:val="003E4E6C"/>
    <w:rsid w:val="003E5A0E"/>
    <w:rsid w:val="003E6145"/>
    <w:rsid w:val="003E6F22"/>
    <w:rsid w:val="003E76BD"/>
    <w:rsid w:val="003E7EA9"/>
    <w:rsid w:val="003F088F"/>
    <w:rsid w:val="003F0B82"/>
    <w:rsid w:val="003F0FA0"/>
    <w:rsid w:val="003F186A"/>
    <w:rsid w:val="003F2C5A"/>
    <w:rsid w:val="003F30B5"/>
    <w:rsid w:val="003F34F8"/>
    <w:rsid w:val="003F4305"/>
    <w:rsid w:val="003F5774"/>
    <w:rsid w:val="003F5F43"/>
    <w:rsid w:val="003F60D6"/>
    <w:rsid w:val="003F623B"/>
    <w:rsid w:val="003F6328"/>
    <w:rsid w:val="003F6517"/>
    <w:rsid w:val="003F68DF"/>
    <w:rsid w:val="003F68E8"/>
    <w:rsid w:val="003F6908"/>
    <w:rsid w:val="003F6D39"/>
    <w:rsid w:val="003F7719"/>
    <w:rsid w:val="004006D8"/>
    <w:rsid w:val="004007E6"/>
    <w:rsid w:val="00400A87"/>
    <w:rsid w:val="0040123F"/>
    <w:rsid w:val="00401A08"/>
    <w:rsid w:val="00401ADE"/>
    <w:rsid w:val="004024D2"/>
    <w:rsid w:val="004027E0"/>
    <w:rsid w:val="0040295F"/>
    <w:rsid w:val="00402A11"/>
    <w:rsid w:val="00403260"/>
    <w:rsid w:val="00403C93"/>
    <w:rsid w:val="004045EE"/>
    <w:rsid w:val="0040478D"/>
    <w:rsid w:val="00404C06"/>
    <w:rsid w:val="00405549"/>
    <w:rsid w:val="00405628"/>
    <w:rsid w:val="00405DEA"/>
    <w:rsid w:val="004060ED"/>
    <w:rsid w:val="0040614A"/>
    <w:rsid w:val="00406157"/>
    <w:rsid w:val="00406A52"/>
    <w:rsid w:val="0040724D"/>
    <w:rsid w:val="00411CCB"/>
    <w:rsid w:val="00411DDB"/>
    <w:rsid w:val="004123A8"/>
    <w:rsid w:val="00412407"/>
    <w:rsid w:val="004129B8"/>
    <w:rsid w:val="00412A23"/>
    <w:rsid w:val="00412D3F"/>
    <w:rsid w:val="00412DBE"/>
    <w:rsid w:val="00413073"/>
    <w:rsid w:val="004142B3"/>
    <w:rsid w:val="0041476D"/>
    <w:rsid w:val="00414D7E"/>
    <w:rsid w:val="00415521"/>
    <w:rsid w:val="00415A0F"/>
    <w:rsid w:val="00415B0E"/>
    <w:rsid w:val="00415D19"/>
    <w:rsid w:val="00415FC9"/>
    <w:rsid w:val="0041621E"/>
    <w:rsid w:val="004163C4"/>
    <w:rsid w:val="004163DB"/>
    <w:rsid w:val="004176E1"/>
    <w:rsid w:val="00420DDC"/>
    <w:rsid w:val="00421979"/>
    <w:rsid w:val="00421DA4"/>
    <w:rsid w:val="00421E12"/>
    <w:rsid w:val="00422335"/>
    <w:rsid w:val="0042257F"/>
    <w:rsid w:val="00422628"/>
    <w:rsid w:val="00422BAF"/>
    <w:rsid w:val="004235DA"/>
    <w:rsid w:val="00423693"/>
    <w:rsid w:val="00425590"/>
    <w:rsid w:val="00425D3D"/>
    <w:rsid w:val="00425DFB"/>
    <w:rsid w:val="004261B2"/>
    <w:rsid w:val="00426632"/>
    <w:rsid w:val="004276F1"/>
    <w:rsid w:val="0042782D"/>
    <w:rsid w:val="00427A3A"/>
    <w:rsid w:val="00427F08"/>
    <w:rsid w:val="004302C6"/>
    <w:rsid w:val="00430FC9"/>
    <w:rsid w:val="00431805"/>
    <w:rsid w:val="004320D8"/>
    <w:rsid w:val="004326F7"/>
    <w:rsid w:val="004330C1"/>
    <w:rsid w:val="004333E2"/>
    <w:rsid w:val="004333EF"/>
    <w:rsid w:val="00433811"/>
    <w:rsid w:val="00434BFB"/>
    <w:rsid w:val="004352FD"/>
    <w:rsid w:val="004355E1"/>
    <w:rsid w:val="004357D5"/>
    <w:rsid w:val="00436D9D"/>
    <w:rsid w:val="00437CC9"/>
    <w:rsid w:val="00437D6E"/>
    <w:rsid w:val="0044072C"/>
    <w:rsid w:val="0044114D"/>
    <w:rsid w:val="00441E9B"/>
    <w:rsid w:val="00442661"/>
    <w:rsid w:val="00442A5E"/>
    <w:rsid w:val="004432E7"/>
    <w:rsid w:val="00443393"/>
    <w:rsid w:val="00443767"/>
    <w:rsid w:val="00443BE4"/>
    <w:rsid w:val="00443BF8"/>
    <w:rsid w:val="00443D0F"/>
    <w:rsid w:val="00443E10"/>
    <w:rsid w:val="00444123"/>
    <w:rsid w:val="004446F3"/>
    <w:rsid w:val="00444959"/>
    <w:rsid w:val="00445167"/>
    <w:rsid w:val="00445564"/>
    <w:rsid w:val="004457B1"/>
    <w:rsid w:val="004459B9"/>
    <w:rsid w:val="00445C3A"/>
    <w:rsid w:val="00446231"/>
    <w:rsid w:val="00450310"/>
    <w:rsid w:val="00450B67"/>
    <w:rsid w:val="0045154A"/>
    <w:rsid w:val="00451626"/>
    <w:rsid w:val="00451998"/>
    <w:rsid w:val="0045220E"/>
    <w:rsid w:val="00453445"/>
    <w:rsid w:val="00453EC1"/>
    <w:rsid w:val="00454F98"/>
    <w:rsid w:val="004550BE"/>
    <w:rsid w:val="004554B4"/>
    <w:rsid w:val="00455729"/>
    <w:rsid w:val="00455CA5"/>
    <w:rsid w:val="00455D07"/>
    <w:rsid w:val="004565C5"/>
    <w:rsid w:val="004567B9"/>
    <w:rsid w:val="004568F4"/>
    <w:rsid w:val="00456909"/>
    <w:rsid w:val="00457067"/>
    <w:rsid w:val="00457FB6"/>
    <w:rsid w:val="004600AC"/>
    <w:rsid w:val="004606EC"/>
    <w:rsid w:val="00460BE0"/>
    <w:rsid w:val="00460DE6"/>
    <w:rsid w:val="00460FB7"/>
    <w:rsid w:val="004611E6"/>
    <w:rsid w:val="004612EC"/>
    <w:rsid w:val="004614C2"/>
    <w:rsid w:val="00461537"/>
    <w:rsid w:val="00461698"/>
    <w:rsid w:val="00464B9D"/>
    <w:rsid w:val="00464C50"/>
    <w:rsid w:val="00465C57"/>
    <w:rsid w:val="00466313"/>
    <w:rsid w:val="00466CAE"/>
    <w:rsid w:val="0046715C"/>
    <w:rsid w:val="004676E1"/>
    <w:rsid w:val="0046792A"/>
    <w:rsid w:val="00467B66"/>
    <w:rsid w:val="00467FAD"/>
    <w:rsid w:val="00470182"/>
    <w:rsid w:val="004704CC"/>
    <w:rsid w:val="00470895"/>
    <w:rsid w:val="00471B6B"/>
    <w:rsid w:val="00471FC9"/>
    <w:rsid w:val="00472333"/>
    <w:rsid w:val="004725BB"/>
    <w:rsid w:val="004726DF"/>
    <w:rsid w:val="00472D64"/>
    <w:rsid w:val="00472DA7"/>
    <w:rsid w:val="004735BB"/>
    <w:rsid w:val="004754EA"/>
    <w:rsid w:val="00475C5A"/>
    <w:rsid w:val="00476366"/>
    <w:rsid w:val="004764C1"/>
    <w:rsid w:val="004765EF"/>
    <w:rsid w:val="0047664C"/>
    <w:rsid w:val="00477765"/>
    <w:rsid w:val="00477E88"/>
    <w:rsid w:val="004803A5"/>
    <w:rsid w:val="00480755"/>
    <w:rsid w:val="004807AB"/>
    <w:rsid w:val="004812DD"/>
    <w:rsid w:val="00481A4B"/>
    <w:rsid w:val="00481D3A"/>
    <w:rsid w:val="00481ED2"/>
    <w:rsid w:val="004826D9"/>
    <w:rsid w:val="00482746"/>
    <w:rsid w:val="004827E3"/>
    <w:rsid w:val="004828AB"/>
    <w:rsid w:val="00482B4C"/>
    <w:rsid w:val="00482C57"/>
    <w:rsid w:val="00483C2A"/>
    <w:rsid w:val="00484716"/>
    <w:rsid w:val="0048551E"/>
    <w:rsid w:val="00485912"/>
    <w:rsid w:val="00485B07"/>
    <w:rsid w:val="00485E9B"/>
    <w:rsid w:val="0048637C"/>
    <w:rsid w:val="00487490"/>
    <w:rsid w:val="004876B0"/>
    <w:rsid w:val="00487B70"/>
    <w:rsid w:val="00490720"/>
    <w:rsid w:val="00490F96"/>
    <w:rsid w:val="00491393"/>
    <w:rsid w:val="00491D52"/>
    <w:rsid w:val="004925C3"/>
    <w:rsid w:val="004926CD"/>
    <w:rsid w:val="00492D22"/>
    <w:rsid w:val="00493380"/>
    <w:rsid w:val="004936B2"/>
    <w:rsid w:val="004938E1"/>
    <w:rsid w:val="00493E59"/>
    <w:rsid w:val="00493F3D"/>
    <w:rsid w:val="0049538F"/>
    <w:rsid w:val="004953F9"/>
    <w:rsid w:val="004960AE"/>
    <w:rsid w:val="00496156"/>
    <w:rsid w:val="00496333"/>
    <w:rsid w:val="00496C22"/>
    <w:rsid w:val="004976F9"/>
    <w:rsid w:val="004A0A2B"/>
    <w:rsid w:val="004A0A82"/>
    <w:rsid w:val="004A0F0F"/>
    <w:rsid w:val="004A112A"/>
    <w:rsid w:val="004A1A5C"/>
    <w:rsid w:val="004A1B27"/>
    <w:rsid w:val="004A205F"/>
    <w:rsid w:val="004A27CE"/>
    <w:rsid w:val="004A33D8"/>
    <w:rsid w:val="004A36A5"/>
    <w:rsid w:val="004A3C17"/>
    <w:rsid w:val="004A3D58"/>
    <w:rsid w:val="004A3FC0"/>
    <w:rsid w:val="004A4147"/>
    <w:rsid w:val="004A44A5"/>
    <w:rsid w:val="004A4542"/>
    <w:rsid w:val="004A57FD"/>
    <w:rsid w:val="004A619D"/>
    <w:rsid w:val="004A6261"/>
    <w:rsid w:val="004A67AC"/>
    <w:rsid w:val="004A7505"/>
    <w:rsid w:val="004B0A94"/>
    <w:rsid w:val="004B0B05"/>
    <w:rsid w:val="004B1082"/>
    <w:rsid w:val="004B1353"/>
    <w:rsid w:val="004B18EF"/>
    <w:rsid w:val="004B1CAE"/>
    <w:rsid w:val="004B2ABA"/>
    <w:rsid w:val="004B306D"/>
    <w:rsid w:val="004B3232"/>
    <w:rsid w:val="004B35CC"/>
    <w:rsid w:val="004B3E04"/>
    <w:rsid w:val="004B4707"/>
    <w:rsid w:val="004B5964"/>
    <w:rsid w:val="004B6164"/>
    <w:rsid w:val="004B6FC0"/>
    <w:rsid w:val="004B7076"/>
    <w:rsid w:val="004B7259"/>
    <w:rsid w:val="004B72C7"/>
    <w:rsid w:val="004C0058"/>
    <w:rsid w:val="004C01C8"/>
    <w:rsid w:val="004C126D"/>
    <w:rsid w:val="004C1F8B"/>
    <w:rsid w:val="004C2FAE"/>
    <w:rsid w:val="004C34D6"/>
    <w:rsid w:val="004C34FE"/>
    <w:rsid w:val="004C3870"/>
    <w:rsid w:val="004C3891"/>
    <w:rsid w:val="004C4350"/>
    <w:rsid w:val="004C4545"/>
    <w:rsid w:val="004C61EC"/>
    <w:rsid w:val="004C6867"/>
    <w:rsid w:val="004C6A38"/>
    <w:rsid w:val="004C6C34"/>
    <w:rsid w:val="004C770D"/>
    <w:rsid w:val="004C785F"/>
    <w:rsid w:val="004C79A7"/>
    <w:rsid w:val="004C7C3B"/>
    <w:rsid w:val="004D08B0"/>
    <w:rsid w:val="004D0C8F"/>
    <w:rsid w:val="004D1300"/>
    <w:rsid w:val="004D1552"/>
    <w:rsid w:val="004D15D2"/>
    <w:rsid w:val="004D1657"/>
    <w:rsid w:val="004D167D"/>
    <w:rsid w:val="004D1BEC"/>
    <w:rsid w:val="004D1BFE"/>
    <w:rsid w:val="004D2364"/>
    <w:rsid w:val="004D23F7"/>
    <w:rsid w:val="004D2758"/>
    <w:rsid w:val="004D3CC8"/>
    <w:rsid w:val="004D4313"/>
    <w:rsid w:val="004D4B37"/>
    <w:rsid w:val="004D4B82"/>
    <w:rsid w:val="004D4C62"/>
    <w:rsid w:val="004D6300"/>
    <w:rsid w:val="004D6690"/>
    <w:rsid w:val="004D697D"/>
    <w:rsid w:val="004D70D4"/>
    <w:rsid w:val="004D7954"/>
    <w:rsid w:val="004E0719"/>
    <w:rsid w:val="004E166F"/>
    <w:rsid w:val="004E1C18"/>
    <w:rsid w:val="004E1D3D"/>
    <w:rsid w:val="004E3365"/>
    <w:rsid w:val="004E3B6D"/>
    <w:rsid w:val="004E47BF"/>
    <w:rsid w:val="004E52EE"/>
    <w:rsid w:val="004E630A"/>
    <w:rsid w:val="004E6B9F"/>
    <w:rsid w:val="004E76B9"/>
    <w:rsid w:val="004E7944"/>
    <w:rsid w:val="004E7BD3"/>
    <w:rsid w:val="004E7E43"/>
    <w:rsid w:val="004E7E6B"/>
    <w:rsid w:val="004F02E7"/>
    <w:rsid w:val="004F0CA8"/>
    <w:rsid w:val="004F0D9F"/>
    <w:rsid w:val="004F1537"/>
    <w:rsid w:val="004F1DC5"/>
    <w:rsid w:val="004F266B"/>
    <w:rsid w:val="004F270E"/>
    <w:rsid w:val="004F28A0"/>
    <w:rsid w:val="004F2942"/>
    <w:rsid w:val="004F3625"/>
    <w:rsid w:val="004F438D"/>
    <w:rsid w:val="004F4B3A"/>
    <w:rsid w:val="004F5058"/>
    <w:rsid w:val="004F5A31"/>
    <w:rsid w:val="004F6327"/>
    <w:rsid w:val="004F6427"/>
    <w:rsid w:val="004F6804"/>
    <w:rsid w:val="004F68E7"/>
    <w:rsid w:val="004F6FF7"/>
    <w:rsid w:val="004F73E8"/>
    <w:rsid w:val="004F7614"/>
    <w:rsid w:val="004F770C"/>
    <w:rsid w:val="004F78CA"/>
    <w:rsid w:val="00501201"/>
    <w:rsid w:val="005013E2"/>
    <w:rsid w:val="00501F1D"/>
    <w:rsid w:val="00502EAA"/>
    <w:rsid w:val="0050311A"/>
    <w:rsid w:val="005034F8"/>
    <w:rsid w:val="00503DA2"/>
    <w:rsid w:val="00504DE0"/>
    <w:rsid w:val="00505639"/>
    <w:rsid w:val="00505867"/>
    <w:rsid w:val="00505943"/>
    <w:rsid w:val="00505A91"/>
    <w:rsid w:val="00505BD5"/>
    <w:rsid w:val="00505DAD"/>
    <w:rsid w:val="00506782"/>
    <w:rsid w:val="00507267"/>
    <w:rsid w:val="005074FC"/>
    <w:rsid w:val="0051018D"/>
    <w:rsid w:val="005104B8"/>
    <w:rsid w:val="0051055C"/>
    <w:rsid w:val="00510B12"/>
    <w:rsid w:val="00510EA8"/>
    <w:rsid w:val="00511716"/>
    <w:rsid w:val="005117D7"/>
    <w:rsid w:val="00511F9F"/>
    <w:rsid w:val="00512FDC"/>
    <w:rsid w:val="0051352B"/>
    <w:rsid w:val="00513685"/>
    <w:rsid w:val="005137B0"/>
    <w:rsid w:val="00513D6A"/>
    <w:rsid w:val="005140AD"/>
    <w:rsid w:val="0051442A"/>
    <w:rsid w:val="00514490"/>
    <w:rsid w:val="00515745"/>
    <w:rsid w:val="005159EE"/>
    <w:rsid w:val="00516368"/>
    <w:rsid w:val="005165BA"/>
    <w:rsid w:val="00517E4B"/>
    <w:rsid w:val="00520C91"/>
    <w:rsid w:val="00520D21"/>
    <w:rsid w:val="00521B8C"/>
    <w:rsid w:val="00521DC6"/>
    <w:rsid w:val="00522175"/>
    <w:rsid w:val="00522455"/>
    <w:rsid w:val="005226C4"/>
    <w:rsid w:val="00522A27"/>
    <w:rsid w:val="00522BE6"/>
    <w:rsid w:val="00522EF0"/>
    <w:rsid w:val="00523B7F"/>
    <w:rsid w:val="00523C37"/>
    <w:rsid w:val="0052443A"/>
    <w:rsid w:val="005246DA"/>
    <w:rsid w:val="005246F6"/>
    <w:rsid w:val="00524B20"/>
    <w:rsid w:val="0052531F"/>
    <w:rsid w:val="00525353"/>
    <w:rsid w:val="0052621E"/>
    <w:rsid w:val="00526933"/>
    <w:rsid w:val="00526B5B"/>
    <w:rsid w:val="0052734D"/>
    <w:rsid w:val="00527D26"/>
    <w:rsid w:val="00527D89"/>
    <w:rsid w:val="00530C89"/>
    <w:rsid w:val="00532174"/>
    <w:rsid w:val="00534002"/>
    <w:rsid w:val="00534093"/>
    <w:rsid w:val="00534145"/>
    <w:rsid w:val="005342F2"/>
    <w:rsid w:val="005344CF"/>
    <w:rsid w:val="0053454F"/>
    <w:rsid w:val="00534663"/>
    <w:rsid w:val="005347C4"/>
    <w:rsid w:val="00534B6E"/>
    <w:rsid w:val="00534BA6"/>
    <w:rsid w:val="00535719"/>
    <w:rsid w:val="00535A78"/>
    <w:rsid w:val="00537AF9"/>
    <w:rsid w:val="00537EB2"/>
    <w:rsid w:val="005408B6"/>
    <w:rsid w:val="00540D03"/>
    <w:rsid w:val="0054154C"/>
    <w:rsid w:val="00542A2C"/>
    <w:rsid w:val="00542A89"/>
    <w:rsid w:val="00542BD8"/>
    <w:rsid w:val="00543D0F"/>
    <w:rsid w:val="00543D8F"/>
    <w:rsid w:val="00543F2B"/>
    <w:rsid w:val="005450CB"/>
    <w:rsid w:val="00546372"/>
    <w:rsid w:val="005469A3"/>
    <w:rsid w:val="00546C18"/>
    <w:rsid w:val="00546F29"/>
    <w:rsid w:val="00547017"/>
    <w:rsid w:val="0054763C"/>
    <w:rsid w:val="00547AE0"/>
    <w:rsid w:val="00547CBF"/>
    <w:rsid w:val="0055022F"/>
    <w:rsid w:val="00550232"/>
    <w:rsid w:val="005504DE"/>
    <w:rsid w:val="00550914"/>
    <w:rsid w:val="005510A1"/>
    <w:rsid w:val="00552456"/>
    <w:rsid w:val="00552EAD"/>
    <w:rsid w:val="00553773"/>
    <w:rsid w:val="00553B0B"/>
    <w:rsid w:val="00553F03"/>
    <w:rsid w:val="005545C5"/>
    <w:rsid w:val="0055460B"/>
    <w:rsid w:val="00555359"/>
    <w:rsid w:val="005554D4"/>
    <w:rsid w:val="005563BA"/>
    <w:rsid w:val="005566D9"/>
    <w:rsid w:val="00557127"/>
    <w:rsid w:val="0055738E"/>
    <w:rsid w:val="0055765C"/>
    <w:rsid w:val="00560192"/>
    <w:rsid w:val="005612AF"/>
    <w:rsid w:val="0056161A"/>
    <w:rsid w:val="00561844"/>
    <w:rsid w:val="0056188B"/>
    <w:rsid w:val="005618F1"/>
    <w:rsid w:val="00561BC8"/>
    <w:rsid w:val="00562098"/>
    <w:rsid w:val="005629BB"/>
    <w:rsid w:val="00562D7D"/>
    <w:rsid w:val="0056302A"/>
    <w:rsid w:val="00563FFA"/>
    <w:rsid w:val="00564B9B"/>
    <w:rsid w:val="00565FDE"/>
    <w:rsid w:val="005669E4"/>
    <w:rsid w:val="0056776C"/>
    <w:rsid w:val="00567DE9"/>
    <w:rsid w:val="00571108"/>
    <w:rsid w:val="0057188C"/>
    <w:rsid w:val="00571D78"/>
    <w:rsid w:val="0057204B"/>
    <w:rsid w:val="0057225D"/>
    <w:rsid w:val="00572915"/>
    <w:rsid w:val="00573651"/>
    <w:rsid w:val="00573659"/>
    <w:rsid w:val="005737DB"/>
    <w:rsid w:val="00573915"/>
    <w:rsid w:val="00573D91"/>
    <w:rsid w:val="00573DA0"/>
    <w:rsid w:val="00574075"/>
    <w:rsid w:val="0057503F"/>
    <w:rsid w:val="00575065"/>
    <w:rsid w:val="00576E6E"/>
    <w:rsid w:val="0057746F"/>
    <w:rsid w:val="00580014"/>
    <w:rsid w:val="005805C6"/>
    <w:rsid w:val="00580738"/>
    <w:rsid w:val="00580849"/>
    <w:rsid w:val="00580966"/>
    <w:rsid w:val="00580A88"/>
    <w:rsid w:val="00580CFD"/>
    <w:rsid w:val="00581741"/>
    <w:rsid w:val="005817BA"/>
    <w:rsid w:val="00582367"/>
    <w:rsid w:val="00582FFD"/>
    <w:rsid w:val="00583414"/>
    <w:rsid w:val="00583568"/>
    <w:rsid w:val="005838CD"/>
    <w:rsid w:val="00583EBD"/>
    <w:rsid w:val="0058426F"/>
    <w:rsid w:val="005842A5"/>
    <w:rsid w:val="0058433A"/>
    <w:rsid w:val="0058494A"/>
    <w:rsid w:val="00585780"/>
    <w:rsid w:val="00585A57"/>
    <w:rsid w:val="00585A94"/>
    <w:rsid w:val="00585FF3"/>
    <w:rsid w:val="005861DD"/>
    <w:rsid w:val="00586319"/>
    <w:rsid w:val="00586EC0"/>
    <w:rsid w:val="005875F4"/>
    <w:rsid w:val="0058774A"/>
    <w:rsid w:val="0058795B"/>
    <w:rsid w:val="00590002"/>
    <w:rsid w:val="00590A0E"/>
    <w:rsid w:val="00590EB3"/>
    <w:rsid w:val="005911B7"/>
    <w:rsid w:val="005913D3"/>
    <w:rsid w:val="00591A32"/>
    <w:rsid w:val="00591C83"/>
    <w:rsid w:val="00591FDB"/>
    <w:rsid w:val="005920B6"/>
    <w:rsid w:val="005923F4"/>
    <w:rsid w:val="005927B2"/>
    <w:rsid w:val="00592915"/>
    <w:rsid w:val="00592EFE"/>
    <w:rsid w:val="005939F3"/>
    <w:rsid w:val="00595295"/>
    <w:rsid w:val="00595409"/>
    <w:rsid w:val="00595A12"/>
    <w:rsid w:val="00595DCF"/>
    <w:rsid w:val="00595DED"/>
    <w:rsid w:val="00595FBF"/>
    <w:rsid w:val="005967ED"/>
    <w:rsid w:val="00596B9E"/>
    <w:rsid w:val="00596CA3"/>
    <w:rsid w:val="00596D9B"/>
    <w:rsid w:val="00597A65"/>
    <w:rsid w:val="00597A73"/>
    <w:rsid w:val="005A00F9"/>
    <w:rsid w:val="005A0221"/>
    <w:rsid w:val="005A0C83"/>
    <w:rsid w:val="005A19ED"/>
    <w:rsid w:val="005A1B59"/>
    <w:rsid w:val="005A1D14"/>
    <w:rsid w:val="005A383B"/>
    <w:rsid w:val="005A3AFA"/>
    <w:rsid w:val="005A3FD7"/>
    <w:rsid w:val="005A448B"/>
    <w:rsid w:val="005A4527"/>
    <w:rsid w:val="005A458A"/>
    <w:rsid w:val="005A54CA"/>
    <w:rsid w:val="005A5D59"/>
    <w:rsid w:val="005A5DA4"/>
    <w:rsid w:val="005A61A4"/>
    <w:rsid w:val="005A6B80"/>
    <w:rsid w:val="005A6EED"/>
    <w:rsid w:val="005A73D0"/>
    <w:rsid w:val="005A7FBA"/>
    <w:rsid w:val="005B0231"/>
    <w:rsid w:val="005B0301"/>
    <w:rsid w:val="005B2822"/>
    <w:rsid w:val="005B2E24"/>
    <w:rsid w:val="005B3948"/>
    <w:rsid w:val="005B3D9F"/>
    <w:rsid w:val="005B3DC5"/>
    <w:rsid w:val="005B3DED"/>
    <w:rsid w:val="005B40D0"/>
    <w:rsid w:val="005B413F"/>
    <w:rsid w:val="005B6154"/>
    <w:rsid w:val="005B6A6C"/>
    <w:rsid w:val="005B75AA"/>
    <w:rsid w:val="005B7A02"/>
    <w:rsid w:val="005B7CA1"/>
    <w:rsid w:val="005B7FB0"/>
    <w:rsid w:val="005C0365"/>
    <w:rsid w:val="005C04F3"/>
    <w:rsid w:val="005C0652"/>
    <w:rsid w:val="005C09F7"/>
    <w:rsid w:val="005C0ADE"/>
    <w:rsid w:val="005C0C9A"/>
    <w:rsid w:val="005C0EF0"/>
    <w:rsid w:val="005C0F43"/>
    <w:rsid w:val="005C2580"/>
    <w:rsid w:val="005C27D4"/>
    <w:rsid w:val="005C2D75"/>
    <w:rsid w:val="005C2D92"/>
    <w:rsid w:val="005C3C95"/>
    <w:rsid w:val="005C3F46"/>
    <w:rsid w:val="005C403B"/>
    <w:rsid w:val="005C453B"/>
    <w:rsid w:val="005C4A06"/>
    <w:rsid w:val="005C4B5E"/>
    <w:rsid w:val="005C4CBF"/>
    <w:rsid w:val="005C5582"/>
    <w:rsid w:val="005C5B36"/>
    <w:rsid w:val="005C6574"/>
    <w:rsid w:val="005C6D23"/>
    <w:rsid w:val="005C731F"/>
    <w:rsid w:val="005C7C86"/>
    <w:rsid w:val="005D02E9"/>
    <w:rsid w:val="005D03C9"/>
    <w:rsid w:val="005D0D5A"/>
    <w:rsid w:val="005D0FCC"/>
    <w:rsid w:val="005D1309"/>
    <w:rsid w:val="005D18D6"/>
    <w:rsid w:val="005D1F56"/>
    <w:rsid w:val="005D225C"/>
    <w:rsid w:val="005D2532"/>
    <w:rsid w:val="005D25D0"/>
    <w:rsid w:val="005D2727"/>
    <w:rsid w:val="005D2BB1"/>
    <w:rsid w:val="005D37E6"/>
    <w:rsid w:val="005D53CC"/>
    <w:rsid w:val="005D592D"/>
    <w:rsid w:val="005D6D54"/>
    <w:rsid w:val="005D74F7"/>
    <w:rsid w:val="005D761D"/>
    <w:rsid w:val="005D7620"/>
    <w:rsid w:val="005D7FF4"/>
    <w:rsid w:val="005E039E"/>
    <w:rsid w:val="005E04E0"/>
    <w:rsid w:val="005E0F2C"/>
    <w:rsid w:val="005E149A"/>
    <w:rsid w:val="005E181E"/>
    <w:rsid w:val="005E1BC5"/>
    <w:rsid w:val="005E1CFD"/>
    <w:rsid w:val="005E25B0"/>
    <w:rsid w:val="005E27F9"/>
    <w:rsid w:val="005E2A14"/>
    <w:rsid w:val="005E2AB1"/>
    <w:rsid w:val="005E37AE"/>
    <w:rsid w:val="005E482E"/>
    <w:rsid w:val="005E55CE"/>
    <w:rsid w:val="005E5801"/>
    <w:rsid w:val="005E580A"/>
    <w:rsid w:val="005E5999"/>
    <w:rsid w:val="005F028E"/>
    <w:rsid w:val="005F0C7F"/>
    <w:rsid w:val="005F0F20"/>
    <w:rsid w:val="005F10DE"/>
    <w:rsid w:val="005F2F7F"/>
    <w:rsid w:val="005F38A1"/>
    <w:rsid w:val="005F47B7"/>
    <w:rsid w:val="005F48F0"/>
    <w:rsid w:val="005F5849"/>
    <w:rsid w:val="005F5B72"/>
    <w:rsid w:val="005F5EF2"/>
    <w:rsid w:val="005F638A"/>
    <w:rsid w:val="005F6552"/>
    <w:rsid w:val="00600008"/>
    <w:rsid w:val="00600465"/>
    <w:rsid w:val="00600490"/>
    <w:rsid w:val="0060050E"/>
    <w:rsid w:val="00601185"/>
    <w:rsid w:val="00602929"/>
    <w:rsid w:val="006042F2"/>
    <w:rsid w:val="006048AD"/>
    <w:rsid w:val="00604980"/>
    <w:rsid w:val="006055A7"/>
    <w:rsid w:val="00606036"/>
    <w:rsid w:val="00606E15"/>
    <w:rsid w:val="00606FA0"/>
    <w:rsid w:val="006071A5"/>
    <w:rsid w:val="00607AD0"/>
    <w:rsid w:val="006103CB"/>
    <w:rsid w:val="00610562"/>
    <w:rsid w:val="006105FF"/>
    <w:rsid w:val="0061090F"/>
    <w:rsid w:val="00611A8F"/>
    <w:rsid w:val="00611C15"/>
    <w:rsid w:val="00612613"/>
    <w:rsid w:val="006127EE"/>
    <w:rsid w:val="00612A18"/>
    <w:rsid w:val="0061300D"/>
    <w:rsid w:val="00613A76"/>
    <w:rsid w:val="00614143"/>
    <w:rsid w:val="00614DD9"/>
    <w:rsid w:val="00614F74"/>
    <w:rsid w:val="006153DC"/>
    <w:rsid w:val="006156ED"/>
    <w:rsid w:val="00616550"/>
    <w:rsid w:val="0061667D"/>
    <w:rsid w:val="00616690"/>
    <w:rsid w:val="00616B97"/>
    <w:rsid w:val="00616EEC"/>
    <w:rsid w:val="00617375"/>
    <w:rsid w:val="0061764C"/>
    <w:rsid w:val="0062065A"/>
    <w:rsid w:val="00620C79"/>
    <w:rsid w:val="00620E72"/>
    <w:rsid w:val="00621262"/>
    <w:rsid w:val="006213E4"/>
    <w:rsid w:val="00622D00"/>
    <w:rsid w:val="00622F56"/>
    <w:rsid w:val="00623288"/>
    <w:rsid w:val="006240F1"/>
    <w:rsid w:val="006248A5"/>
    <w:rsid w:val="006257E1"/>
    <w:rsid w:val="00625C3B"/>
    <w:rsid w:val="00625CB7"/>
    <w:rsid w:val="00625E55"/>
    <w:rsid w:val="0062629C"/>
    <w:rsid w:val="00626536"/>
    <w:rsid w:val="006265C7"/>
    <w:rsid w:val="006269F4"/>
    <w:rsid w:val="00626AC0"/>
    <w:rsid w:val="00627510"/>
    <w:rsid w:val="006278AF"/>
    <w:rsid w:val="006300AA"/>
    <w:rsid w:val="0063037D"/>
    <w:rsid w:val="00630746"/>
    <w:rsid w:val="00630C02"/>
    <w:rsid w:val="006313AE"/>
    <w:rsid w:val="0063175A"/>
    <w:rsid w:val="00631977"/>
    <w:rsid w:val="00632289"/>
    <w:rsid w:val="006324C7"/>
    <w:rsid w:val="00632543"/>
    <w:rsid w:val="006326F5"/>
    <w:rsid w:val="0063349D"/>
    <w:rsid w:val="00633E0E"/>
    <w:rsid w:val="00633F85"/>
    <w:rsid w:val="00633FC7"/>
    <w:rsid w:val="00634176"/>
    <w:rsid w:val="00634A36"/>
    <w:rsid w:val="00634D67"/>
    <w:rsid w:val="006352EC"/>
    <w:rsid w:val="006353AD"/>
    <w:rsid w:val="006353EF"/>
    <w:rsid w:val="0063681B"/>
    <w:rsid w:val="00636BB7"/>
    <w:rsid w:val="0064031A"/>
    <w:rsid w:val="00640BE3"/>
    <w:rsid w:val="00640F71"/>
    <w:rsid w:val="00641AF7"/>
    <w:rsid w:val="006426F5"/>
    <w:rsid w:val="00644F99"/>
    <w:rsid w:val="00645CBA"/>
    <w:rsid w:val="006460EE"/>
    <w:rsid w:val="006469EF"/>
    <w:rsid w:val="00646B16"/>
    <w:rsid w:val="006476CD"/>
    <w:rsid w:val="00647A21"/>
    <w:rsid w:val="00647D7E"/>
    <w:rsid w:val="00650302"/>
    <w:rsid w:val="0065037E"/>
    <w:rsid w:val="006508B3"/>
    <w:rsid w:val="00650B72"/>
    <w:rsid w:val="00651142"/>
    <w:rsid w:val="00651558"/>
    <w:rsid w:val="006515B4"/>
    <w:rsid w:val="00651AF6"/>
    <w:rsid w:val="00651CFD"/>
    <w:rsid w:val="00652596"/>
    <w:rsid w:val="006528BC"/>
    <w:rsid w:val="00652E7E"/>
    <w:rsid w:val="00653062"/>
    <w:rsid w:val="00653F2B"/>
    <w:rsid w:val="00654444"/>
    <w:rsid w:val="00654C26"/>
    <w:rsid w:val="0065523A"/>
    <w:rsid w:val="00655607"/>
    <w:rsid w:val="0065593A"/>
    <w:rsid w:val="00656177"/>
    <w:rsid w:val="006563E9"/>
    <w:rsid w:val="006565B6"/>
    <w:rsid w:val="006565D9"/>
    <w:rsid w:val="006567D9"/>
    <w:rsid w:val="0065684E"/>
    <w:rsid w:val="00657330"/>
    <w:rsid w:val="00657695"/>
    <w:rsid w:val="0065782B"/>
    <w:rsid w:val="00657A7C"/>
    <w:rsid w:val="0066012D"/>
    <w:rsid w:val="006602BE"/>
    <w:rsid w:val="006609D7"/>
    <w:rsid w:val="00660A41"/>
    <w:rsid w:val="00660A96"/>
    <w:rsid w:val="00660E04"/>
    <w:rsid w:val="00661493"/>
    <w:rsid w:val="006615CD"/>
    <w:rsid w:val="00662486"/>
    <w:rsid w:val="0066248C"/>
    <w:rsid w:val="006634CF"/>
    <w:rsid w:val="0066384D"/>
    <w:rsid w:val="00663B47"/>
    <w:rsid w:val="00663D3D"/>
    <w:rsid w:val="00664BE7"/>
    <w:rsid w:val="00664CCE"/>
    <w:rsid w:val="00664D14"/>
    <w:rsid w:val="006657F1"/>
    <w:rsid w:val="006665C7"/>
    <w:rsid w:val="00666B91"/>
    <w:rsid w:val="006679EE"/>
    <w:rsid w:val="00667A51"/>
    <w:rsid w:val="00667CBF"/>
    <w:rsid w:val="00670F3F"/>
    <w:rsid w:val="00671395"/>
    <w:rsid w:val="006728E3"/>
    <w:rsid w:val="006731F8"/>
    <w:rsid w:val="00673428"/>
    <w:rsid w:val="00674252"/>
    <w:rsid w:val="0067444B"/>
    <w:rsid w:val="006745D8"/>
    <w:rsid w:val="00674E1A"/>
    <w:rsid w:val="0067500D"/>
    <w:rsid w:val="006754C0"/>
    <w:rsid w:val="006764C8"/>
    <w:rsid w:val="006776E5"/>
    <w:rsid w:val="0068003E"/>
    <w:rsid w:val="00680379"/>
    <w:rsid w:val="0068096E"/>
    <w:rsid w:val="00680B06"/>
    <w:rsid w:val="00680BB1"/>
    <w:rsid w:val="00680E6B"/>
    <w:rsid w:val="00681DCB"/>
    <w:rsid w:val="006821A5"/>
    <w:rsid w:val="0068344D"/>
    <w:rsid w:val="00683B7F"/>
    <w:rsid w:val="00683BC8"/>
    <w:rsid w:val="00683E35"/>
    <w:rsid w:val="00683F49"/>
    <w:rsid w:val="0068439F"/>
    <w:rsid w:val="00684626"/>
    <w:rsid w:val="0068481F"/>
    <w:rsid w:val="00684A10"/>
    <w:rsid w:val="00684C56"/>
    <w:rsid w:val="00684E0B"/>
    <w:rsid w:val="00684E11"/>
    <w:rsid w:val="00684FE0"/>
    <w:rsid w:val="006855E8"/>
    <w:rsid w:val="006856BE"/>
    <w:rsid w:val="0068576C"/>
    <w:rsid w:val="00685C46"/>
    <w:rsid w:val="00686173"/>
    <w:rsid w:val="006863A9"/>
    <w:rsid w:val="006873C6"/>
    <w:rsid w:val="00687886"/>
    <w:rsid w:val="006911E9"/>
    <w:rsid w:val="0069154A"/>
    <w:rsid w:val="00691862"/>
    <w:rsid w:val="00691985"/>
    <w:rsid w:val="0069250A"/>
    <w:rsid w:val="0069265D"/>
    <w:rsid w:val="00692E29"/>
    <w:rsid w:val="00692E89"/>
    <w:rsid w:val="006930D8"/>
    <w:rsid w:val="00694507"/>
    <w:rsid w:val="006949C4"/>
    <w:rsid w:val="00697EE6"/>
    <w:rsid w:val="00697FB8"/>
    <w:rsid w:val="006A0717"/>
    <w:rsid w:val="006A1052"/>
    <w:rsid w:val="006A18A5"/>
    <w:rsid w:val="006A24C1"/>
    <w:rsid w:val="006A27F5"/>
    <w:rsid w:val="006A2B2C"/>
    <w:rsid w:val="006A2D20"/>
    <w:rsid w:val="006A39D3"/>
    <w:rsid w:val="006A3A1C"/>
    <w:rsid w:val="006A3EAE"/>
    <w:rsid w:val="006A42E5"/>
    <w:rsid w:val="006A5579"/>
    <w:rsid w:val="006A7EC3"/>
    <w:rsid w:val="006B001A"/>
    <w:rsid w:val="006B069E"/>
    <w:rsid w:val="006B0C70"/>
    <w:rsid w:val="006B0C7E"/>
    <w:rsid w:val="006B138E"/>
    <w:rsid w:val="006B1F1D"/>
    <w:rsid w:val="006B368B"/>
    <w:rsid w:val="006B36A1"/>
    <w:rsid w:val="006B3AD8"/>
    <w:rsid w:val="006B46A7"/>
    <w:rsid w:val="006B5B2C"/>
    <w:rsid w:val="006B5D2E"/>
    <w:rsid w:val="006B66EE"/>
    <w:rsid w:val="006B6F53"/>
    <w:rsid w:val="006B7096"/>
    <w:rsid w:val="006C0F6D"/>
    <w:rsid w:val="006C0FA2"/>
    <w:rsid w:val="006C10DA"/>
    <w:rsid w:val="006C11F0"/>
    <w:rsid w:val="006C1329"/>
    <w:rsid w:val="006C1646"/>
    <w:rsid w:val="006C1659"/>
    <w:rsid w:val="006C23BA"/>
    <w:rsid w:val="006C304D"/>
    <w:rsid w:val="006C31B9"/>
    <w:rsid w:val="006C36A6"/>
    <w:rsid w:val="006C3859"/>
    <w:rsid w:val="006C3BBD"/>
    <w:rsid w:val="006C43A0"/>
    <w:rsid w:val="006C4570"/>
    <w:rsid w:val="006C4732"/>
    <w:rsid w:val="006C47C5"/>
    <w:rsid w:val="006C48DB"/>
    <w:rsid w:val="006C5838"/>
    <w:rsid w:val="006C6045"/>
    <w:rsid w:val="006C6096"/>
    <w:rsid w:val="006C6321"/>
    <w:rsid w:val="006C6D93"/>
    <w:rsid w:val="006C6D9D"/>
    <w:rsid w:val="006C7351"/>
    <w:rsid w:val="006C7467"/>
    <w:rsid w:val="006C74F9"/>
    <w:rsid w:val="006D0E82"/>
    <w:rsid w:val="006D159A"/>
    <w:rsid w:val="006D18B6"/>
    <w:rsid w:val="006D1C91"/>
    <w:rsid w:val="006D1F25"/>
    <w:rsid w:val="006D2675"/>
    <w:rsid w:val="006D2F2E"/>
    <w:rsid w:val="006D332E"/>
    <w:rsid w:val="006D520A"/>
    <w:rsid w:val="006D5BE9"/>
    <w:rsid w:val="006D5DCC"/>
    <w:rsid w:val="006D6052"/>
    <w:rsid w:val="006D7863"/>
    <w:rsid w:val="006E0235"/>
    <w:rsid w:val="006E1252"/>
    <w:rsid w:val="006E15E8"/>
    <w:rsid w:val="006E1938"/>
    <w:rsid w:val="006E230A"/>
    <w:rsid w:val="006E2C3A"/>
    <w:rsid w:val="006E2FBE"/>
    <w:rsid w:val="006E365A"/>
    <w:rsid w:val="006E37F9"/>
    <w:rsid w:val="006E3F40"/>
    <w:rsid w:val="006E555C"/>
    <w:rsid w:val="006E57B7"/>
    <w:rsid w:val="006E598B"/>
    <w:rsid w:val="006E5AF2"/>
    <w:rsid w:val="006E60E7"/>
    <w:rsid w:val="006E78C5"/>
    <w:rsid w:val="006E7C71"/>
    <w:rsid w:val="006F04C0"/>
    <w:rsid w:val="006F22BC"/>
    <w:rsid w:val="006F2728"/>
    <w:rsid w:val="006F2C19"/>
    <w:rsid w:val="006F37F2"/>
    <w:rsid w:val="006F3B6D"/>
    <w:rsid w:val="006F4B12"/>
    <w:rsid w:val="006F50CB"/>
    <w:rsid w:val="006F5261"/>
    <w:rsid w:val="006F53CE"/>
    <w:rsid w:val="006F549C"/>
    <w:rsid w:val="006F5729"/>
    <w:rsid w:val="006F5781"/>
    <w:rsid w:val="006F5E19"/>
    <w:rsid w:val="006F67BE"/>
    <w:rsid w:val="006F7F83"/>
    <w:rsid w:val="00700262"/>
    <w:rsid w:val="0070084D"/>
    <w:rsid w:val="00700B79"/>
    <w:rsid w:val="0070115B"/>
    <w:rsid w:val="007020C7"/>
    <w:rsid w:val="00702DA0"/>
    <w:rsid w:val="00702DD1"/>
    <w:rsid w:val="00703135"/>
    <w:rsid w:val="007041CD"/>
    <w:rsid w:val="007045D7"/>
    <w:rsid w:val="00704713"/>
    <w:rsid w:val="00704CF6"/>
    <w:rsid w:val="00705206"/>
    <w:rsid w:val="007056BB"/>
    <w:rsid w:val="00705703"/>
    <w:rsid w:val="0070680D"/>
    <w:rsid w:val="00706F97"/>
    <w:rsid w:val="007105A6"/>
    <w:rsid w:val="007106A7"/>
    <w:rsid w:val="00710AFC"/>
    <w:rsid w:val="0071154D"/>
    <w:rsid w:val="007116ED"/>
    <w:rsid w:val="00711C87"/>
    <w:rsid w:val="00713395"/>
    <w:rsid w:val="00713689"/>
    <w:rsid w:val="007137CA"/>
    <w:rsid w:val="00713EB1"/>
    <w:rsid w:val="00715454"/>
    <w:rsid w:val="00715AA6"/>
    <w:rsid w:val="00715D9C"/>
    <w:rsid w:val="00716DE5"/>
    <w:rsid w:val="00716FB7"/>
    <w:rsid w:val="00717147"/>
    <w:rsid w:val="00717F9F"/>
    <w:rsid w:val="00720515"/>
    <w:rsid w:val="007207D2"/>
    <w:rsid w:val="00721935"/>
    <w:rsid w:val="0072243F"/>
    <w:rsid w:val="0072256B"/>
    <w:rsid w:val="00722889"/>
    <w:rsid w:val="00723004"/>
    <w:rsid w:val="0072388E"/>
    <w:rsid w:val="00723A9F"/>
    <w:rsid w:val="00724443"/>
    <w:rsid w:val="007248C2"/>
    <w:rsid w:val="00724BFD"/>
    <w:rsid w:val="00724F4F"/>
    <w:rsid w:val="007252FF"/>
    <w:rsid w:val="007257E5"/>
    <w:rsid w:val="0072651D"/>
    <w:rsid w:val="007265BE"/>
    <w:rsid w:val="007304B6"/>
    <w:rsid w:val="007313DE"/>
    <w:rsid w:val="00731831"/>
    <w:rsid w:val="007319F2"/>
    <w:rsid w:val="00731F30"/>
    <w:rsid w:val="0073278E"/>
    <w:rsid w:val="007328E5"/>
    <w:rsid w:val="00732CD3"/>
    <w:rsid w:val="00733977"/>
    <w:rsid w:val="00733A17"/>
    <w:rsid w:val="00733A98"/>
    <w:rsid w:val="00733BAE"/>
    <w:rsid w:val="007342A0"/>
    <w:rsid w:val="0073477D"/>
    <w:rsid w:val="0073498E"/>
    <w:rsid w:val="00734B78"/>
    <w:rsid w:val="007351B8"/>
    <w:rsid w:val="00735296"/>
    <w:rsid w:val="00735D98"/>
    <w:rsid w:val="00736ACA"/>
    <w:rsid w:val="00736BD5"/>
    <w:rsid w:val="00737334"/>
    <w:rsid w:val="00740818"/>
    <w:rsid w:val="00740A5F"/>
    <w:rsid w:val="00741D09"/>
    <w:rsid w:val="0074218F"/>
    <w:rsid w:val="007429FD"/>
    <w:rsid w:val="00742E43"/>
    <w:rsid w:val="0074331F"/>
    <w:rsid w:val="00743330"/>
    <w:rsid w:val="007436A9"/>
    <w:rsid w:val="00743796"/>
    <w:rsid w:val="007442B2"/>
    <w:rsid w:val="00744C8D"/>
    <w:rsid w:val="00744D66"/>
    <w:rsid w:val="00745302"/>
    <w:rsid w:val="00745319"/>
    <w:rsid w:val="007453E0"/>
    <w:rsid w:val="00745A78"/>
    <w:rsid w:val="00746285"/>
    <w:rsid w:val="00746A9C"/>
    <w:rsid w:val="00746DC2"/>
    <w:rsid w:val="00746F19"/>
    <w:rsid w:val="00747A7D"/>
    <w:rsid w:val="00747EB3"/>
    <w:rsid w:val="00750080"/>
    <w:rsid w:val="007500B0"/>
    <w:rsid w:val="00750A2B"/>
    <w:rsid w:val="00750B9C"/>
    <w:rsid w:val="00750C1F"/>
    <w:rsid w:val="0075105B"/>
    <w:rsid w:val="00751153"/>
    <w:rsid w:val="00751283"/>
    <w:rsid w:val="007515A3"/>
    <w:rsid w:val="00751949"/>
    <w:rsid w:val="00751D9B"/>
    <w:rsid w:val="00751EEC"/>
    <w:rsid w:val="00752DF5"/>
    <w:rsid w:val="00752E73"/>
    <w:rsid w:val="00753214"/>
    <w:rsid w:val="00754029"/>
    <w:rsid w:val="0075442B"/>
    <w:rsid w:val="0075452B"/>
    <w:rsid w:val="00754648"/>
    <w:rsid w:val="0075473B"/>
    <w:rsid w:val="0075475C"/>
    <w:rsid w:val="00754AFF"/>
    <w:rsid w:val="00756867"/>
    <w:rsid w:val="00756C00"/>
    <w:rsid w:val="00761714"/>
    <w:rsid w:val="00762110"/>
    <w:rsid w:val="0076217B"/>
    <w:rsid w:val="00762573"/>
    <w:rsid w:val="007629D3"/>
    <w:rsid w:val="00762A70"/>
    <w:rsid w:val="00763E92"/>
    <w:rsid w:val="00764683"/>
    <w:rsid w:val="00764C1C"/>
    <w:rsid w:val="00764E27"/>
    <w:rsid w:val="00764F15"/>
    <w:rsid w:val="00764FFD"/>
    <w:rsid w:val="007653BC"/>
    <w:rsid w:val="007661B1"/>
    <w:rsid w:val="00766271"/>
    <w:rsid w:val="007669C5"/>
    <w:rsid w:val="007671EE"/>
    <w:rsid w:val="007674AD"/>
    <w:rsid w:val="007677D3"/>
    <w:rsid w:val="007678F5"/>
    <w:rsid w:val="00767B07"/>
    <w:rsid w:val="00767B10"/>
    <w:rsid w:val="00770713"/>
    <w:rsid w:val="007716D6"/>
    <w:rsid w:val="00773606"/>
    <w:rsid w:val="0077364A"/>
    <w:rsid w:val="0077376E"/>
    <w:rsid w:val="00773DC8"/>
    <w:rsid w:val="00773FCA"/>
    <w:rsid w:val="007741F3"/>
    <w:rsid w:val="00774494"/>
    <w:rsid w:val="007747D9"/>
    <w:rsid w:val="00774989"/>
    <w:rsid w:val="0077534F"/>
    <w:rsid w:val="00775B18"/>
    <w:rsid w:val="00776F4E"/>
    <w:rsid w:val="007777FC"/>
    <w:rsid w:val="00777AD8"/>
    <w:rsid w:val="0078001E"/>
    <w:rsid w:val="007801DB"/>
    <w:rsid w:val="00780288"/>
    <w:rsid w:val="00781451"/>
    <w:rsid w:val="00781C72"/>
    <w:rsid w:val="00781F27"/>
    <w:rsid w:val="0078227E"/>
    <w:rsid w:val="007822A9"/>
    <w:rsid w:val="00782BB3"/>
    <w:rsid w:val="00782F4B"/>
    <w:rsid w:val="00783CB5"/>
    <w:rsid w:val="00783E1B"/>
    <w:rsid w:val="00784108"/>
    <w:rsid w:val="007843F1"/>
    <w:rsid w:val="007855FF"/>
    <w:rsid w:val="007868D9"/>
    <w:rsid w:val="00786FFD"/>
    <w:rsid w:val="00787047"/>
    <w:rsid w:val="00787275"/>
    <w:rsid w:val="0078786D"/>
    <w:rsid w:val="00787887"/>
    <w:rsid w:val="0079094D"/>
    <w:rsid w:val="00790994"/>
    <w:rsid w:val="00790C8C"/>
    <w:rsid w:val="00792A0F"/>
    <w:rsid w:val="00792AB4"/>
    <w:rsid w:val="00792BAA"/>
    <w:rsid w:val="00792F85"/>
    <w:rsid w:val="0079360C"/>
    <w:rsid w:val="00793CDB"/>
    <w:rsid w:val="00793DCF"/>
    <w:rsid w:val="00794AEB"/>
    <w:rsid w:val="00795315"/>
    <w:rsid w:val="0079537C"/>
    <w:rsid w:val="00795BB6"/>
    <w:rsid w:val="00795D0B"/>
    <w:rsid w:val="00795DE7"/>
    <w:rsid w:val="00797E89"/>
    <w:rsid w:val="007A067B"/>
    <w:rsid w:val="007A0862"/>
    <w:rsid w:val="007A0C27"/>
    <w:rsid w:val="007A1515"/>
    <w:rsid w:val="007A19D8"/>
    <w:rsid w:val="007A1B03"/>
    <w:rsid w:val="007A1B86"/>
    <w:rsid w:val="007A2154"/>
    <w:rsid w:val="007A2614"/>
    <w:rsid w:val="007A2A09"/>
    <w:rsid w:val="007A2C68"/>
    <w:rsid w:val="007A30F8"/>
    <w:rsid w:val="007A551A"/>
    <w:rsid w:val="007A663D"/>
    <w:rsid w:val="007B0054"/>
    <w:rsid w:val="007B0B3E"/>
    <w:rsid w:val="007B104E"/>
    <w:rsid w:val="007B15B1"/>
    <w:rsid w:val="007B1676"/>
    <w:rsid w:val="007B21FA"/>
    <w:rsid w:val="007B2C49"/>
    <w:rsid w:val="007B2D7C"/>
    <w:rsid w:val="007B40EA"/>
    <w:rsid w:val="007B45DA"/>
    <w:rsid w:val="007B53D8"/>
    <w:rsid w:val="007B5D8F"/>
    <w:rsid w:val="007B6595"/>
    <w:rsid w:val="007B6B46"/>
    <w:rsid w:val="007B7407"/>
    <w:rsid w:val="007C0295"/>
    <w:rsid w:val="007C1229"/>
    <w:rsid w:val="007C175C"/>
    <w:rsid w:val="007C1D49"/>
    <w:rsid w:val="007C2123"/>
    <w:rsid w:val="007C2668"/>
    <w:rsid w:val="007C26DF"/>
    <w:rsid w:val="007C30F7"/>
    <w:rsid w:val="007C3A16"/>
    <w:rsid w:val="007C3AB7"/>
    <w:rsid w:val="007C440C"/>
    <w:rsid w:val="007C44C0"/>
    <w:rsid w:val="007C457F"/>
    <w:rsid w:val="007C4FA4"/>
    <w:rsid w:val="007C6305"/>
    <w:rsid w:val="007C686D"/>
    <w:rsid w:val="007C687B"/>
    <w:rsid w:val="007C696E"/>
    <w:rsid w:val="007C6E9D"/>
    <w:rsid w:val="007C7CEB"/>
    <w:rsid w:val="007D1BBC"/>
    <w:rsid w:val="007D1F13"/>
    <w:rsid w:val="007D2BDB"/>
    <w:rsid w:val="007D2E45"/>
    <w:rsid w:val="007D2F6B"/>
    <w:rsid w:val="007D3DA6"/>
    <w:rsid w:val="007D41CD"/>
    <w:rsid w:val="007D4287"/>
    <w:rsid w:val="007D439B"/>
    <w:rsid w:val="007D482D"/>
    <w:rsid w:val="007D53F1"/>
    <w:rsid w:val="007D5E84"/>
    <w:rsid w:val="007D6162"/>
    <w:rsid w:val="007D6305"/>
    <w:rsid w:val="007D6572"/>
    <w:rsid w:val="007D6A34"/>
    <w:rsid w:val="007D7249"/>
    <w:rsid w:val="007D7598"/>
    <w:rsid w:val="007D7BEC"/>
    <w:rsid w:val="007D7E97"/>
    <w:rsid w:val="007E0994"/>
    <w:rsid w:val="007E0D2F"/>
    <w:rsid w:val="007E14E8"/>
    <w:rsid w:val="007E158C"/>
    <w:rsid w:val="007E15D6"/>
    <w:rsid w:val="007E18AE"/>
    <w:rsid w:val="007E19B6"/>
    <w:rsid w:val="007E2D14"/>
    <w:rsid w:val="007E4216"/>
    <w:rsid w:val="007E44FD"/>
    <w:rsid w:val="007E5679"/>
    <w:rsid w:val="007E6249"/>
    <w:rsid w:val="007E6DF3"/>
    <w:rsid w:val="007E70AE"/>
    <w:rsid w:val="007E74AD"/>
    <w:rsid w:val="007E79CF"/>
    <w:rsid w:val="007E7E86"/>
    <w:rsid w:val="007F0EEB"/>
    <w:rsid w:val="007F1211"/>
    <w:rsid w:val="007F19B3"/>
    <w:rsid w:val="007F1F73"/>
    <w:rsid w:val="007F2083"/>
    <w:rsid w:val="007F22D0"/>
    <w:rsid w:val="007F2560"/>
    <w:rsid w:val="007F27F1"/>
    <w:rsid w:val="007F385E"/>
    <w:rsid w:val="007F470B"/>
    <w:rsid w:val="007F5848"/>
    <w:rsid w:val="007F5DF6"/>
    <w:rsid w:val="007F65AB"/>
    <w:rsid w:val="007F6E5B"/>
    <w:rsid w:val="007F71AC"/>
    <w:rsid w:val="00800E72"/>
    <w:rsid w:val="00800F8E"/>
    <w:rsid w:val="008017BF"/>
    <w:rsid w:val="00801B67"/>
    <w:rsid w:val="00802195"/>
    <w:rsid w:val="0080233C"/>
    <w:rsid w:val="008023BD"/>
    <w:rsid w:val="00802553"/>
    <w:rsid w:val="00802A54"/>
    <w:rsid w:val="008036EE"/>
    <w:rsid w:val="008038D8"/>
    <w:rsid w:val="00803D34"/>
    <w:rsid w:val="00804951"/>
    <w:rsid w:val="00804C9A"/>
    <w:rsid w:val="0080554C"/>
    <w:rsid w:val="0080626B"/>
    <w:rsid w:val="008062F4"/>
    <w:rsid w:val="0080662F"/>
    <w:rsid w:val="00806735"/>
    <w:rsid w:val="00806A30"/>
    <w:rsid w:val="008072BC"/>
    <w:rsid w:val="0080776A"/>
    <w:rsid w:val="00807791"/>
    <w:rsid w:val="0081016F"/>
    <w:rsid w:val="00810656"/>
    <w:rsid w:val="00810774"/>
    <w:rsid w:val="00810788"/>
    <w:rsid w:val="00810A00"/>
    <w:rsid w:val="00810FFF"/>
    <w:rsid w:val="00811063"/>
    <w:rsid w:val="008111FC"/>
    <w:rsid w:val="00811DD8"/>
    <w:rsid w:val="008121DC"/>
    <w:rsid w:val="0081239C"/>
    <w:rsid w:val="008134F4"/>
    <w:rsid w:val="0081407E"/>
    <w:rsid w:val="008149D8"/>
    <w:rsid w:val="00814FC9"/>
    <w:rsid w:val="00815280"/>
    <w:rsid w:val="0081535F"/>
    <w:rsid w:val="008158B5"/>
    <w:rsid w:val="00815B9E"/>
    <w:rsid w:val="00816E7E"/>
    <w:rsid w:val="00816FC9"/>
    <w:rsid w:val="008172A3"/>
    <w:rsid w:val="008173A1"/>
    <w:rsid w:val="0081759D"/>
    <w:rsid w:val="00817D31"/>
    <w:rsid w:val="00817D35"/>
    <w:rsid w:val="00817E51"/>
    <w:rsid w:val="008202D6"/>
    <w:rsid w:val="00820504"/>
    <w:rsid w:val="008209EF"/>
    <w:rsid w:val="00820DFE"/>
    <w:rsid w:val="0082187F"/>
    <w:rsid w:val="0082237E"/>
    <w:rsid w:val="0082474A"/>
    <w:rsid w:val="00824CD2"/>
    <w:rsid w:val="008252DD"/>
    <w:rsid w:val="00825369"/>
    <w:rsid w:val="008258D3"/>
    <w:rsid w:val="00825931"/>
    <w:rsid w:val="008259B1"/>
    <w:rsid w:val="008261D0"/>
    <w:rsid w:val="00826492"/>
    <w:rsid w:val="00826586"/>
    <w:rsid w:val="00826DF4"/>
    <w:rsid w:val="008270EF"/>
    <w:rsid w:val="00827135"/>
    <w:rsid w:val="0082726D"/>
    <w:rsid w:val="00830108"/>
    <w:rsid w:val="008301E8"/>
    <w:rsid w:val="008302D9"/>
    <w:rsid w:val="00832942"/>
    <w:rsid w:val="008331A3"/>
    <w:rsid w:val="00833792"/>
    <w:rsid w:val="00833B27"/>
    <w:rsid w:val="00833CE7"/>
    <w:rsid w:val="00834F9D"/>
    <w:rsid w:val="0083588E"/>
    <w:rsid w:val="00836D47"/>
    <w:rsid w:val="00837835"/>
    <w:rsid w:val="008400D1"/>
    <w:rsid w:val="00840593"/>
    <w:rsid w:val="00840F51"/>
    <w:rsid w:val="00841460"/>
    <w:rsid w:val="008416C5"/>
    <w:rsid w:val="00841715"/>
    <w:rsid w:val="008419DE"/>
    <w:rsid w:val="00841C80"/>
    <w:rsid w:val="00841D8A"/>
    <w:rsid w:val="0084216D"/>
    <w:rsid w:val="00842403"/>
    <w:rsid w:val="0084261A"/>
    <w:rsid w:val="0084278B"/>
    <w:rsid w:val="008427DC"/>
    <w:rsid w:val="00843D79"/>
    <w:rsid w:val="0084429B"/>
    <w:rsid w:val="0084462E"/>
    <w:rsid w:val="00844E7A"/>
    <w:rsid w:val="00845292"/>
    <w:rsid w:val="008452D3"/>
    <w:rsid w:val="00845772"/>
    <w:rsid w:val="008458FD"/>
    <w:rsid w:val="00845BDE"/>
    <w:rsid w:val="008467D0"/>
    <w:rsid w:val="00846825"/>
    <w:rsid w:val="00846DBB"/>
    <w:rsid w:val="008476C2"/>
    <w:rsid w:val="008477E4"/>
    <w:rsid w:val="00847929"/>
    <w:rsid w:val="00847D70"/>
    <w:rsid w:val="00847E33"/>
    <w:rsid w:val="0085014E"/>
    <w:rsid w:val="00850392"/>
    <w:rsid w:val="0085076D"/>
    <w:rsid w:val="00850D05"/>
    <w:rsid w:val="00850E12"/>
    <w:rsid w:val="0085126B"/>
    <w:rsid w:val="00851F73"/>
    <w:rsid w:val="00852B9F"/>
    <w:rsid w:val="00853000"/>
    <w:rsid w:val="0085310D"/>
    <w:rsid w:val="008539B2"/>
    <w:rsid w:val="00853BA9"/>
    <w:rsid w:val="00854473"/>
    <w:rsid w:val="008550BB"/>
    <w:rsid w:val="00855501"/>
    <w:rsid w:val="00856240"/>
    <w:rsid w:val="008569CD"/>
    <w:rsid w:val="008569E9"/>
    <w:rsid w:val="00856A8E"/>
    <w:rsid w:val="00857594"/>
    <w:rsid w:val="00857777"/>
    <w:rsid w:val="00857EB7"/>
    <w:rsid w:val="008601FC"/>
    <w:rsid w:val="00860AC8"/>
    <w:rsid w:val="008610BA"/>
    <w:rsid w:val="00861371"/>
    <w:rsid w:val="0086158B"/>
    <w:rsid w:val="00861AC6"/>
    <w:rsid w:val="00861D2D"/>
    <w:rsid w:val="00861E80"/>
    <w:rsid w:val="008621DE"/>
    <w:rsid w:val="008624E1"/>
    <w:rsid w:val="00862944"/>
    <w:rsid w:val="00862B16"/>
    <w:rsid w:val="00862BA1"/>
    <w:rsid w:val="00863E74"/>
    <w:rsid w:val="00864139"/>
    <w:rsid w:val="008648CD"/>
    <w:rsid w:val="00864A13"/>
    <w:rsid w:val="00864A89"/>
    <w:rsid w:val="00864D5F"/>
    <w:rsid w:val="00864F7D"/>
    <w:rsid w:val="008651A3"/>
    <w:rsid w:val="00866035"/>
    <w:rsid w:val="008675D7"/>
    <w:rsid w:val="00870347"/>
    <w:rsid w:val="00870585"/>
    <w:rsid w:val="00870F93"/>
    <w:rsid w:val="00870FAB"/>
    <w:rsid w:val="0087217F"/>
    <w:rsid w:val="008725E9"/>
    <w:rsid w:val="00872A34"/>
    <w:rsid w:val="00872CD4"/>
    <w:rsid w:val="00872E86"/>
    <w:rsid w:val="00872FE0"/>
    <w:rsid w:val="00873FCC"/>
    <w:rsid w:val="00874351"/>
    <w:rsid w:val="00874A76"/>
    <w:rsid w:val="00876AA0"/>
    <w:rsid w:val="00877BA3"/>
    <w:rsid w:val="00877BE3"/>
    <w:rsid w:val="00877CEF"/>
    <w:rsid w:val="00880149"/>
    <w:rsid w:val="00880726"/>
    <w:rsid w:val="0088113D"/>
    <w:rsid w:val="00881BC8"/>
    <w:rsid w:val="00882ADC"/>
    <w:rsid w:val="00882F15"/>
    <w:rsid w:val="00882F40"/>
    <w:rsid w:val="0088408F"/>
    <w:rsid w:val="0088424F"/>
    <w:rsid w:val="00884497"/>
    <w:rsid w:val="00884A18"/>
    <w:rsid w:val="00885555"/>
    <w:rsid w:val="00885A1B"/>
    <w:rsid w:val="00885CEA"/>
    <w:rsid w:val="008866B7"/>
    <w:rsid w:val="008876BC"/>
    <w:rsid w:val="00887E05"/>
    <w:rsid w:val="00890211"/>
    <w:rsid w:val="0089065C"/>
    <w:rsid w:val="008912D2"/>
    <w:rsid w:val="008914AB"/>
    <w:rsid w:val="0089180A"/>
    <w:rsid w:val="00891F8B"/>
    <w:rsid w:val="0089230D"/>
    <w:rsid w:val="0089397B"/>
    <w:rsid w:val="0089423C"/>
    <w:rsid w:val="008947A2"/>
    <w:rsid w:val="008949E7"/>
    <w:rsid w:val="00894BD8"/>
    <w:rsid w:val="00894D6C"/>
    <w:rsid w:val="0089532C"/>
    <w:rsid w:val="00895487"/>
    <w:rsid w:val="00895546"/>
    <w:rsid w:val="008961F3"/>
    <w:rsid w:val="00896301"/>
    <w:rsid w:val="0089729A"/>
    <w:rsid w:val="00897458"/>
    <w:rsid w:val="0089753D"/>
    <w:rsid w:val="00897696"/>
    <w:rsid w:val="00897858"/>
    <w:rsid w:val="008A057C"/>
    <w:rsid w:val="008A0762"/>
    <w:rsid w:val="008A102E"/>
    <w:rsid w:val="008A191D"/>
    <w:rsid w:val="008A248B"/>
    <w:rsid w:val="008A2CD4"/>
    <w:rsid w:val="008A2F07"/>
    <w:rsid w:val="008A324B"/>
    <w:rsid w:val="008A37ED"/>
    <w:rsid w:val="008A3A6C"/>
    <w:rsid w:val="008A4F74"/>
    <w:rsid w:val="008A5FE9"/>
    <w:rsid w:val="008A61E8"/>
    <w:rsid w:val="008A6396"/>
    <w:rsid w:val="008A668E"/>
    <w:rsid w:val="008A7053"/>
    <w:rsid w:val="008A714A"/>
    <w:rsid w:val="008B05D4"/>
    <w:rsid w:val="008B0665"/>
    <w:rsid w:val="008B0B9F"/>
    <w:rsid w:val="008B0EF9"/>
    <w:rsid w:val="008B147D"/>
    <w:rsid w:val="008B19DA"/>
    <w:rsid w:val="008B1A17"/>
    <w:rsid w:val="008B2086"/>
    <w:rsid w:val="008B299C"/>
    <w:rsid w:val="008B2A14"/>
    <w:rsid w:val="008B3EFE"/>
    <w:rsid w:val="008B40C5"/>
    <w:rsid w:val="008B46C9"/>
    <w:rsid w:val="008B4A97"/>
    <w:rsid w:val="008B5453"/>
    <w:rsid w:val="008B57EE"/>
    <w:rsid w:val="008B61EB"/>
    <w:rsid w:val="008B652C"/>
    <w:rsid w:val="008B65BB"/>
    <w:rsid w:val="008B6CF9"/>
    <w:rsid w:val="008C04A8"/>
    <w:rsid w:val="008C04E0"/>
    <w:rsid w:val="008C07CA"/>
    <w:rsid w:val="008C0A47"/>
    <w:rsid w:val="008C1F36"/>
    <w:rsid w:val="008C3083"/>
    <w:rsid w:val="008C3131"/>
    <w:rsid w:val="008C35D1"/>
    <w:rsid w:val="008C3957"/>
    <w:rsid w:val="008C3AB1"/>
    <w:rsid w:val="008C3B0D"/>
    <w:rsid w:val="008C3F69"/>
    <w:rsid w:val="008C46C0"/>
    <w:rsid w:val="008C46F0"/>
    <w:rsid w:val="008C479B"/>
    <w:rsid w:val="008C4D4C"/>
    <w:rsid w:val="008C58FE"/>
    <w:rsid w:val="008C62B0"/>
    <w:rsid w:val="008C688D"/>
    <w:rsid w:val="008C7895"/>
    <w:rsid w:val="008C7BB9"/>
    <w:rsid w:val="008C7E8D"/>
    <w:rsid w:val="008D0222"/>
    <w:rsid w:val="008D050F"/>
    <w:rsid w:val="008D0706"/>
    <w:rsid w:val="008D0F7A"/>
    <w:rsid w:val="008D1A26"/>
    <w:rsid w:val="008D1B13"/>
    <w:rsid w:val="008D2067"/>
    <w:rsid w:val="008D265D"/>
    <w:rsid w:val="008D2A02"/>
    <w:rsid w:val="008D3198"/>
    <w:rsid w:val="008D3833"/>
    <w:rsid w:val="008D3EAE"/>
    <w:rsid w:val="008D4189"/>
    <w:rsid w:val="008D4254"/>
    <w:rsid w:val="008D42B3"/>
    <w:rsid w:val="008D4448"/>
    <w:rsid w:val="008D471D"/>
    <w:rsid w:val="008D478F"/>
    <w:rsid w:val="008D609C"/>
    <w:rsid w:val="008D65CF"/>
    <w:rsid w:val="008D6606"/>
    <w:rsid w:val="008D6BC8"/>
    <w:rsid w:val="008D6F06"/>
    <w:rsid w:val="008D75DE"/>
    <w:rsid w:val="008D7DE0"/>
    <w:rsid w:val="008E008B"/>
    <w:rsid w:val="008E023C"/>
    <w:rsid w:val="008E028D"/>
    <w:rsid w:val="008E0470"/>
    <w:rsid w:val="008E2033"/>
    <w:rsid w:val="008E2332"/>
    <w:rsid w:val="008E2699"/>
    <w:rsid w:val="008E26DB"/>
    <w:rsid w:val="008E27C4"/>
    <w:rsid w:val="008E2CE8"/>
    <w:rsid w:val="008E36D6"/>
    <w:rsid w:val="008E36F5"/>
    <w:rsid w:val="008E37E1"/>
    <w:rsid w:val="008E396E"/>
    <w:rsid w:val="008E3DB4"/>
    <w:rsid w:val="008E4072"/>
    <w:rsid w:val="008E4A50"/>
    <w:rsid w:val="008E4A54"/>
    <w:rsid w:val="008E5B13"/>
    <w:rsid w:val="008E689B"/>
    <w:rsid w:val="008E69EF"/>
    <w:rsid w:val="008E6BCF"/>
    <w:rsid w:val="008E7978"/>
    <w:rsid w:val="008E7F7B"/>
    <w:rsid w:val="008F0997"/>
    <w:rsid w:val="008F1630"/>
    <w:rsid w:val="008F1C44"/>
    <w:rsid w:val="008F1D82"/>
    <w:rsid w:val="008F26D1"/>
    <w:rsid w:val="008F2C97"/>
    <w:rsid w:val="008F4238"/>
    <w:rsid w:val="008F562C"/>
    <w:rsid w:val="008F601D"/>
    <w:rsid w:val="008F639F"/>
    <w:rsid w:val="008F64C3"/>
    <w:rsid w:val="008F73DF"/>
    <w:rsid w:val="008F77DB"/>
    <w:rsid w:val="008F7A33"/>
    <w:rsid w:val="008F7CEA"/>
    <w:rsid w:val="008F7FC9"/>
    <w:rsid w:val="0090002A"/>
    <w:rsid w:val="0090053A"/>
    <w:rsid w:val="00900BB0"/>
    <w:rsid w:val="00900C0B"/>
    <w:rsid w:val="00900D92"/>
    <w:rsid w:val="00901056"/>
    <w:rsid w:val="0090157B"/>
    <w:rsid w:val="00901C43"/>
    <w:rsid w:val="00901D31"/>
    <w:rsid w:val="0090216E"/>
    <w:rsid w:val="009025BD"/>
    <w:rsid w:val="00902A78"/>
    <w:rsid w:val="009033E9"/>
    <w:rsid w:val="00904DA8"/>
    <w:rsid w:val="00904EA7"/>
    <w:rsid w:val="00905043"/>
    <w:rsid w:val="00905520"/>
    <w:rsid w:val="00905661"/>
    <w:rsid w:val="009060CA"/>
    <w:rsid w:val="009060FB"/>
    <w:rsid w:val="00906825"/>
    <w:rsid w:val="00907247"/>
    <w:rsid w:val="00907600"/>
    <w:rsid w:val="00907AE6"/>
    <w:rsid w:val="00907D08"/>
    <w:rsid w:val="00910303"/>
    <w:rsid w:val="009103A4"/>
    <w:rsid w:val="009105C9"/>
    <w:rsid w:val="00910EF2"/>
    <w:rsid w:val="009119E8"/>
    <w:rsid w:val="00912181"/>
    <w:rsid w:val="00912A36"/>
    <w:rsid w:val="00913446"/>
    <w:rsid w:val="00913C29"/>
    <w:rsid w:val="00914D49"/>
    <w:rsid w:val="00915326"/>
    <w:rsid w:val="00915CF1"/>
    <w:rsid w:val="00916A10"/>
    <w:rsid w:val="00916EB1"/>
    <w:rsid w:val="00917F2C"/>
    <w:rsid w:val="00920780"/>
    <w:rsid w:val="00920873"/>
    <w:rsid w:val="009213AD"/>
    <w:rsid w:val="00921599"/>
    <w:rsid w:val="009222CF"/>
    <w:rsid w:val="00922EF9"/>
    <w:rsid w:val="00923256"/>
    <w:rsid w:val="00923CD4"/>
    <w:rsid w:val="00924E97"/>
    <w:rsid w:val="00925189"/>
    <w:rsid w:val="009251E9"/>
    <w:rsid w:val="00925617"/>
    <w:rsid w:val="00926356"/>
    <w:rsid w:val="00926AFA"/>
    <w:rsid w:val="00926B23"/>
    <w:rsid w:val="00926D3C"/>
    <w:rsid w:val="00927273"/>
    <w:rsid w:val="009279EF"/>
    <w:rsid w:val="00927F56"/>
    <w:rsid w:val="00931081"/>
    <w:rsid w:val="009315B2"/>
    <w:rsid w:val="00931D8D"/>
    <w:rsid w:val="00933453"/>
    <w:rsid w:val="0093415A"/>
    <w:rsid w:val="00934C62"/>
    <w:rsid w:val="00935067"/>
    <w:rsid w:val="009353A7"/>
    <w:rsid w:val="009367E7"/>
    <w:rsid w:val="00936DE4"/>
    <w:rsid w:val="00936F6D"/>
    <w:rsid w:val="00937D5F"/>
    <w:rsid w:val="00937F23"/>
    <w:rsid w:val="009402CA"/>
    <w:rsid w:val="0094046D"/>
    <w:rsid w:val="009406BC"/>
    <w:rsid w:val="00940935"/>
    <w:rsid w:val="00942546"/>
    <w:rsid w:val="00942629"/>
    <w:rsid w:val="009428A0"/>
    <w:rsid w:val="00942B61"/>
    <w:rsid w:val="00943077"/>
    <w:rsid w:val="009433AF"/>
    <w:rsid w:val="00943493"/>
    <w:rsid w:val="00943858"/>
    <w:rsid w:val="00943AD6"/>
    <w:rsid w:val="00943B98"/>
    <w:rsid w:val="00943DE5"/>
    <w:rsid w:val="009449C5"/>
    <w:rsid w:val="00944D34"/>
    <w:rsid w:val="0094501E"/>
    <w:rsid w:val="009459AB"/>
    <w:rsid w:val="00946F18"/>
    <w:rsid w:val="009473A6"/>
    <w:rsid w:val="009476DE"/>
    <w:rsid w:val="00950A9C"/>
    <w:rsid w:val="00950D98"/>
    <w:rsid w:val="00950EFC"/>
    <w:rsid w:val="009510D1"/>
    <w:rsid w:val="0095157F"/>
    <w:rsid w:val="00951DB9"/>
    <w:rsid w:val="00952761"/>
    <w:rsid w:val="00952D6B"/>
    <w:rsid w:val="00952F5E"/>
    <w:rsid w:val="009532E8"/>
    <w:rsid w:val="00953770"/>
    <w:rsid w:val="00953B9D"/>
    <w:rsid w:val="00954A9E"/>
    <w:rsid w:val="0095533F"/>
    <w:rsid w:val="009555ED"/>
    <w:rsid w:val="009558F4"/>
    <w:rsid w:val="00955A36"/>
    <w:rsid w:val="00956680"/>
    <w:rsid w:val="009567B9"/>
    <w:rsid w:val="00956E6B"/>
    <w:rsid w:val="00957083"/>
    <w:rsid w:val="00957F26"/>
    <w:rsid w:val="009602E8"/>
    <w:rsid w:val="00960311"/>
    <w:rsid w:val="00961BA4"/>
    <w:rsid w:val="00961FF7"/>
    <w:rsid w:val="00963031"/>
    <w:rsid w:val="00963728"/>
    <w:rsid w:val="00963C5F"/>
    <w:rsid w:val="00964EFA"/>
    <w:rsid w:val="009653A1"/>
    <w:rsid w:val="009653F2"/>
    <w:rsid w:val="00965AE3"/>
    <w:rsid w:val="00965D7F"/>
    <w:rsid w:val="00965DF6"/>
    <w:rsid w:val="00966632"/>
    <w:rsid w:val="00966B55"/>
    <w:rsid w:val="0096760D"/>
    <w:rsid w:val="00970823"/>
    <w:rsid w:val="00970B90"/>
    <w:rsid w:val="00970E36"/>
    <w:rsid w:val="009715DE"/>
    <w:rsid w:val="00971724"/>
    <w:rsid w:val="00971BC6"/>
    <w:rsid w:val="00971CC6"/>
    <w:rsid w:val="00971D81"/>
    <w:rsid w:val="009726B6"/>
    <w:rsid w:val="009729BC"/>
    <w:rsid w:val="00972C09"/>
    <w:rsid w:val="00972E55"/>
    <w:rsid w:val="00974072"/>
    <w:rsid w:val="00974086"/>
    <w:rsid w:val="009741AF"/>
    <w:rsid w:val="00974617"/>
    <w:rsid w:val="00974647"/>
    <w:rsid w:val="009748C3"/>
    <w:rsid w:val="00974C13"/>
    <w:rsid w:val="00974C31"/>
    <w:rsid w:val="0097594D"/>
    <w:rsid w:val="009767F8"/>
    <w:rsid w:val="00977212"/>
    <w:rsid w:val="00977890"/>
    <w:rsid w:val="00977CB3"/>
    <w:rsid w:val="00980343"/>
    <w:rsid w:val="0098091A"/>
    <w:rsid w:val="00980E12"/>
    <w:rsid w:val="00981787"/>
    <w:rsid w:val="009819FA"/>
    <w:rsid w:val="00981D48"/>
    <w:rsid w:val="00982079"/>
    <w:rsid w:val="0098345C"/>
    <w:rsid w:val="009837C5"/>
    <w:rsid w:val="00984D07"/>
    <w:rsid w:val="00985DCF"/>
    <w:rsid w:val="00985FFD"/>
    <w:rsid w:val="009863A3"/>
    <w:rsid w:val="009867C0"/>
    <w:rsid w:val="00987218"/>
    <w:rsid w:val="0098777D"/>
    <w:rsid w:val="0098785D"/>
    <w:rsid w:val="00987A3E"/>
    <w:rsid w:val="0099068A"/>
    <w:rsid w:val="00990774"/>
    <w:rsid w:val="00990851"/>
    <w:rsid w:val="00990B6C"/>
    <w:rsid w:val="009917FF"/>
    <w:rsid w:val="00992114"/>
    <w:rsid w:val="009923C4"/>
    <w:rsid w:val="00993729"/>
    <w:rsid w:val="00994FBB"/>
    <w:rsid w:val="00995B1B"/>
    <w:rsid w:val="00995DC5"/>
    <w:rsid w:val="00995E71"/>
    <w:rsid w:val="00996053"/>
    <w:rsid w:val="00996374"/>
    <w:rsid w:val="009968C1"/>
    <w:rsid w:val="009969F6"/>
    <w:rsid w:val="00996A45"/>
    <w:rsid w:val="00996A95"/>
    <w:rsid w:val="00996E44"/>
    <w:rsid w:val="00996FAD"/>
    <w:rsid w:val="009A0167"/>
    <w:rsid w:val="009A04EC"/>
    <w:rsid w:val="009A057D"/>
    <w:rsid w:val="009A0610"/>
    <w:rsid w:val="009A1338"/>
    <w:rsid w:val="009A17D7"/>
    <w:rsid w:val="009A1926"/>
    <w:rsid w:val="009A1963"/>
    <w:rsid w:val="009A21C3"/>
    <w:rsid w:val="009A3EE7"/>
    <w:rsid w:val="009A5011"/>
    <w:rsid w:val="009A5721"/>
    <w:rsid w:val="009A5ACD"/>
    <w:rsid w:val="009A6212"/>
    <w:rsid w:val="009A66D4"/>
    <w:rsid w:val="009A6A7B"/>
    <w:rsid w:val="009B030A"/>
    <w:rsid w:val="009B0BC2"/>
    <w:rsid w:val="009B0CAB"/>
    <w:rsid w:val="009B0DDE"/>
    <w:rsid w:val="009B108E"/>
    <w:rsid w:val="009B2786"/>
    <w:rsid w:val="009B33FF"/>
    <w:rsid w:val="009B3898"/>
    <w:rsid w:val="009B3A4E"/>
    <w:rsid w:val="009B3B8A"/>
    <w:rsid w:val="009B4E1D"/>
    <w:rsid w:val="009B5164"/>
    <w:rsid w:val="009B52D2"/>
    <w:rsid w:val="009B53DD"/>
    <w:rsid w:val="009B671F"/>
    <w:rsid w:val="009B6724"/>
    <w:rsid w:val="009B6F27"/>
    <w:rsid w:val="009B705D"/>
    <w:rsid w:val="009B7691"/>
    <w:rsid w:val="009C0ACD"/>
    <w:rsid w:val="009C0D66"/>
    <w:rsid w:val="009C0F69"/>
    <w:rsid w:val="009C0F86"/>
    <w:rsid w:val="009C2C6E"/>
    <w:rsid w:val="009C2C9D"/>
    <w:rsid w:val="009C31F6"/>
    <w:rsid w:val="009C3717"/>
    <w:rsid w:val="009C3B00"/>
    <w:rsid w:val="009C3BD6"/>
    <w:rsid w:val="009C5406"/>
    <w:rsid w:val="009C5F1C"/>
    <w:rsid w:val="009C6B53"/>
    <w:rsid w:val="009C6CAF"/>
    <w:rsid w:val="009C73D2"/>
    <w:rsid w:val="009C745D"/>
    <w:rsid w:val="009C7645"/>
    <w:rsid w:val="009C7D37"/>
    <w:rsid w:val="009D0F12"/>
    <w:rsid w:val="009D16EC"/>
    <w:rsid w:val="009D1A8A"/>
    <w:rsid w:val="009D1FF0"/>
    <w:rsid w:val="009D2865"/>
    <w:rsid w:val="009D2989"/>
    <w:rsid w:val="009D3DAB"/>
    <w:rsid w:val="009D3EC4"/>
    <w:rsid w:val="009D441C"/>
    <w:rsid w:val="009D61EE"/>
    <w:rsid w:val="009D6E3B"/>
    <w:rsid w:val="009D73B8"/>
    <w:rsid w:val="009D79D5"/>
    <w:rsid w:val="009E160E"/>
    <w:rsid w:val="009E218E"/>
    <w:rsid w:val="009E2295"/>
    <w:rsid w:val="009E265B"/>
    <w:rsid w:val="009E2855"/>
    <w:rsid w:val="009E2B83"/>
    <w:rsid w:val="009E3248"/>
    <w:rsid w:val="009E358B"/>
    <w:rsid w:val="009E39C0"/>
    <w:rsid w:val="009E3AF7"/>
    <w:rsid w:val="009E3CCF"/>
    <w:rsid w:val="009E4199"/>
    <w:rsid w:val="009E4A39"/>
    <w:rsid w:val="009E4CD6"/>
    <w:rsid w:val="009E501C"/>
    <w:rsid w:val="009E55BD"/>
    <w:rsid w:val="009E55D1"/>
    <w:rsid w:val="009E570E"/>
    <w:rsid w:val="009E5746"/>
    <w:rsid w:val="009E6D4F"/>
    <w:rsid w:val="009F0C85"/>
    <w:rsid w:val="009F2F10"/>
    <w:rsid w:val="009F3198"/>
    <w:rsid w:val="009F3434"/>
    <w:rsid w:val="009F416E"/>
    <w:rsid w:val="009F4219"/>
    <w:rsid w:val="009F4470"/>
    <w:rsid w:val="009F4799"/>
    <w:rsid w:val="009F4C94"/>
    <w:rsid w:val="009F4F19"/>
    <w:rsid w:val="009F50AF"/>
    <w:rsid w:val="009F5D03"/>
    <w:rsid w:val="009F6292"/>
    <w:rsid w:val="009F6589"/>
    <w:rsid w:val="009F6A19"/>
    <w:rsid w:val="009F6C59"/>
    <w:rsid w:val="009F6E51"/>
    <w:rsid w:val="009F77BE"/>
    <w:rsid w:val="009F7EE6"/>
    <w:rsid w:val="00A00CF1"/>
    <w:rsid w:val="00A00D3F"/>
    <w:rsid w:val="00A00D61"/>
    <w:rsid w:val="00A02A40"/>
    <w:rsid w:val="00A0301F"/>
    <w:rsid w:val="00A037F6"/>
    <w:rsid w:val="00A03A54"/>
    <w:rsid w:val="00A04198"/>
    <w:rsid w:val="00A04961"/>
    <w:rsid w:val="00A0496F"/>
    <w:rsid w:val="00A0561E"/>
    <w:rsid w:val="00A05CEB"/>
    <w:rsid w:val="00A06122"/>
    <w:rsid w:val="00A06AF9"/>
    <w:rsid w:val="00A071CA"/>
    <w:rsid w:val="00A07593"/>
    <w:rsid w:val="00A101C5"/>
    <w:rsid w:val="00A1087A"/>
    <w:rsid w:val="00A1256C"/>
    <w:rsid w:val="00A12943"/>
    <w:rsid w:val="00A1331B"/>
    <w:rsid w:val="00A133A7"/>
    <w:rsid w:val="00A133E9"/>
    <w:rsid w:val="00A13ABD"/>
    <w:rsid w:val="00A14367"/>
    <w:rsid w:val="00A144A1"/>
    <w:rsid w:val="00A14AEC"/>
    <w:rsid w:val="00A14CB2"/>
    <w:rsid w:val="00A14F66"/>
    <w:rsid w:val="00A156BD"/>
    <w:rsid w:val="00A1710D"/>
    <w:rsid w:val="00A172D7"/>
    <w:rsid w:val="00A17B41"/>
    <w:rsid w:val="00A202D3"/>
    <w:rsid w:val="00A20993"/>
    <w:rsid w:val="00A20DDD"/>
    <w:rsid w:val="00A20E15"/>
    <w:rsid w:val="00A20F76"/>
    <w:rsid w:val="00A2112A"/>
    <w:rsid w:val="00A2147D"/>
    <w:rsid w:val="00A2247E"/>
    <w:rsid w:val="00A2284F"/>
    <w:rsid w:val="00A22D64"/>
    <w:rsid w:val="00A24168"/>
    <w:rsid w:val="00A245AC"/>
    <w:rsid w:val="00A24758"/>
    <w:rsid w:val="00A25B5E"/>
    <w:rsid w:val="00A27080"/>
    <w:rsid w:val="00A2725D"/>
    <w:rsid w:val="00A275D0"/>
    <w:rsid w:val="00A306BE"/>
    <w:rsid w:val="00A317DC"/>
    <w:rsid w:val="00A31A7B"/>
    <w:rsid w:val="00A31C2A"/>
    <w:rsid w:val="00A31F64"/>
    <w:rsid w:val="00A32BA0"/>
    <w:rsid w:val="00A337BA"/>
    <w:rsid w:val="00A33D4F"/>
    <w:rsid w:val="00A3425A"/>
    <w:rsid w:val="00A3431A"/>
    <w:rsid w:val="00A3438A"/>
    <w:rsid w:val="00A3480B"/>
    <w:rsid w:val="00A3677B"/>
    <w:rsid w:val="00A36C8B"/>
    <w:rsid w:val="00A36E9C"/>
    <w:rsid w:val="00A3704D"/>
    <w:rsid w:val="00A41059"/>
    <w:rsid w:val="00A4192E"/>
    <w:rsid w:val="00A41F18"/>
    <w:rsid w:val="00A4286C"/>
    <w:rsid w:val="00A42A5E"/>
    <w:rsid w:val="00A4322A"/>
    <w:rsid w:val="00A436A5"/>
    <w:rsid w:val="00A43C91"/>
    <w:rsid w:val="00A4428C"/>
    <w:rsid w:val="00A443DC"/>
    <w:rsid w:val="00A45B66"/>
    <w:rsid w:val="00A46658"/>
    <w:rsid w:val="00A473E8"/>
    <w:rsid w:val="00A47F63"/>
    <w:rsid w:val="00A50337"/>
    <w:rsid w:val="00A50541"/>
    <w:rsid w:val="00A51043"/>
    <w:rsid w:val="00A51CCD"/>
    <w:rsid w:val="00A524C2"/>
    <w:rsid w:val="00A52B41"/>
    <w:rsid w:val="00A52B42"/>
    <w:rsid w:val="00A52B7A"/>
    <w:rsid w:val="00A52D72"/>
    <w:rsid w:val="00A54653"/>
    <w:rsid w:val="00A54FC7"/>
    <w:rsid w:val="00A55051"/>
    <w:rsid w:val="00A55649"/>
    <w:rsid w:val="00A5610F"/>
    <w:rsid w:val="00A56AF7"/>
    <w:rsid w:val="00A57538"/>
    <w:rsid w:val="00A60192"/>
    <w:rsid w:val="00A627CE"/>
    <w:rsid w:val="00A64625"/>
    <w:rsid w:val="00A65C1F"/>
    <w:rsid w:val="00A667B3"/>
    <w:rsid w:val="00A66999"/>
    <w:rsid w:val="00A67BF8"/>
    <w:rsid w:val="00A67D07"/>
    <w:rsid w:val="00A70A86"/>
    <w:rsid w:val="00A70C78"/>
    <w:rsid w:val="00A721AE"/>
    <w:rsid w:val="00A722CE"/>
    <w:rsid w:val="00A72D50"/>
    <w:rsid w:val="00A73113"/>
    <w:rsid w:val="00A73170"/>
    <w:rsid w:val="00A73583"/>
    <w:rsid w:val="00A75E63"/>
    <w:rsid w:val="00A75FA4"/>
    <w:rsid w:val="00A761F9"/>
    <w:rsid w:val="00A76B4F"/>
    <w:rsid w:val="00A773D5"/>
    <w:rsid w:val="00A77D8A"/>
    <w:rsid w:val="00A80061"/>
    <w:rsid w:val="00A80128"/>
    <w:rsid w:val="00A802A6"/>
    <w:rsid w:val="00A80F40"/>
    <w:rsid w:val="00A81142"/>
    <w:rsid w:val="00A81E6A"/>
    <w:rsid w:val="00A82580"/>
    <w:rsid w:val="00A827A6"/>
    <w:rsid w:val="00A82B54"/>
    <w:rsid w:val="00A82B85"/>
    <w:rsid w:val="00A82E86"/>
    <w:rsid w:val="00A8366B"/>
    <w:rsid w:val="00A839E5"/>
    <w:rsid w:val="00A83B29"/>
    <w:rsid w:val="00A83DC0"/>
    <w:rsid w:val="00A840E9"/>
    <w:rsid w:val="00A8568E"/>
    <w:rsid w:val="00A85803"/>
    <w:rsid w:val="00A85D19"/>
    <w:rsid w:val="00A85D6A"/>
    <w:rsid w:val="00A85F09"/>
    <w:rsid w:val="00A86A00"/>
    <w:rsid w:val="00A87D22"/>
    <w:rsid w:val="00A9022A"/>
    <w:rsid w:val="00A90C90"/>
    <w:rsid w:val="00A912ED"/>
    <w:rsid w:val="00A91876"/>
    <w:rsid w:val="00A92287"/>
    <w:rsid w:val="00A93708"/>
    <w:rsid w:val="00A93CC1"/>
    <w:rsid w:val="00A94379"/>
    <w:rsid w:val="00A9472D"/>
    <w:rsid w:val="00A9498A"/>
    <w:rsid w:val="00A95350"/>
    <w:rsid w:val="00A961C3"/>
    <w:rsid w:val="00A96ABD"/>
    <w:rsid w:val="00A9731A"/>
    <w:rsid w:val="00A97ABF"/>
    <w:rsid w:val="00AA018E"/>
    <w:rsid w:val="00AA03F5"/>
    <w:rsid w:val="00AA0DD6"/>
    <w:rsid w:val="00AA0EAB"/>
    <w:rsid w:val="00AA0FCD"/>
    <w:rsid w:val="00AA120A"/>
    <w:rsid w:val="00AA1395"/>
    <w:rsid w:val="00AA14B1"/>
    <w:rsid w:val="00AA180B"/>
    <w:rsid w:val="00AA1D6A"/>
    <w:rsid w:val="00AA1E0A"/>
    <w:rsid w:val="00AA1FDD"/>
    <w:rsid w:val="00AA2451"/>
    <w:rsid w:val="00AA2C82"/>
    <w:rsid w:val="00AA330B"/>
    <w:rsid w:val="00AA46E1"/>
    <w:rsid w:val="00AA512D"/>
    <w:rsid w:val="00AA58D7"/>
    <w:rsid w:val="00AA5CB9"/>
    <w:rsid w:val="00AA5FDA"/>
    <w:rsid w:val="00AA6181"/>
    <w:rsid w:val="00AA686B"/>
    <w:rsid w:val="00AA6E2D"/>
    <w:rsid w:val="00AA748F"/>
    <w:rsid w:val="00AA79EF"/>
    <w:rsid w:val="00AB012F"/>
    <w:rsid w:val="00AB0D30"/>
    <w:rsid w:val="00AB1698"/>
    <w:rsid w:val="00AB1F47"/>
    <w:rsid w:val="00AB270E"/>
    <w:rsid w:val="00AB2A88"/>
    <w:rsid w:val="00AB2E12"/>
    <w:rsid w:val="00AB3226"/>
    <w:rsid w:val="00AB322D"/>
    <w:rsid w:val="00AB327D"/>
    <w:rsid w:val="00AB3767"/>
    <w:rsid w:val="00AB4093"/>
    <w:rsid w:val="00AB416A"/>
    <w:rsid w:val="00AB4967"/>
    <w:rsid w:val="00AB4C85"/>
    <w:rsid w:val="00AB5B84"/>
    <w:rsid w:val="00AC03B6"/>
    <w:rsid w:val="00AC1D2E"/>
    <w:rsid w:val="00AC1E58"/>
    <w:rsid w:val="00AC1ECF"/>
    <w:rsid w:val="00AC2376"/>
    <w:rsid w:val="00AC2663"/>
    <w:rsid w:val="00AC2887"/>
    <w:rsid w:val="00AC3155"/>
    <w:rsid w:val="00AC39AE"/>
    <w:rsid w:val="00AC3EB5"/>
    <w:rsid w:val="00AC40C2"/>
    <w:rsid w:val="00AC4146"/>
    <w:rsid w:val="00AC42CF"/>
    <w:rsid w:val="00AC45BE"/>
    <w:rsid w:val="00AC49BA"/>
    <w:rsid w:val="00AC60CC"/>
    <w:rsid w:val="00AC695B"/>
    <w:rsid w:val="00AC6F61"/>
    <w:rsid w:val="00AC70F7"/>
    <w:rsid w:val="00AC75AA"/>
    <w:rsid w:val="00AD02ED"/>
    <w:rsid w:val="00AD0A61"/>
    <w:rsid w:val="00AD18B7"/>
    <w:rsid w:val="00AD1B7E"/>
    <w:rsid w:val="00AD1C78"/>
    <w:rsid w:val="00AD1D79"/>
    <w:rsid w:val="00AD2223"/>
    <w:rsid w:val="00AD2B2D"/>
    <w:rsid w:val="00AD3161"/>
    <w:rsid w:val="00AD3A2C"/>
    <w:rsid w:val="00AD47EF"/>
    <w:rsid w:val="00AD49F5"/>
    <w:rsid w:val="00AD5702"/>
    <w:rsid w:val="00AD5ADF"/>
    <w:rsid w:val="00AD605C"/>
    <w:rsid w:val="00AD6375"/>
    <w:rsid w:val="00AD7658"/>
    <w:rsid w:val="00AD787E"/>
    <w:rsid w:val="00AE0914"/>
    <w:rsid w:val="00AE0FC4"/>
    <w:rsid w:val="00AE1AFC"/>
    <w:rsid w:val="00AE1F77"/>
    <w:rsid w:val="00AE2007"/>
    <w:rsid w:val="00AE24A9"/>
    <w:rsid w:val="00AE251F"/>
    <w:rsid w:val="00AE27A7"/>
    <w:rsid w:val="00AE2AEF"/>
    <w:rsid w:val="00AE2DBF"/>
    <w:rsid w:val="00AE3F9E"/>
    <w:rsid w:val="00AE3FA7"/>
    <w:rsid w:val="00AE4516"/>
    <w:rsid w:val="00AE4A1E"/>
    <w:rsid w:val="00AE4B42"/>
    <w:rsid w:val="00AE4BBF"/>
    <w:rsid w:val="00AE502D"/>
    <w:rsid w:val="00AE56D7"/>
    <w:rsid w:val="00AE5828"/>
    <w:rsid w:val="00AE6262"/>
    <w:rsid w:val="00AE70CC"/>
    <w:rsid w:val="00AE7627"/>
    <w:rsid w:val="00AE77D9"/>
    <w:rsid w:val="00AE7982"/>
    <w:rsid w:val="00AE7A72"/>
    <w:rsid w:val="00AE7B55"/>
    <w:rsid w:val="00AF0856"/>
    <w:rsid w:val="00AF0F53"/>
    <w:rsid w:val="00AF0F9E"/>
    <w:rsid w:val="00AF1496"/>
    <w:rsid w:val="00AF166E"/>
    <w:rsid w:val="00AF229A"/>
    <w:rsid w:val="00AF2CCA"/>
    <w:rsid w:val="00AF35FB"/>
    <w:rsid w:val="00AF3B84"/>
    <w:rsid w:val="00AF40B6"/>
    <w:rsid w:val="00AF437A"/>
    <w:rsid w:val="00AF4557"/>
    <w:rsid w:val="00AF47BD"/>
    <w:rsid w:val="00AF49B7"/>
    <w:rsid w:val="00AF5810"/>
    <w:rsid w:val="00AF6535"/>
    <w:rsid w:val="00AF6B53"/>
    <w:rsid w:val="00AF6D04"/>
    <w:rsid w:val="00AF6DEA"/>
    <w:rsid w:val="00AF7802"/>
    <w:rsid w:val="00AF7BDC"/>
    <w:rsid w:val="00B002F3"/>
    <w:rsid w:val="00B00844"/>
    <w:rsid w:val="00B008D2"/>
    <w:rsid w:val="00B00EEC"/>
    <w:rsid w:val="00B01FCD"/>
    <w:rsid w:val="00B02B22"/>
    <w:rsid w:val="00B02C81"/>
    <w:rsid w:val="00B0369E"/>
    <w:rsid w:val="00B03826"/>
    <w:rsid w:val="00B03BD1"/>
    <w:rsid w:val="00B05808"/>
    <w:rsid w:val="00B0580C"/>
    <w:rsid w:val="00B059AA"/>
    <w:rsid w:val="00B05AA9"/>
    <w:rsid w:val="00B05E01"/>
    <w:rsid w:val="00B06177"/>
    <w:rsid w:val="00B06192"/>
    <w:rsid w:val="00B06A2B"/>
    <w:rsid w:val="00B07145"/>
    <w:rsid w:val="00B07348"/>
    <w:rsid w:val="00B07852"/>
    <w:rsid w:val="00B07BFA"/>
    <w:rsid w:val="00B1001F"/>
    <w:rsid w:val="00B1053E"/>
    <w:rsid w:val="00B10592"/>
    <w:rsid w:val="00B10731"/>
    <w:rsid w:val="00B1089B"/>
    <w:rsid w:val="00B10FFB"/>
    <w:rsid w:val="00B11314"/>
    <w:rsid w:val="00B113F3"/>
    <w:rsid w:val="00B12208"/>
    <w:rsid w:val="00B122BC"/>
    <w:rsid w:val="00B12312"/>
    <w:rsid w:val="00B12A0B"/>
    <w:rsid w:val="00B12B24"/>
    <w:rsid w:val="00B12FFD"/>
    <w:rsid w:val="00B13303"/>
    <w:rsid w:val="00B13BF8"/>
    <w:rsid w:val="00B13F48"/>
    <w:rsid w:val="00B14C4F"/>
    <w:rsid w:val="00B14C9F"/>
    <w:rsid w:val="00B14EB7"/>
    <w:rsid w:val="00B16450"/>
    <w:rsid w:val="00B167A2"/>
    <w:rsid w:val="00B168C8"/>
    <w:rsid w:val="00B1767C"/>
    <w:rsid w:val="00B17BBA"/>
    <w:rsid w:val="00B20316"/>
    <w:rsid w:val="00B2064E"/>
    <w:rsid w:val="00B20E25"/>
    <w:rsid w:val="00B21046"/>
    <w:rsid w:val="00B21D5A"/>
    <w:rsid w:val="00B21D69"/>
    <w:rsid w:val="00B21ECD"/>
    <w:rsid w:val="00B238F4"/>
    <w:rsid w:val="00B238FD"/>
    <w:rsid w:val="00B239F8"/>
    <w:rsid w:val="00B240C5"/>
    <w:rsid w:val="00B240E6"/>
    <w:rsid w:val="00B24329"/>
    <w:rsid w:val="00B24B22"/>
    <w:rsid w:val="00B2551D"/>
    <w:rsid w:val="00B255A4"/>
    <w:rsid w:val="00B2791B"/>
    <w:rsid w:val="00B27EAD"/>
    <w:rsid w:val="00B30A32"/>
    <w:rsid w:val="00B31EC7"/>
    <w:rsid w:val="00B3284B"/>
    <w:rsid w:val="00B33B0D"/>
    <w:rsid w:val="00B33D57"/>
    <w:rsid w:val="00B3457A"/>
    <w:rsid w:val="00B357E2"/>
    <w:rsid w:val="00B359B4"/>
    <w:rsid w:val="00B36116"/>
    <w:rsid w:val="00B36588"/>
    <w:rsid w:val="00B372EB"/>
    <w:rsid w:val="00B402BB"/>
    <w:rsid w:val="00B40599"/>
    <w:rsid w:val="00B406F8"/>
    <w:rsid w:val="00B4071C"/>
    <w:rsid w:val="00B4074C"/>
    <w:rsid w:val="00B40E9B"/>
    <w:rsid w:val="00B4129F"/>
    <w:rsid w:val="00B41490"/>
    <w:rsid w:val="00B41B29"/>
    <w:rsid w:val="00B41B9B"/>
    <w:rsid w:val="00B41DC1"/>
    <w:rsid w:val="00B42206"/>
    <w:rsid w:val="00B42431"/>
    <w:rsid w:val="00B437E2"/>
    <w:rsid w:val="00B43BFE"/>
    <w:rsid w:val="00B44363"/>
    <w:rsid w:val="00B4487F"/>
    <w:rsid w:val="00B44B2E"/>
    <w:rsid w:val="00B45076"/>
    <w:rsid w:val="00B45132"/>
    <w:rsid w:val="00B4559C"/>
    <w:rsid w:val="00B45B3E"/>
    <w:rsid w:val="00B46D56"/>
    <w:rsid w:val="00B4748C"/>
    <w:rsid w:val="00B47533"/>
    <w:rsid w:val="00B47D5C"/>
    <w:rsid w:val="00B500C3"/>
    <w:rsid w:val="00B51700"/>
    <w:rsid w:val="00B51DBD"/>
    <w:rsid w:val="00B52FF6"/>
    <w:rsid w:val="00B5572C"/>
    <w:rsid w:val="00B56045"/>
    <w:rsid w:val="00B562C7"/>
    <w:rsid w:val="00B5635D"/>
    <w:rsid w:val="00B56C79"/>
    <w:rsid w:val="00B56CDD"/>
    <w:rsid w:val="00B57F42"/>
    <w:rsid w:val="00B57F60"/>
    <w:rsid w:val="00B6020E"/>
    <w:rsid w:val="00B61B73"/>
    <w:rsid w:val="00B6269D"/>
    <w:rsid w:val="00B626D6"/>
    <w:rsid w:val="00B649B0"/>
    <w:rsid w:val="00B653EA"/>
    <w:rsid w:val="00B656BC"/>
    <w:rsid w:val="00B65AA1"/>
    <w:rsid w:val="00B65F37"/>
    <w:rsid w:val="00B6625A"/>
    <w:rsid w:val="00B668F4"/>
    <w:rsid w:val="00B66EF8"/>
    <w:rsid w:val="00B6705D"/>
    <w:rsid w:val="00B670CA"/>
    <w:rsid w:val="00B6743E"/>
    <w:rsid w:val="00B674D0"/>
    <w:rsid w:val="00B67831"/>
    <w:rsid w:val="00B67CED"/>
    <w:rsid w:val="00B67D40"/>
    <w:rsid w:val="00B70602"/>
    <w:rsid w:val="00B708D9"/>
    <w:rsid w:val="00B71D3C"/>
    <w:rsid w:val="00B71FDE"/>
    <w:rsid w:val="00B72CEC"/>
    <w:rsid w:val="00B73344"/>
    <w:rsid w:val="00B73607"/>
    <w:rsid w:val="00B73B9B"/>
    <w:rsid w:val="00B73BCD"/>
    <w:rsid w:val="00B74CC1"/>
    <w:rsid w:val="00B75763"/>
    <w:rsid w:val="00B75836"/>
    <w:rsid w:val="00B7606D"/>
    <w:rsid w:val="00B760BF"/>
    <w:rsid w:val="00B763F7"/>
    <w:rsid w:val="00B80F02"/>
    <w:rsid w:val="00B81606"/>
    <w:rsid w:val="00B81AD5"/>
    <w:rsid w:val="00B82FAC"/>
    <w:rsid w:val="00B8382D"/>
    <w:rsid w:val="00B83D9C"/>
    <w:rsid w:val="00B83EA2"/>
    <w:rsid w:val="00B840E5"/>
    <w:rsid w:val="00B84DCA"/>
    <w:rsid w:val="00B8504C"/>
    <w:rsid w:val="00B85242"/>
    <w:rsid w:val="00B85B74"/>
    <w:rsid w:val="00B864E9"/>
    <w:rsid w:val="00B86954"/>
    <w:rsid w:val="00B878D9"/>
    <w:rsid w:val="00B90483"/>
    <w:rsid w:val="00B90C2A"/>
    <w:rsid w:val="00B90D7B"/>
    <w:rsid w:val="00B90DE2"/>
    <w:rsid w:val="00B911F9"/>
    <w:rsid w:val="00B91951"/>
    <w:rsid w:val="00B91E77"/>
    <w:rsid w:val="00B91F66"/>
    <w:rsid w:val="00B91FB3"/>
    <w:rsid w:val="00B92473"/>
    <w:rsid w:val="00B92552"/>
    <w:rsid w:val="00B925E9"/>
    <w:rsid w:val="00B9300C"/>
    <w:rsid w:val="00B930D4"/>
    <w:rsid w:val="00B9344A"/>
    <w:rsid w:val="00B93554"/>
    <w:rsid w:val="00B93A3C"/>
    <w:rsid w:val="00B94101"/>
    <w:rsid w:val="00B942F5"/>
    <w:rsid w:val="00B9484B"/>
    <w:rsid w:val="00B94872"/>
    <w:rsid w:val="00B94AC7"/>
    <w:rsid w:val="00B94FDD"/>
    <w:rsid w:val="00B95028"/>
    <w:rsid w:val="00B95031"/>
    <w:rsid w:val="00B95065"/>
    <w:rsid w:val="00B957DE"/>
    <w:rsid w:val="00B95B3D"/>
    <w:rsid w:val="00B95BD8"/>
    <w:rsid w:val="00B9629C"/>
    <w:rsid w:val="00B96B42"/>
    <w:rsid w:val="00B97DC8"/>
    <w:rsid w:val="00BA099A"/>
    <w:rsid w:val="00BA0D4A"/>
    <w:rsid w:val="00BA1AE1"/>
    <w:rsid w:val="00BA2463"/>
    <w:rsid w:val="00BA25AD"/>
    <w:rsid w:val="00BA29E7"/>
    <w:rsid w:val="00BA2F15"/>
    <w:rsid w:val="00BA3288"/>
    <w:rsid w:val="00BA396B"/>
    <w:rsid w:val="00BA3FE4"/>
    <w:rsid w:val="00BA457F"/>
    <w:rsid w:val="00BA48B4"/>
    <w:rsid w:val="00BA5502"/>
    <w:rsid w:val="00BA67B9"/>
    <w:rsid w:val="00BA6E38"/>
    <w:rsid w:val="00BA7988"/>
    <w:rsid w:val="00BA7989"/>
    <w:rsid w:val="00BA7D69"/>
    <w:rsid w:val="00BA7E82"/>
    <w:rsid w:val="00BA7EAD"/>
    <w:rsid w:val="00BB008C"/>
    <w:rsid w:val="00BB047E"/>
    <w:rsid w:val="00BB0A5E"/>
    <w:rsid w:val="00BB0D6A"/>
    <w:rsid w:val="00BB11C5"/>
    <w:rsid w:val="00BB1FB4"/>
    <w:rsid w:val="00BB43AB"/>
    <w:rsid w:val="00BB5405"/>
    <w:rsid w:val="00BB57AC"/>
    <w:rsid w:val="00BB5A13"/>
    <w:rsid w:val="00BB5F25"/>
    <w:rsid w:val="00BB7A0A"/>
    <w:rsid w:val="00BB7DE1"/>
    <w:rsid w:val="00BC00B5"/>
    <w:rsid w:val="00BC0242"/>
    <w:rsid w:val="00BC036D"/>
    <w:rsid w:val="00BC1EE2"/>
    <w:rsid w:val="00BC28D5"/>
    <w:rsid w:val="00BC2A81"/>
    <w:rsid w:val="00BC3B5A"/>
    <w:rsid w:val="00BC3DC5"/>
    <w:rsid w:val="00BC51FB"/>
    <w:rsid w:val="00BC649D"/>
    <w:rsid w:val="00BC678D"/>
    <w:rsid w:val="00BC6C49"/>
    <w:rsid w:val="00BC71AF"/>
    <w:rsid w:val="00BC722A"/>
    <w:rsid w:val="00BC7408"/>
    <w:rsid w:val="00BC7794"/>
    <w:rsid w:val="00BC79F8"/>
    <w:rsid w:val="00BC7C0B"/>
    <w:rsid w:val="00BD01A6"/>
    <w:rsid w:val="00BD02C4"/>
    <w:rsid w:val="00BD0FEC"/>
    <w:rsid w:val="00BD12AF"/>
    <w:rsid w:val="00BD1456"/>
    <w:rsid w:val="00BD1727"/>
    <w:rsid w:val="00BD17E8"/>
    <w:rsid w:val="00BD1850"/>
    <w:rsid w:val="00BD1BBD"/>
    <w:rsid w:val="00BD25D0"/>
    <w:rsid w:val="00BD27E0"/>
    <w:rsid w:val="00BD2C39"/>
    <w:rsid w:val="00BD2F24"/>
    <w:rsid w:val="00BD349F"/>
    <w:rsid w:val="00BD40C5"/>
    <w:rsid w:val="00BD4375"/>
    <w:rsid w:val="00BD4599"/>
    <w:rsid w:val="00BD48A7"/>
    <w:rsid w:val="00BD4BFC"/>
    <w:rsid w:val="00BD4C2F"/>
    <w:rsid w:val="00BD4C3F"/>
    <w:rsid w:val="00BD591A"/>
    <w:rsid w:val="00BD64D6"/>
    <w:rsid w:val="00BD681F"/>
    <w:rsid w:val="00BD691C"/>
    <w:rsid w:val="00BD6EAA"/>
    <w:rsid w:val="00BD733B"/>
    <w:rsid w:val="00BE027F"/>
    <w:rsid w:val="00BE0DC5"/>
    <w:rsid w:val="00BE21D9"/>
    <w:rsid w:val="00BE27CA"/>
    <w:rsid w:val="00BE2DA7"/>
    <w:rsid w:val="00BE40B1"/>
    <w:rsid w:val="00BE40BF"/>
    <w:rsid w:val="00BE49B6"/>
    <w:rsid w:val="00BE5D36"/>
    <w:rsid w:val="00BE6B3A"/>
    <w:rsid w:val="00BE7471"/>
    <w:rsid w:val="00BE7F92"/>
    <w:rsid w:val="00BF0B97"/>
    <w:rsid w:val="00BF137B"/>
    <w:rsid w:val="00BF1418"/>
    <w:rsid w:val="00BF14AC"/>
    <w:rsid w:val="00BF194B"/>
    <w:rsid w:val="00BF19D3"/>
    <w:rsid w:val="00BF1BBA"/>
    <w:rsid w:val="00BF2658"/>
    <w:rsid w:val="00BF42AD"/>
    <w:rsid w:val="00BF466F"/>
    <w:rsid w:val="00BF51FC"/>
    <w:rsid w:val="00BF62A6"/>
    <w:rsid w:val="00BF65A2"/>
    <w:rsid w:val="00BF6B0D"/>
    <w:rsid w:val="00BF6F5F"/>
    <w:rsid w:val="00BF7311"/>
    <w:rsid w:val="00BF73A0"/>
    <w:rsid w:val="00C01285"/>
    <w:rsid w:val="00C017AD"/>
    <w:rsid w:val="00C0184A"/>
    <w:rsid w:val="00C01EE9"/>
    <w:rsid w:val="00C0245B"/>
    <w:rsid w:val="00C024DD"/>
    <w:rsid w:val="00C024E1"/>
    <w:rsid w:val="00C026E6"/>
    <w:rsid w:val="00C02872"/>
    <w:rsid w:val="00C02D46"/>
    <w:rsid w:val="00C0385C"/>
    <w:rsid w:val="00C04780"/>
    <w:rsid w:val="00C06548"/>
    <w:rsid w:val="00C06B28"/>
    <w:rsid w:val="00C07549"/>
    <w:rsid w:val="00C10855"/>
    <w:rsid w:val="00C1093D"/>
    <w:rsid w:val="00C10962"/>
    <w:rsid w:val="00C1106C"/>
    <w:rsid w:val="00C11391"/>
    <w:rsid w:val="00C11E91"/>
    <w:rsid w:val="00C13479"/>
    <w:rsid w:val="00C13890"/>
    <w:rsid w:val="00C13D68"/>
    <w:rsid w:val="00C13F9A"/>
    <w:rsid w:val="00C14698"/>
    <w:rsid w:val="00C14C85"/>
    <w:rsid w:val="00C15A39"/>
    <w:rsid w:val="00C163AE"/>
    <w:rsid w:val="00C179F9"/>
    <w:rsid w:val="00C17CBA"/>
    <w:rsid w:val="00C17FC9"/>
    <w:rsid w:val="00C20459"/>
    <w:rsid w:val="00C205DA"/>
    <w:rsid w:val="00C20B4F"/>
    <w:rsid w:val="00C21CD4"/>
    <w:rsid w:val="00C21E96"/>
    <w:rsid w:val="00C23405"/>
    <w:rsid w:val="00C23788"/>
    <w:rsid w:val="00C238F1"/>
    <w:rsid w:val="00C23AA0"/>
    <w:rsid w:val="00C23C8A"/>
    <w:rsid w:val="00C23DF2"/>
    <w:rsid w:val="00C24481"/>
    <w:rsid w:val="00C24D9A"/>
    <w:rsid w:val="00C251C1"/>
    <w:rsid w:val="00C2573C"/>
    <w:rsid w:val="00C2596A"/>
    <w:rsid w:val="00C25F0A"/>
    <w:rsid w:val="00C26C07"/>
    <w:rsid w:val="00C27311"/>
    <w:rsid w:val="00C278AC"/>
    <w:rsid w:val="00C30463"/>
    <w:rsid w:val="00C30BD0"/>
    <w:rsid w:val="00C31010"/>
    <w:rsid w:val="00C3151A"/>
    <w:rsid w:val="00C3157E"/>
    <w:rsid w:val="00C316F3"/>
    <w:rsid w:val="00C320AA"/>
    <w:rsid w:val="00C33112"/>
    <w:rsid w:val="00C3336E"/>
    <w:rsid w:val="00C334FF"/>
    <w:rsid w:val="00C34073"/>
    <w:rsid w:val="00C35982"/>
    <w:rsid w:val="00C35C86"/>
    <w:rsid w:val="00C3625C"/>
    <w:rsid w:val="00C369B4"/>
    <w:rsid w:val="00C375C0"/>
    <w:rsid w:val="00C40910"/>
    <w:rsid w:val="00C40C65"/>
    <w:rsid w:val="00C41885"/>
    <w:rsid w:val="00C418E1"/>
    <w:rsid w:val="00C41A2E"/>
    <w:rsid w:val="00C41BA8"/>
    <w:rsid w:val="00C41BFA"/>
    <w:rsid w:val="00C41C15"/>
    <w:rsid w:val="00C42927"/>
    <w:rsid w:val="00C42978"/>
    <w:rsid w:val="00C42C47"/>
    <w:rsid w:val="00C43D30"/>
    <w:rsid w:val="00C4441A"/>
    <w:rsid w:val="00C45D78"/>
    <w:rsid w:val="00C46869"/>
    <w:rsid w:val="00C468F6"/>
    <w:rsid w:val="00C46E0F"/>
    <w:rsid w:val="00C47AEC"/>
    <w:rsid w:val="00C504A2"/>
    <w:rsid w:val="00C50777"/>
    <w:rsid w:val="00C50997"/>
    <w:rsid w:val="00C5164C"/>
    <w:rsid w:val="00C51BA4"/>
    <w:rsid w:val="00C51C1A"/>
    <w:rsid w:val="00C51D13"/>
    <w:rsid w:val="00C52281"/>
    <w:rsid w:val="00C5259E"/>
    <w:rsid w:val="00C52BB3"/>
    <w:rsid w:val="00C532CC"/>
    <w:rsid w:val="00C5340E"/>
    <w:rsid w:val="00C53604"/>
    <w:rsid w:val="00C53BCE"/>
    <w:rsid w:val="00C53CDA"/>
    <w:rsid w:val="00C54939"/>
    <w:rsid w:val="00C54B9A"/>
    <w:rsid w:val="00C554F6"/>
    <w:rsid w:val="00C55B9C"/>
    <w:rsid w:val="00C55C7F"/>
    <w:rsid w:val="00C55CFF"/>
    <w:rsid w:val="00C55E71"/>
    <w:rsid w:val="00C55F78"/>
    <w:rsid w:val="00C5680C"/>
    <w:rsid w:val="00C575EC"/>
    <w:rsid w:val="00C60022"/>
    <w:rsid w:val="00C60318"/>
    <w:rsid w:val="00C60426"/>
    <w:rsid w:val="00C6068F"/>
    <w:rsid w:val="00C61CB4"/>
    <w:rsid w:val="00C62C46"/>
    <w:rsid w:val="00C63214"/>
    <w:rsid w:val="00C63337"/>
    <w:rsid w:val="00C637E8"/>
    <w:rsid w:val="00C63D5E"/>
    <w:rsid w:val="00C641C4"/>
    <w:rsid w:val="00C642F1"/>
    <w:rsid w:val="00C64A98"/>
    <w:rsid w:val="00C64AC9"/>
    <w:rsid w:val="00C656F3"/>
    <w:rsid w:val="00C65747"/>
    <w:rsid w:val="00C65852"/>
    <w:rsid w:val="00C658EA"/>
    <w:rsid w:val="00C65A2A"/>
    <w:rsid w:val="00C65BAB"/>
    <w:rsid w:val="00C6608E"/>
    <w:rsid w:val="00C66587"/>
    <w:rsid w:val="00C669B4"/>
    <w:rsid w:val="00C66BBB"/>
    <w:rsid w:val="00C6724F"/>
    <w:rsid w:val="00C6798A"/>
    <w:rsid w:val="00C701F5"/>
    <w:rsid w:val="00C703F4"/>
    <w:rsid w:val="00C709C3"/>
    <w:rsid w:val="00C71074"/>
    <w:rsid w:val="00C71109"/>
    <w:rsid w:val="00C711FF"/>
    <w:rsid w:val="00C716DF"/>
    <w:rsid w:val="00C73041"/>
    <w:rsid w:val="00C733BF"/>
    <w:rsid w:val="00C741FE"/>
    <w:rsid w:val="00C74A4B"/>
    <w:rsid w:val="00C74EC4"/>
    <w:rsid w:val="00C752AF"/>
    <w:rsid w:val="00C75674"/>
    <w:rsid w:val="00C75ED8"/>
    <w:rsid w:val="00C76829"/>
    <w:rsid w:val="00C7716E"/>
    <w:rsid w:val="00C77289"/>
    <w:rsid w:val="00C776DB"/>
    <w:rsid w:val="00C77A27"/>
    <w:rsid w:val="00C77EF2"/>
    <w:rsid w:val="00C8095F"/>
    <w:rsid w:val="00C828FD"/>
    <w:rsid w:val="00C82A22"/>
    <w:rsid w:val="00C84610"/>
    <w:rsid w:val="00C84934"/>
    <w:rsid w:val="00C84A09"/>
    <w:rsid w:val="00C85452"/>
    <w:rsid w:val="00C85544"/>
    <w:rsid w:val="00C86073"/>
    <w:rsid w:val="00C8618F"/>
    <w:rsid w:val="00C865E4"/>
    <w:rsid w:val="00C865E8"/>
    <w:rsid w:val="00C86B99"/>
    <w:rsid w:val="00C86BA2"/>
    <w:rsid w:val="00C873D7"/>
    <w:rsid w:val="00C8753E"/>
    <w:rsid w:val="00C9259C"/>
    <w:rsid w:val="00C92A1F"/>
    <w:rsid w:val="00C92B2E"/>
    <w:rsid w:val="00C92E3F"/>
    <w:rsid w:val="00C9346A"/>
    <w:rsid w:val="00C93C07"/>
    <w:rsid w:val="00C93F46"/>
    <w:rsid w:val="00C94E8F"/>
    <w:rsid w:val="00C95559"/>
    <w:rsid w:val="00C95920"/>
    <w:rsid w:val="00C95CCE"/>
    <w:rsid w:val="00C96F44"/>
    <w:rsid w:val="00C974A0"/>
    <w:rsid w:val="00C976A0"/>
    <w:rsid w:val="00C97BEC"/>
    <w:rsid w:val="00CA01EC"/>
    <w:rsid w:val="00CA090D"/>
    <w:rsid w:val="00CA0DE3"/>
    <w:rsid w:val="00CA0EE7"/>
    <w:rsid w:val="00CA1588"/>
    <w:rsid w:val="00CA1C0D"/>
    <w:rsid w:val="00CA1CB4"/>
    <w:rsid w:val="00CA25EC"/>
    <w:rsid w:val="00CA2C7E"/>
    <w:rsid w:val="00CA36BF"/>
    <w:rsid w:val="00CA37B1"/>
    <w:rsid w:val="00CA3815"/>
    <w:rsid w:val="00CA3B9D"/>
    <w:rsid w:val="00CA485F"/>
    <w:rsid w:val="00CA4ABB"/>
    <w:rsid w:val="00CA4F52"/>
    <w:rsid w:val="00CA56F8"/>
    <w:rsid w:val="00CA59FF"/>
    <w:rsid w:val="00CA5DD8"/>
    <w:rsid w:val="00CA6023"/>
    <w:rsid w:val="00CA62D4"/>
    <w:rsid w:val="00CA67BF"/>
    <w:rsid w:val="00CA6C01"/>
    <w:rsid w:val="00CA6E6D"/>
    <w:rsid w:val="00CA71F3"/>
    <w:rsid w:val="00CA760E"/>
    <w:rsid w:val="00CA7621"/>
    <w:rsid w:val="00CB0259"/>
    <w:rsid w:val="00CB0A54"/>
    <w:rsid w:val="00CB102D"/>
    <w:rsid w:val="00CB1AB7"/>
    <w:rsid w:val="00CB1BA9"/>
    <w:rsid w:val="00CB2788"/>
    <w:rsid w:val="00CB2799"/>
    <w:rsid w:val="00CB2B01"/>
    <w:rsid w:val="00CB37FC"/>
    <w:rsid w:val="00CB3B8B"/>
    <w:rsid w:val="00CB42E7"/>
    <w:rsid w:val="00CB47A6"/>
    <w:rsid w:val="00CB4B9B"/>
    <w:rsid w:val="00CB4C99"/>
    <w:rsid w:val="00CB58AE"/>
    <w:rsid w:val="00CB6BE0"/>
    <w:rsid w:val="00CB6F25"/>
    <w:rsid w:val="00CB7294"/>
    <w:rsid w:val="00CB72F9"/>
    <w:rsid w:val="00CB7324"/>
    <w:rsid w:val="00CB7669"/>
    <w:rsid w:val="00CB7DBD"/>
    <w:rsid w:val="00CB7E4E"/>
    <w:rsid w:val="00CC01E5"/>
    <w:rsid w:val="00CC0B53"/>
    <w:rsid w:val="00CC0C33"/>
    <w:rsid w:val="00CC0DB0"/>
    <w:rsid w:val="00CC1C6B"/>
    <w:rsid w:val="00CC1E6E"/>
    <w:rsid w:val="00CC27CB"/>
    <w:rsid w:val="00CC29D5"/>
    <w:rsid w:val="00CC2D35"/>
    <w:rsid w:val="00CC2DB6"/>
    <w:rsid w:val="00CC2FBC"/>
    <w:rsid w:val="00CC3086"/>
    <w:rsid w:val="00CC3A1A"/>
    <w:rsid w:val="00CC4C7E"/>
    <w:rsid w:val="00CC5167"/>
    <w:rsid w:val="00CC58C6"/>
    <w:rsid w:val="00CC5C1E"/>
    <w:rsid w:val="00CC5EB2"/>
    <w:rsid w:val="00CC61B4"/>
    <w:rsid w:val="00CC65CF"/>
    <w:rsid w:val="00CC6AA2"/>
    <w:rsid w:val="00CC777A"/>
    <w:rsid w:val="00CC7A05"/>
    <w:rsid w:val="00CD01D9"/>
    <w:rsid w:val="00CD01E9"/>
    <w:rsid w:val="00CD1438"/>
    <w:rsid w:val="00CD1A4D"/>
    <w:rsid w:val="00CD1C7D"/>
    <w:rsid w:val="00CD1E6B"/>
    <w:rsid w:val="00CD1E76"/>
    <w:rsid w:val="00CD1F61"/>
    <w:rsid w:val="00CD2F1B"/>
    <w:rsid w:val="00CD3220"/>
    <w:rsid w:val="00CD3290"/>
    <w:rsid w:val="00CD38BD"/>
    <w:rsid w:val="00CD3C0B"/>
    <w:rsid w:val="00CD3D51"/>
    <w:rsid w:val="00CD4287"/>
    <w:rsid w:val="00CD429A"/>
    <w:rsid w:val="00CD4BA0"/>
    <w:rsid w:val="00CD55B7"/>
    <w:rsid w:val="00CD59E8"/>
    <w:rsid w:val="00CD5D81"/>
    <w:rsid w:val="00CD5F61"/>
    <w:rsid w:val="00CE113A"/>
    <w:rsid w:val="00CE1286"/>
    <w:rsid w:val="00CE22E5"/>
    <w:rsid w:val="00CE3088"/>
    <w:rsid w:val="00CE3631"/>
    <w:rsid w:val="00CE3C84"/>
    <w:rsid w:val="00CE40B0"/>
    <w:rsid w:val="00CE44EC"/>
    <w:rsid w:val="00CE4A74"/>
    <w:rsid w:val="00CE4B47"/>
    <w:rsid w:val="00CE5705"/>
    <w:rsid w:val="00CE5789"/>
    <w:rsid w:val="00CE61C9"/>
    <w:rsid w:val="00CE686E"/>
    <w:rsid w:val="00CE6CE6"/>
    <w:rsid w:val="00CE7030"/>
    <w:rsid w:val="00CE7999"/>
    <w:rsid w:val="00CF054C"/>
    <w:rsid w:val="00CF1289"/>
    <w:rsid w:val="00CF1F5A"/>
    <w:rsid w:val="00CF215A"/>
    <w:rsid w:val="00CF32FE"/>
    <w:rsid w:val="00CF3335"/>
    <w:rsid w:val="00CF3A61"/>
    <w:rsid w:val="00CF44EC"/>
    <w:rsid w:val="00CF49CC"/>
    <w:rsid w:val="00CF4A8D"/>
    <w:rsid w:val="00CF51DB"/>
    <w:rsid w:val="00CF5C33"/>
    <w:rsid w:val="00CF5E7B"/>
    <w:rsid w:val="00CF5F07"/>
    <w:rsid w:val="00CF6135"/>
    <w:rsid w:val="00CF68CC"/>
    <w:rsid w:val="00CF70E4"/>
    <w:rsid w:val="00CF765C"/>
    <w:rsid w:val="00D000A9"/>
    <w:rsid w:val="00D00155"/>
    <w:rsid w:val="00D0043F"/>
    <w:rsid w:val="00D00930"/>
    <w:rsid w:val="00D00ACF"/>
    <w:rsid w:val="00D01246"/>
    <w:rsid w:val="00D0134F"/>
    <w:rsid w:val="00D027B3"/>
    <w:rsid w:val="00D037D2"/>
    <w:rsid w:val="00D0412E"/>
    <w:rsid w:val="00D0424F"/>
    <w:rsid w:val="00D04505"/>
    <w:rsid w:val="00D04598"/>
    <w:rsid w:val="00D04DF2"/>
    <w:rsid w:val="00D06497"/>
    <w:rsid w:val="00D0652C"/>
    <w:rsid w:val="00D0654B"/>
    <w:rsid w:val="00D072F7"/>
    <w:rsid w:val="00D07791"/>
    <w:rsid w:val="00D07AC6"/>
    <w:rsid w:val="00D07D61"/>
    <w:rsid w:val="00D108B9"/>
    <w:rsid w:val="00D10D46"/>
    <w:rsid w:val="00D10E80"/>
    <w:rsid w:val="00D1213C"/>
    <w:rsid w:val="00D130CC"/>
    <w:rsid w:val="00D13667"/>
    <w:rsid w:val="00D1384D"/>
    <w:rsid w:val="00D14E17"/>
    <w:rsid w:val="00D15377"/>
    <w:rsid w:val="00D15E60"/>
    <w:rsid w:val="00D15FEC"/>
    <w:rsid w:val="00D1613B"/>
    <w:rsid w:val="00D16864"/>
    <w:rsid w:val="00D168DD"/>
    <w:rsid w:val="00D16EF6"/>
    <w:rsid w:val="00D20738"/>
    <w:rsid w:val="00D2077A"/>
    <w:rsid w:val="00D21388"/>
    <w:rsid w:val="00D213F6"/>
    <w:rsid w:val="00D2144F"/>
    <w:rsid w:val="00D21EDE"/>
    <w:rsid w:val="00D223FE"/>
    <w:rsid w:val="00D227CF"/>
    <w:rsid w:val="00D233E5"/>
    <w:rsid w:val="00D2415C"/>
    <w:rsid w:val="00D244DD"/>
    <w:rsid w:val="00D24810"/>
    <w:rsid w:val="00D24CBA"/>
    <w:rsid w:val="00D25657"/>
    <w:rsid w:val="00D25879"/>
    <w:rsid w:val="00D25F74"/>
    <w:rsid w:val="00D2648D"/>
    <w:rsid w:val="00D264DC"/>
    <w:rsid w:val="00D26583"/>
    <w:rsid w:val="00D268FF"/>
    <w:rsid w:val="00D26BB9"/>
    <w:rsid w:val="00D26D5B"/>
    <w:rsid w:val="00D2791F"/>
    <w:rsid w:val="00D27B86"/>
    <w:rsid w:val="00D30DFB"/>
    <w:rsid w:val="00D30E5A"/>
    <w:rsid w:val="00D31006"/>
    <w:rsid w:val="00D3102D"/>
    <w:rsid w:val="00D31663"/>
    <w:rsid w:val="00D31BE0"/>
    <w:rsid w:val="00D31E00"/>
    <w:rsid w:val="00D3202D"/>
    <w:rsid w:val="00D332C3"/>
    <w:rsid w:val="00D33AB9"/>
    <w:rsid w:val="00D340AC"/>
    <w:rsid w:val="00D34528"/>
    <w:rsid w:val="00D349E7"/>
    <w:rsid w:val="00D349EB"/>
    <w:rsid w:val="00D34AA3"/>
    <w:rsid w:val="00D34D56"/>
    <w:rsid w:val="00D35350"/>
    <w:rsid w:val="00D355C3"/>
    <w:rsid w:val="00D35A4A"/>
    <w:rsid w:val="00D35D28"/>
    <w:rsid w:val="00D35E38"/>
    <w:rsid w:val="00D36057"/>
    <w:rsid w:val="00D360B6"/>
    <w:rsid w:val="00D36746"/>
    <w:rsid w:val="00D36F92"/>
    <w:rsid w:val="00D376E5"/>
    <w:rsid w:val="00D37A23"/>
    <w:rsid w:val="00D40188"/>
    <w:rsid w:val="00D404E8"/>
    <w:rsid w:val="00D40C03"/>
    <w:rsid w:val="00D413B5"/>
    <w:rsid w:val="00D4199E"/>
    <w:rsid w:val="00D41CE5"/>
    <w:rsid w:val="00D42974"/>
    <w:rsid w:val="00D429E6"/>
    <w:rsid w:val="00D44216"/>
    <w:rsid w:val="00D44A19"/>
    <w:rsid w:val="00D45690"/>
    <w:rsid w:val="00D46071"/>
    <w:rsid w:val="00D46CB0"/>
    <w:rsid w:val="00D50D31"/>
    <w:rsid w:val="00D50EB6"/>
    <w:rsid w:val="00D51E68"/>
    <w:rsid w:val="00D51ED6"/>
    <w:rsid w:val="00D51FBB"/>
    <w:rsid w:val="00D52171"/>
    <w:rsid w:val="00D523EE"/>
    <w:rsid w:val="00D52AE0"/>
    <w:rsid w:val="00D53A85"/>
    <w:rsid w:val="00D546C6"/>
    <w:rsid w:val="00D55139"/>
    <w:rsid w:val="00D55B04"/>
    <w:rsid w:val="00D55B41"/>
    <w:rsid w:val="00D55DB8"/>
    <w:rsid w:val="00D560F3"/>
    <w:rsid w:val="00D562C9"/>
    <w:rsid w:val="00D56589"/>
    <w:rsid w:val="00D5696D"/>
    <w:rsid w:val="00D6070C"/>
    <w:rsid w:val="00D60A6E"/>
    <w:rsid w:val="00D613C2"/>
    <w:rsid w:val="00D61639"/>
    <w:rsid w:val="00D619C3"/>
    <w:rsid w:val="00D61DAC"/>
    <w:rsid w:val="00D61F45"/>
    <w:rsid w:val="00D62655"/>
    <w:rsid w:val="00D62911"/>
    <w:rsid w:val="00D62A52"/>
    <w:rsid w:val="00D6339C"/>
    <w:rsid w:val="00D63981"/>
    <w:rsid w:val="00D63ED5"/>
    <w:rsid w:val="00D64615"/>
    <w:rsid w:val="00D65027"/>
    <w:rsid w:val="00D65D0F"/>
    <w:rsid w:val="00D65FF7"/>
    <w:rsid w:val="00D66172"/>
    <w:rsid w:val="00D6638D"/>
    <w:rsid w:val="00D66890"/>
    <w:rsid w:val="00D66B60"/>
    <w:rsid w:val="00D671CD"/>
    <w:rsid w:val="00D672F4"/>
    <w:rsid w:val="00D70F87"/>
    <w:rsid w:val="00D70FE6"/>
    <w:rsid w:val="00D71FA1"/>
    <w:rsid w:val="00D72535"/>
    <w:rsid w:val="00D72A15"/>
    <w:rsid w:val="00D7339D"/>
    <w:rsid w:val="00D733F3"/>
    <w:rsid w:val="00D73A5F"/>
    <w:rsid w:val="00D73C4B"/>
    <w:rsid w:val="00D73E87"/>
    <w:rsid w:val="00D740C1"/>
    <w:rsid w:val="00D74184"/>
    <w:rsid w:val="00D74240"/>
    <w:rsid w:val="00D74EBB"/>
    <w:rsid w:val="00D755FF"/>
    <w:rsid w:val="00D76466"/>
    <w:rsid w:val="00D76A0B"/>
    <w:rsid w:val="00D76D2F"/>
    <w:rsid w:val="00D7719C"/>
    <w:rsid w:val="00D774AC"/>
    <w:rsid w:val="00D77C15"/>
    <w:rsid w:val="00D803FA"/>
    <w:rsid w:val="00D809BA"/>
    <w:rsid w:val="00D80B6B"/>
    <w:rsid w:val="00D81133"/>
    <w:rsid w:val="00D817D4"/>
    <w:rsid w:val="00D8201A"/>
    <w:rsid w:val="00D82999"/>
    <w:rsid w:val="00D829AB"/>
    <w:rsid w:val="00D829F7"/>
    <w:rsid w:val="00D83301"/>
    <w:rsid w:val="00D83A74"/>
    <w:rsid w:val="00D83CF8"/>
    <w:rsid w:val="00D83D62"/>
    <w:rsid w:val="00D84398"/>
    <w:rsid w:val="00D84539"/>
    <w:rsid w:val="00D84C73"/>
    <w:rsid w:val="00D84E5C"/>
    <w:rsid w:val="00D84F54"/>
    <w:rsid w:val="00D853B4"/>
    <w:rsid w:val="00D859FC"/>
    <w:rsid w:val="00D86029"/>
    <w:rsid w:val="00D8612F"/>
    <w:rsid w:val="00D8633C"/>
    <w:rsid w:val="00D867C1"/>
    <w:rsid w:val="00D86C81"/>
    <w:rsid w:val="00D86D43"/>
    <w:rsid w:val="00D87557"/>
    <w:rsid w:val="00D900B6"/>
    <w:rsid w:val="00D909B0"/>
    <w:rsid w:val="00D90BFD"/>
    <w:rsid w:val="00D916CF"/>
    <w:rsid w:val="00D91F44"/>
    <w:rsid w:val="00D92311"/>
    <w:rsid w:val="00D9280F"/>
    <w:rsid w:val="00D92A79"/>
    <w:rsid w:val="00D93E37"/>
    <w:rsid w:val="00D93F0A"/>
    <w:rsid w:val="00D93FFC"/>
    <w:rsid w:val="00D947A7"/>
    <w:rsid w:val="00D95155"/>
    <w:rsid w:val="00D951BC"/>
    <w:rsid w:val="00D9628B"/>
    <w:rsid w:val="00D9672B"/>
    <w:rsid w:val="00D96E4A"/>
    <w:rsid w:val="00D97397"/>
    <w:rsid w:val="00D97542"/>
    <w:rsid w:val="00D97571"/>
    <w:rsid w:val="00D975D5"/>
    <w:rsid w:val="00D97A26"/>
    <w:rsid w:val="00D97CAF"/>
    <w:rsid w:val="00DA03BD"/>
    <w:rsid w:val="00DA0FC5"/>
    <w:rsid w:val="00DA102E"/>
    <w:rsid w:val="00DA2205"/>
    <w:rsid w:val="00DA2269"/>
    <w:rsid w:val="00DA250C"/>
    <w:rsid w:val="00DA2D79"/>
    <w:rsid w:val="00DA3644"/>
    <w:rsid w:val="00DA4B0A"/>
    <w:rsid w:val="00DA4C93"/>
    <w:rsid w:val="00DA52C5"/>
    <w:rsid w:val="00DA55AC"/>
    <w:rsid w:val="00DA652B"/>
    <w:rsid w:val="00DA670F"/>
    <w:rsid w:val="00DA6980"/>
    <w:rsid w:val="00DA6A3D"/>
    <w:rsid w:val="00DA6BB1"/>
    <w:rsid w:val="00DA6E98"/>
    <w:rsid w:val="00DA7420"/>
    <w:rsid w:val="00DA74F8"/>
    <w:rsid w:val="00DA77D3"/>
    <w:rsid w:val="00DB1899"/>
    <w:rsid w:val="00DB28B1"/>
    <w:rsid w:val="00DB2C64"/>
    <w:rsid w:val="00DB348E"/>
    <w:rsid w:val="00DB3F08"/>
    <w:rsid w:val="00DB533E"/>
    <w:rsid w:val="00DB6A3B"/>
    <w:rsid w:val="00DB6C2E"/>
    <w:rsid w:val="00DB700B"/>
    <w:rsid w:val="00DB7D30"/>
    <w:rsid w:val="00DB7DC0"/>
    <w:rsid w:val="00DC0B74"/>
    <w:rsid w:val="00DC0E4A"/>
    <w:rsid w:val="00DC121B"/>
    <w:rsid w:val="00DC12AD"/>
    <w:rsid w:val="00DC18BA"/>
    <w:rsid w:val="00DC345B"/>
    <w:rsid w:val="00DC41F5"/>
    <w:rsid w:val="00DC44D5"/>
    <w:rsid w:val="00DC463F"/>
    <w:rsid w:val="00DC466A"/>
    <w:rsid w:val="00DC7139"/>
    <w:rsid w:val="00DC7676"/>
    <w:rsid w:val="00DD1725"/>
    <w:rsid w:val="00DD261E"/>
    <w:rsid w:val="00DD2885"/>
    <w:rsid w:val="00DD2A32"/>
    <w:rsid w:val="00DD2B99"/>
    <w:rsid w:val="00DD550D"/>
    <w:rsid w:val="00DD5BB0"/>
    <w:rsid w:val="00DD61DF"/>
    <w:rsid w:val="00DD6390"/>
    <w:rsid w:val="00DD63C1"/>
    <w:rsid w:val="00DD6AF1"/>
    <w:rsid w:val="00DD6F69"/>
    <w:rsid w:val="00DD77F3"/>
    <w:rsid w:val="00DD78D3"/>
    <w:rsid w:val="00DD7E77"/>
    <w:rsid w:val="00DE04F1"/>
    <w:rsid w:val="00DE0724"/>
    <w:rsid w:val="00DE144C"/>
    <w:rsid w:val="00DE1559"/>
    <w:rsid w:val="00DE183B"/>
    <w:rsid w:val="00DE1A2F"/>
    <w:rsid w:val="00DE1EE0"/>
    <w:rsid w:val="00DE2349"/>
    <w:rsid w:val="00DE2AFA"/>
    <w:rsid w:val="00DE2C2E"/>
    <w:rsid w:val="00DE3E5F"/>
    <w:rsid w:val="00DE3E64"/>
    <w:rsid w:val="00DE4088"/>
    <w:rsid w:val="00DE444A"/>
    <w:rsid w:val="00DE517B"/>
    <w:rsid w:val="00DE6251"/>
    <w:rsid w:val="00DE66E8"/>
    <w:rsid w:val="00DE699D"/>
    <w:rsid w:val="00DE6AC6"/>
    <w:rsid w:val="00DE7689"/>
    <w:rsid w:val="00DF04B7"/>
    <w:rsid w:val="00DF08B6"/>
    <w:rsid w:val="00DF1438"/>
    <w:rsid w:val="00DF17E7"/>
    <w:rsid w:val="00DF197D"/>
    <w:rsid w:val="00DF19E9"/>
    <w:rsid w:val="00DF2037"/>
    <w:rsid w:val="00DF22AB"/>
    <w:rsid w:val="00DF29C4"/>
    <w:rsid w:val="00DF2EA2"/>
    <w:rsid w:val="00DF32E8"/>
    <w:rsid w:val="00DF3627"/>
    <w:rsid w:val="00DF3B20"/>
    <w:rsid w:val="00DF3D18"/>
    <w:rsid w:val="00DF41B6"/>
    <w:rsid w:val="00DF45E7"/>
    <w:rsid w:val="00DF4DBE"/>
    <w:rsid w:val="00DF5613"/>
    <w:rsid w:val="00DF6118"/>
    <w:rsid w:val="00DF682E"/>
    <w:rsid w:val="00DF6855"/>
    <w:rsid w:val="00DF68E1"/>
    <w:rsid w:val="00DF6D4E"/>
    <w:rsid w:val="00DF76B2"/>
    <w:rsid w:val="00E00BA3"/>
    <w:rsid w:val="00E00F33"/>
    <w:rsid w:val="00E019C3"/>
    <w:rsid w:val="00E02654"/>
    <w:rsid w:val="00E027C9"/>
    <w:rsid w:val="00E02BE0"/>
    <w:rsid w:val="00E030E7"/>
    <w:rsid w:val="00E03739"/>
    <w:rsid w:val="00E038C5"/>
    <w:rsid w:val="00E03EB4"/>
    <w:rsid w:val="00E04EE7"/>
    <w:rsid w:val="00E052CC"/>
    <w:rsid w:val="00E061D1"/>
    <w:rsid w:val="00E065AA"/>
    <w:rsid w:val="00E07A12"/>
    <w:rsid w:val="00E07DBE"/>
    <w:rsid w:val="00E100DB"/>
    <w:rsid w:val="00E10DF0"/>
    <w:rsid w:val="00E110F3"/>
    <w:rsid w:val="00E11B57"/>
    <w:rsid w:val="00E12EB2"/>
    <w:rsid w:val="00E138D3"/>
    <w:rsid w:val="00E13C87"/>
    <w:rsid w:val="00E13CC1"/>
    <w:rsid w:val="00E13EF9"/>
    <w:rsid w:val="00E159EA"/>
    <w:rsid w:val="00E16DC1"/>
    <w:rsid w:val="00E16F32"/>
    <w:rsid w:val="00E171A2"/>
    <w:rsid w:val="00E2070C"/>
    <w:rsid w:val="00E20AF5"/>
    <w:rsid w:val="00E21603"/>
    <w:rsid w:val="00E218F5"/>
    <w:rsid w:val="00E219DE"/>
    <w:rsid w:val="00E21FE1"/>
    <w:rsid w:val="00E2220F"/>
    <w:rsid w:val="00E2265A"/>
    <w:rsid w:val="00E226E4"/>
    <w:rsid w:val="00E23B38"/>
    <w:rsid w:val="00E23D94"/>
    <w:rsid w:val="00E241DC"/>
    <w:rsid w:val="00E24498"/>
    <w:rsid w:val="00E24CB8"/>
    <w:rsid w:val="00E2531B"/>
    <w:rsid w:val="00E2549D"/>
    <w:rsid w:val="00E25FF3"/>
    <w:rsid w:val="00E26867"/>
    <w:rsid w:val="00E27710"/>
    <w:rsid w:val="00E27A13"/>
    <w:rsid w:val="00E300BB"/>
    <w:rsid w:val="00E307FD"/>
    <w:rsid w:val="00E30AF1"/>
    <w:rsid w:val="00E30B5A"/>
    <w:rsid w:val="00E30C26"/>
    <w:rsid w:val="00E311FE"/>
    <w:rsid w:val="00E3154F"/>
    <w:rsid w:val="00E31F22"/>
    <w:rsid w:val="00E324D4"/>
    <w:rsid w:val="00E32A54"/>
    <w:rsid w:val="00E32F98"/>
    <w:rsid w:val="00E336A2"/>
    <w:rsid w:val="00E336BA"/>
    <w:rsid w:val="00E33B86"/>
    <w:rsid w:val="00E342EB"/>
    <w:rsid w:val="00E35F32"/>
    <w:rsid w:val="00E36B32"/>
    <w:rsid w:val="00E37211"/>
    <w:rsid w:val="00E375F4"/>
    <w:rsid w:val="00E37952"/>
    <w:rsid w:val="00E37DFC"/>
    <w:rsid w:val="00E405B2"/>
    <w:rsid w:val="00E40E02"/>
    <w:rsid w:val="00E41A6D"/>
    <w:rsid w:val="00E41BED"/>
    <w:rsid w:val="00E42317"/>
    <w:rsid w:val="00E423A1"/>
    <w:rsid w:val="00E423B6"/>
    <w:rsid w:val="00E42C8A"/>
    <w:rsid w:val="00E42CF9"/>
    <w:rsid w:val="00E43C22"/>
    <w:rsid w:val="00E43C58"/>
    <w:rsid w:val="00E43E74"/>
    <w:rsid w:val="00E4401C"/>
    <w:rsid w:val="00E440A7"/>
    <w:rsid w:val="00E4418B"/>
    <w:rsid w:val="00E44356"/>
    <w:rsid w:val="00E4544C"/>
    <w:rsid w:val="00E45874"/>
    <w:rsid w:val="00E4676A"/>
    <w:rsid w:val="00E46AD2"/>
    <w:rsid w:val="00E46DF6"/>
    <w:rsid w:val="00E471F2"/>
    <w:rsid w:val="00E50416"/>
    <w:rsid w:val="00E50624"/>
    <w:rsid w:val="00E50C8A"/>
    <w:rsid w:val="00E51E7F"/>
    <w:rsid w:val="00E52210"/>
    <w:rsid w:val="00E525A2"/>
    <w:rsid w:val="00E52C10"/>
    <w:rsid w:val="00E52D79"/>
    <w:rsid w:val="00E538CE"/>
    <w:rsid w:val="00E54586"/>
    <w:rsid w:val="00E54E06"/>
    <w:rsid w:val="00E54E3F"/>
    <w:rsid w:val="00E555AF"/>
    <w:rsid w:val="00E5582F"/>
    <w:rsid w:val="00E567FB"/>
    <w:rsid w:val="00E568D3"/>
    <w:rsid w:val="00E57A77"/>
    <w:rsid w:val="00E57DBF"/>
    <w:rsid w:val="00E608E1"/>
    <w:rsid w:val="00E6110A"/>
    <w:rsid w:val="00E61CD7"/>
    <w:rsid w:val="00E61DE7"/>
    <w:rsid w:val="00E62725"/>
    <w:rsid w:val="00E62D3F"/>
    <w:rsid w:val="00E6320E"/>
    <w:rsid w:val="00E63BE5"/>
    <w:rsid w:val="00E64B11"/>
    <w:rsid w:val="00E657E0"/>
    <w:rsid w:val="00E65A95"/>
    <w:rsid w:val="00E665F7"/>
    <w:rsid w:val="00E6663C"/>
    <w:rsid w:val="00E66D17"/>
    <w:rsid w:val="00E6711A"/>
    <w:rsid w:val="00E67E30"/>
    <w:rsid w:val="00E70407"/>
    <w:rsid w:val="00E70F86"/>
    <w:rsid w:val="00E71313"/>
    <w:rsid w:val="00E71635"/>
    <w:rsid w:val="00E71BF1"/>
    <w:rsid w:val="00E72839"/>
    <w:rsid w:val="00E72E8F"/>
    <w:rsid w:val="00E72FB4"/>
    <w:rsid w:val="00E736A6"/>
    <w:rsid w:val="00E73FDE"/>
    <w:rsid w:val="00E74BA7"/>
    <w:rsid w:val="00E75249"/>
    <w:rsid w:val="00E75612"/>
    <w:rsid w:val="00E75FFE"/>
    <w:rsid w:val="00E7636A"/>
    <w:rsid w:val="00E76702"/>
    <w:rsid w:val="00E76754"/>
    <w:rsid w:val="00E767CA"/>
    <w:rsid w:val="00E76D1E"/>
    <w:rsid w:val="00E76ECB"/>
    <w:rsid w:val="00E772C9"/>
    <w:rsid w:val="00E77539"/>
    <w:rsid w:val="00E802B0"/>
    <w:rsid w:val="00E80528"/>
    <w:rsid w:val="00E8069A"/>
    <w:rsid w:val="00E812FE"/>
    <w:rsid w:val="00E816A9"/>
    <w:rsid w:val="00E81BAB"/>
    <w:rsid w:val="00E81C34"/>
    <w:rsid w:val="00E81E46"/>
    <w:rsid w:val="00E8256C"/>
    <w:rsid w:val="00E82649"/>
    <w:rsid w:val="00E82D4D"/>
    <w:rsid w:val="00E82FE3"/>
    <w:rsid w:val="00E836E5"/>
    <w:rsid w:val="00E8374C"/>
    <w:rsid w:val="00E83817"/>
    <w:rsid w:val="00E83D38"/>
    <w:rsid w:val="00E83FDF"/>
    <w:rsid w:val="00E84FFF"/>
    <w:rsid w:val="00E8606D"/>
    <w:rsid w:val="00E863C6"/>
    <w:rsid w:val="00E864B1"/>
    <w:rsid w:val="00E86578"/>
    <w:rsid w:val="00E865D6"/>
    <w:rsid w:val="00E866A6"/>
    <w:rsid w:val="00E86EA9"/>
    <w:rsid w:val="00E87027"/>
    <w:rsid w:val="00E8769D"/>
    <w:rsid w:val="00E87A53"/>
    <w:rsid w:val="00E87E4A"/>
    <w:rsid w:val="00E9006E"/>
    <w:rsid w:val="00E9031C"/>
    <w:rsid w:val="00E90CCE"/>
    <w:rsid w:val="00E91798"/>
    <w:rsid w:val="00E91DE9"/>
    <w:rsid w:val="00E91DFA"/>
    <w:rsid w:val="00E92483"/>
    <w:rsid w:val="00E924A1"/>
    <w:rsid w:val="00E92538"/>
    <w:rsid w:val="00E93F5C"/>
    <w:rsid w:val="00E94D0C"/>
    <w:rsid w:val="00E95DC8"/>
    <w:rsid w:val="00E95DD0"/>
    <w:rsid w:val="00E966DA"/>
    <w:rsid w:val="00E97418"/>
    <w:rsid w:val="00E97491"/>
    <w:rsid w:val="00E97F52"/>
    <w:rsid w:val="00EA0327"/>
    <w:rsid w:val="00EA0841"/>
    <w:rsid w:val="00EA0EDA"/>
    <w:rsid w:val="00EA1867"/>
    <w:rsid w:val="00EA1C31"/>
    <w:rsid w:val="00EA2551"/>
    <w:rsid w:val="00EA2663"/>
    <w:rsid w:val="00EA314A"/>
    <w:rsid w:val="00EA37F8"/>
    <w:rsid w:val="00EA5183"/>
    <w:rsid w:val="00EA5F2D"/>
    <w:rsid w:val="00EA68EF"/>
    <w:rsid w:val="00EA6C8D"/>
    <w:rsid w:val="00EA7CB6"/>
    <w:rsid w:val="00EA7DD4"/>
    <w:rsid w:val="00EB01DF"/>
    <w:rsid w:val="00EB0920"/>
    <w:rsid w:val="00EB10D8"/>
    <w:rsid w:val="00EB14CA"/>
    <w:rsid w:val="00EB14D4"/>
    <w:rsid w:val="00EB17B1"/>
    <w:rsid w:val="00EB2303"/>
    <w:rsid w:val="00EB32C9"/>
    <w:rsid w:val="00EB370C"/>
    <w:rsid w:val="00EB3D2A"/>
    <w:rsid w:val="00EB3E3E"/>
    <w:rsid w:val="00EB4659"/>
    <w:rsid w:val="00EB4EF6"/>
    <w:rsid w:val="00EB53BC"/>
    <w:rsid w:val="00EB5430"/>
    <w:rsid w:val="00EB55BC"/>
    <w:rsid w:val="00EB6DA9"/>
    <w:rsid w:val="00EB7373"/>
    <w:rsid w:val="00EB7682"/>
    <w:rsid w:val="00EB798D"/>
    <w:rsid w:val="00EB79B6"/>
    <w:rsid w:val="00EC0F3D"/>
    <w:rsid w:val="00EC13F5"/>
    <w:rsid w:val="00EC158B"/>
    <w:rsid w:val="00EC1E89"/>
    <w:rsid w:val="00EC215D"/>
    <w:rsid w:val="00EC2617"/>
    <w:rsid w:val="00EC274A"/>
    <w:rsid w:val="00EC2949"/>
    <w:rsid w:val="00EC393B"/>
    <w:rsid w:val="00EC3EA1"/>
    <w:rsid w:val="00EC4076"/>
    <w:rsid w:val="00EC42F6"/>
    <w:rsid w:val="00EC43ED"/>
    <w:rsid w:val="00EC4E80"/>
    <w:rsid w:val="00EC5B02"/>
    <w:rsid w:val="00EC5D42"/>
    <w:rsid w:val="00EC5E1D"/>
    <w:rsid w:val="00EC6821"/>
    <w:rsid w:val="00EC6C4D"/>
    <w:rsid w:val="00EC7A56"/>
    <w:rsid w:val="00EC7B2A"/>
    <w:rsid w:val="00ED003C"/>
    <w:rsid w:val="00ED068D"/>
    <w:rsid w:val="00ED15DE"/>
    <w:rsid w:val="00ED2C55"/>
    <w:rsid w:val="00ED3413"/>
    <w:rsid w:val="00ED4333"/>
    <w:rsid w:val="00ED4AFC"/>
    <w:rsid w:val="00ED4D90"/>
    <w:rsid w:val="00ED4E5A"/>
    <w:rsid w:val="00ED52A4"/>
    <w:rsid w:val="00ED5335"/>
    <w:rsid w:val="00ED58DB"/>
    <w:rsid w:val="00ED5B66"/>
    <w:rsid w:val="00ED68D3"/>
    <w:rsid w:val="00ED7FA8"/>
    <w:rsid w:val="00EE023B"/>
    <w:rsid w:val="00EE068B"/>
    <w:rsid w:val="00EE0DCC"/>
    <w:rsid w:val="00EE0F50"/>
    <w:rsid w:val="00EE12F1"/>
    <w:rsid w:val="00EE3285"/>
    <w:rsid w:val="00EE36B5"/>
    <w:rsid w:val="00EE3723"/>
    <w:rsid w:val="00EE3D30"/>
    <w:rsid w:val="00EE46DA"/>
    <w:rsid w:val="00EE5B56"/>
    <w:rsid w:val="00EE5B81"/>
    <w:rsid w:val="00EE5D57"/>
    <w:rsid w:val="00EE5DEE"/>
    <w:rsid w:val="00EE5F9F"/>
    <w:rsid w:val="00EE62A8"/>
    <w:rsid w:val="00EE6CB6"/>
    <w:rsid w:val="00EE6CE9"/>
    <w:rsid w:val="00EE6EA6"/>
    <w:rsid w:val="00EE75DA"/>
    <w:rsid w:val="00EE7FEF"/>
    <w:rsid w:val="00EF0188"/>
    <w:rsid w:val="00EF024A"/>
    <w:rsid w:val="00EF02B2"/>
    <w:rsid w:val="00EF1861"/>
    <w:rsid w:val="00EF2BC2"/>
    <w:rsid w:val="00EF4022"/>
    <w:rsid w:val="00EF5011"/>
    <w:rsid w:val="00EF56C8"/>
    <w:rsid w:val="00EF5B60"/>
    <w:rsid w:val="00EF5E05"/>
    <w:rsid w:val="00EF61F6"/>
    <w:rsid w:val="00EF6E2C"/>
    <w:rsid w:val="00EF722C"/>
    <w:rsid w:val="00EF78DF"/>
    <w:rsid w:val="00EF7DCA"/>
    <w:rsid w:val="00EF7F30"/>
    <w:rsid w:val="00F002C4"/>
    <w:rsid w:val="00F00F69"/>
    <w:rsid w:val="00F01480"/>
    <w:rsid w:val="00F0151B"/>
    <w:rsid w:val="00F0188E"/>
    <w:rsid w:val="00F026A5"/>
    <w:rsid w:val="00F026BC"/>
    <w:rsid w:val="00F02B07"/>
    <w:rsid w:val="00F02C0B"/>
    <w:rsid w:val="00F033E5"/>
    <w:rsid w:val="00F0341C"/>
    <w:rsid w:val="00F03EB1"/>
    <w:rsid w:val="00F0439D"/>
    <w:rsid w:val="00F043C8"/>
    <w:rsid w:val="00F04B7E"/>
    <w:rsid w:val="00F04FD8"/>
    <w:rsid w:val="00F057CA"/>
    <w:rsid w:val="00F05AA6"/>
    <w:rsid w:val="00F06B92"/>
    <w:rsid w:val="00F06D1F"/>
    <w:rsid w:val="00F071F1"/>
    <w:rsid w:val="00F074CE"/>
    <w:rsid w:val="00F07CC3"/>
    <w:rsid w:val="00F07CFD"/>
    <w:rsid w:val="00F102DE"/>
    <w:rsid w:val="00F10371"/>
    <w:rsid w:val="00F10639"/>
    <w:rsid w:val="00F10DDA"/>
    <w:rsid w:val="00F11334"/>
    <w:rsid w:val="00F11942"/>
    <w:rsid w:val="00F120D5"/>
    <w:rsid w:val="00F1268A"/>
    <w:rsid w:val="00F12B6F"/>
    <w:rsid w:val="00F13D0B"/>
    <w:rsid w:val="00F13E48"/>
    <w:rsid w:val="00F151BE"/>
    <w:rsid w:val="00F153E8"/>
    <w:rsid w:val="00F15525"/>
    <w:rsid w:val="00F15A66"/>
    <w:rsid w:val="00F15C28"/>
    <w:rsid w:val="00F15C29"/>
    <w:rsid w:val="00F17441"/>
    <w:rsid w:val="00F176D6"/>
    <w:rsid w:val="00F17C4A"/>
    <w:rsid w:val="00F21234"/>
    <w:rsid w:val="00F22613"/>
    <w:rsid w:val="00F228A9"/>
    <w:rsid w:val="00F231C9"/>
    <w:rsid w:val="00F2329D"/>
    <w:rsid w:val="00F23417"/>
    <w:rsid w:val="00F24289"/>
    <w:rsid w:val="00F24CB6"/>
    <w:rsid w:val="00F24D3E"/>
    <w:rsid w:val="00F25D7D"/>
    <w:rsid w:val="00F2604A"/>
    <w:rsid w:val="00F26399"/>
    <w:rsid w:val="00F26463"/>
    <w:rsid w:val="00F26500"/>
    <w:rsid w:val="00F26B93"/>
    <w:rsid w:val="00F275AC"/>
    <w:rsid w:val="00F27A9F"/>
    <w:rsid w:val="00F27D1F"/>
    <w:rsid w:val="00F27EAB"/>
    <w:rsid w:val="00F30DA0"/>
    <w:rsid w:val="00F3110A"/>
    <w:rsid w:val="00F3145F"/>
    <w:rsid w:val="00F318CD"/>
    <w:rsid w:val="00F3220A"/>
    <w:rsid w:val="00F323DD"/>
    <w:rsid w:val="00F326A2"/>
    <w:rsid w:val="00F3272C"/>
    <w:rsid w:val="00F335E3"/>
    <w:rsid w:val="00F342F7"/>
    <w:rsid w:val="00F36467"/>
    <w:rsid w:val="00F3670B"/>
    <w:rsid w:val="00F368B3"/>
    <w:rsid w:val="00F3693A"/>
    <w:rsid w:val="00F36D5C"/>
    <w:rsid w:val="00F377A1"/>
    <w:rsid w:val="00F37808"/>
    <w:rsid w:val="00F37C89"/>
    <w:rsid w:val="00F407DE"/>
    <w:rsid w:val="00F4082F"/>
    <w:rsid w:val="00F423F3"/>
    <w:rsid w:val="00F42A5B"/>
    <w:rsid w:val="00F42BF4"/>
    <w:rsid w:val="00F43667"/>
    <w:rsid w:val="00F43BCB"/>
    <w:rsid w:val="00F43CA8"/>
    <w:rsid w:val="00F44322"/>
    <w:rsid w:val="00F444A1"/>
    <w:rsid w:val="00F4500D"/>
    <w:rsid w:val="00F454A6"/>
    <w:rsid w:val="00F45FFF"/>
    <w:rsid w:val="00F46436"/>
    <w:rsid w:val="00F46649"/>
    <w:rsid w:val="00F47560"/>
    <w:rsid w:val="00F47AB9"/>
    <w:rsid w:val="00F47C00"/>
    <w:rsid w:val="00F47CB0"/>
    <w:rsid w:val="00F47DCF"/>
    <w:rsid w:val="00F50CB8"/>
    <w:rsid w:val="00F513E3"/>
    <w:rsid w:val="00F51718"/>
    <w:rsid w:val="00F51739"/>
    <w:rsid w:val="00F52168"/>
    <w:rsid w:val="00F5277C"/>
    <w:rsid w:val="00F535AC"/>
    <w:rsid w:val="00F53B7C"/>
    <w:rsid w:val="00F53DAD"/>
    <w:rsid w:val="00F545B8"/>
    <w:rsid w:val="00F552F8"/>
    <w:rsid w:val="00F5590B"/>
    <w:rsid w:val="00F55B13"/>
    <w:rsid w:val="00F56454"/>
    <w:rsid w:val="00F56935"/>
    <w:rsid w:val="00F56F1E"/>
    <w:rsid w:val="00F572E7"/>
    <w:rsid w:val="00F57471"/>
    <w:rsid w:val="00F5799A"/>
    <w:rsid w:val="00F57CDA"/>
    <w:rsid w:val="00F601AA"/>
    <w:rsid w:val="00F60AB9"/>
    <w:rsid w:val="00F60D67"/>
    <w:rsid w:val="00F62E05"/>
    <w:rsid w:val="00F63552"/>
    <w:rsid w:val="00F637B2"/>
    <w:rsid w:val="00F63A1E"/>
    <w:rsid w:val="00F64726"/>
    <w:rsid w:val="00F64A36"/>
    <w:rsid w:val="00F6577C"/>
    <w:rsid w:val="00F65BAE"/>
    <w:rsid w:val="00F65C6C"/>
    <w:rsid w:val="00F6638F"/>
    <w:rsid w:val="00F66721"/>
    <w:rsid w:val="00F672DF"/>
    <w:rsid w:val="00F67E05"/>
    <w:rsid w:val="00F706EE"/>
    <w:rsid w:val="00F71022"/>
    <w:rsid w:val="00F71345"/>
    <w:rsid w:val="00F71907"/>
    <w:rsid w:val="00F719C6"/>
    <w:rsid w:val="00F719EE"/>
    <w:rsid w:val="00F724C3"/>
    <w:rsid w:val="00F72C67"/>
    <w:rsid w:val="00F73012"/>
    <w:rsid w:val="00F73584"/>
    <w:rsid w:val="00F73C73"/>
    <w:rsid w:val="00F73E91"/>
    <w:rsid w:val="00F741D2"/>
    <w:rsid w:val="00F7474A"/>
    <w:rsid w:val="00F7542D"/>
    <w:rsid w:val="00F76104"/>
    <w:rsid w:val="00F76D55"/>
    <w:rsid w:val="00F770BF"/>
    <w:rsid w:val="00F801D0"/>
    <w:rsid w:val="00F801D4"/>
    <w:rsid w:val="00F803FE"/>
    <w:rsid w:val="00F8156B"/>
    <w:rsid w:val="00F8162C"/>
    <w:rsid w:val="00F81830"/>
    <w:rsid w:val="00F81AFC"/>
    <w:rsid w:val="00F82546"/>
    <w:rsid w:val="00F82D28"/>
    <w:rsid w:val="00F83284"/>
    <w:rsid w:val="00F83489"/>
    <w:rsid w:val="00F835A1"/>
    <w:rsid w:val="00F8387D"/>
    <w:rsid w:val="00F849F7"/>
    <w:rsid w:val="00F85576"/>
    <w:rsid w:val="00F855ED"/>
    <w:rsid w:val="00F86CF9"/>
    <w:rsid w:val="00F902C3"/>
    <w:rsid w:val="00F91313"/>
    <w:rsid w:val="00F91506"/>
    <w:rsid w:val="00F92091"/>
    <w:rsid w:val="00F929FA"/>
    <w:rsid w:val="00F94038"/>
    <w:rsid w:val="00F948BE"/>
    <w:rsid w:val="00F973E2"/>
    <w:rsid w:val="00F974C2"/>
    <w:rsid w:val="00F97675"/>
    <w:rsid w:val="00F97EA4"/>
    <w:rsid w:val="00FA03DC"/>
    <w:rsid w:val="00FA1C46"/>
    <w:rsid w:val="00FA23FB"/>
    <w:rsid w:val="00FA2468"/>
    <w:rsid w:val="00FA2AE8"/>
    <w:rsid w:val="00FA2FBA"/>
    <w:rsid w:val="00FA37EB"/>
    <w:rsid w:val="00FA3B43"/>
    <w:rsid w:val="00FA45F8"/>
    <w:rsid w:val="00FA4FAA"/>
    <w:rsid w:val="00FA6534"/>
    <w:rsid w:val="00FA74CB"/>
    <w:rsid w:val="00FB0014"/>
    <w:rsid w:val="00FB0113"/>
    <w:rsid w:val="00FB022B"/>
    <w:rsid w:val="00FB075C"/>
    <w:rsid w:val="00FB11B1"/>
    <w:rsid w:val="00FB190B"/>
    <w:rsid w:val="00FB21EE"/>
    <w:rsid w:val="00FB3704"/>
    <w:rsid w:val="00FB3AE8"/>
    <w:rsid w:val="00FB3B8F"/>
    <w:rsid w:val="00FB3F54"/>
    <w:rsid w:val="00FB4662"/>
    <w:rsid w:val="00FB48E9"/>
    <w:rsid w:val="00FB492E"/>
    <w:rsid w:val="00FB4A44"/>
    <w:rsid w:val="00FB4FB9"/>
    <w:rsid w:val="00FB5451"/>
    <w:rsid w:val="00FB57E1"/>
    <w:rsid w:val="00FB5D4C"/>
    <w:rsid w:val="00FB5E37"/>
    <w:rsid w:val="00FB5E76"/>
    <w:rsid w:val="00FB6A76"/>
    <w:rsid w:val="00FB758B"/>
    <w:rsid w:val="00FB7BD2"/>
    <w:rsid w:val="00FB7D61"/>
    <w:rsid w:val="00FC0091"/>
    <w:rsid w:val="00FC027C"/>
    <w:rsid w:val="00FC0787"/>
    <w:rsid w:val="00FC079E"/>
    <w:rsid w:val="00FC0FFE"/>
    <w:rsid w:val="00FC10A3"/>
    <w:rsid w:val="00FC1122"/>
    <w:rsid w:val="00FC1CD7"/>
    <w:rsid w:val="00FC1ED9"/>
    <w:rsid w:val="00FC2B54"/>
    <w:rsid w:val="00FC337A"/>
    <w:rsid w:val="00FC38DF"/>
    <w:rsid w:val="00FC3BFA"/>
    <w:rsid w:val="00FC4340"/>
    <w:rsid w:val="00FC5249"/>
    <w:rsid w:val="00FC5464"/>
    <w:rsid w:val="00FC642B"/>
    <w:rsid w:val="00FC65E8"/>
    <w:rsid w:val="00FC76C4"/>
    <w:rsid w:val="00FC7E02"/>
    <w:rsid w:val="00FD010C"/>
    <w:rsid w:val="00FD02F7"/>
    <w:rsid w:val="00FD12E5"/>
    <w:rsid w:val="00FD1445"/>
    <w:rsid w:val="00FD1DFC"/>
    <w:rsid w:val="00FD219C"/>
    <w:rsid w:val="00FD24A0"/>
    <w:rsid w:val="00FD27C3"/>
    <w:rsid w:val="00FD2D71"/>
    <w:rsid w:val="00FD379D"/>
    <w:rsid w:val="00FD464C"/>
    <w:rsid w:val="00FD4CBF"/>
    <w:rsid w:val="00FD5432"/>
    <w:rsid w:val="00FD57EE"/>
    <w:rsid w:val="00FD5DB0"/>
    <w:rsid w:val="00FD5F59"/>
    <w:rsid w:val="00FD6299"/>
    <w:rsid w:val="00FD6694"/>
    <w:rsid w:val="00FD705F"/>
    <w:rsid w:val="00FD7305"/>
    <w:rsid w:val="00FD7472"/>
    <w:rsid w:val="00FD7AE5"/>
    <w:rsid w:val="00FE0566"/>
    <w:rsid w:val="00FE0822"/>
    <w:rsid w:val="00FE0AA2"/>
    <w:rsid w:val="00FE0CD4"/>
    <w:rsid w:val="00FE1251"/>
    <w:rsid w:val="00FE1D64"/>
    <w:rsid w:val="00FE24CD"/>
    <w:rsid w:val="00FE287E"/>
    <w:rsid w:val="00FE2B60"/>
    <w:rsid w:val="00FE42E4"/>
    <w:rsid w:val="00FE557D"/>
    <w:rsid w:val="00FE61A0"/>
    <w:rsid w:val="00FE62EA"/>
    <w:rsid w:val="00FE6BC7"/>
    <w:rsid w:val="00FE7627"/>
    <w:rsid w:val="00FE7CE1"/>
    <w:rsid w:val="00FF0433"/>
    <w:rsid w:val="00FF04EA"/>
    <w:rsid w:val="00FF057E"/>
    <w:rsid w:val="00FF05A1"/>
    <w:rsid w:val="00FF14E2"/>
    <w:rsid w:val="00FF1AF2"/>
    <w:rsid w:val="00FF233E"/>
    <w:rsid w:val="00FF31A9"/>
    <w:rsid w:val="00FF32F5"/>
    <w:rsid w:val="00FF3658"/>
    <w:rsid w:val="00FF3D2B"/>
    <w:rsid w:val="00FF4C77"/>
    <w:rsid w:val="00FF662B"/>
    <w:rsid w:val="00FF7A9F"/>
    <w:rsid w:val="1A14A4C2"/>
    <w:rsid w:val="28BA3419"/>
    <w:rsid w:val="2E3DA030"/>
    <w:rsid w:val="37ECACB3"/>
    <w:rsid w:val="397A5624"/>
    <w:rsid w:val="49700E01"/>
    <w:rsid w:val="4BEA9989"/>
    <w:rsid w:val="5A51B37C"/>
    <w:rsid w:val="623FBC07"/>
    <w:rsid w:val="650D6537"/>
    <w:rsid w:val="796C4A0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BC18B6"/>
  <w14:defaultImageDpi w14:val="96"/>
  <w15:docId w15:val="{A8DB670D-1E56-4B66-A64D-F1B324B9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28BC"/>
    <w:rPr>
      <w:rFonts w:ascii="Times New Roman" w:hAnsi="Times New Roman"/>
      <w:lang w:val="pl-PL"/>
    </w:rPr>
  </w:style>
  <w:style w:type="paragraph" w:styleId="Nagwek1">
    <w:name w:val="heading 1"/>
    <w:aliases w:val="1.1.1.,H1,1,h1,Header 1,level 1,Level 1 Head,Rozdzia3,ImieNazwisko,ImieNazwisko1,Rozdział,Appendix 1,Chapterh1,CCBS,Level 1 Topic Heading,h1 chapter heading,Heading 11,Chapter Headline,Main Section,Section Heading,Header 1st Page,Headline 1"/>
    <w:basedOn w:val="Akapitzlist1"/>
    <w:next w:val="Normalny"/>
    <w:link w:val="Nagwek1Znak"/>
    <w:qFormat/>
    <w:rsid w:val="00053105"/>
    <w:pPr>
      <w:numPr>
        <w:numId w:val="3"/>
      </w:numPr>
      <w:outlineLvl w:val="0"/>
    </w:pPr>
    <w:rPr>
      <w:rFonts w:cs="Calibri"/>
      <w:b/>
    </w:rPr>
  </w:style>
  <w:style w:type="paragraph" w:styleId="Nagwek2">
    <w:name w:val="heading 2"/>
    <w:aliases w:val="- 1,1.Seite,A.B.C.,Chapter,H2,Heading 2 Hidden,Headline 2,PARA2,Sub Heading,article 1,h2,h:2,h:2app,l2,nmhd2,Podrozdzia3,Adres,Adres1,Podrozdział,Nagłówek 2 Znak Znak Znak,(Alt+2),2,Major,PARA21,Major1,PARA22,h21,HD2,heading 2,Level 2,Titre3"/>
    <w:basedOn w:val="Nagwek1"/>
    <w:next w:val="Normalny"/>
    <w:link w:val="Nagwek2Znak"/>
    <w:qFormat/>
    <w:rsid w:val="00283D99"/>
    <w:pPr>
      <w:numPr>
        <w:ilvl w:val="1"/>
      </w:numPr>
      <w:tabs>
        <w:tab w:val="left" w:pos="1418"/>
      </w:tabs>
      <w:outlineLvl w:val="1"/>
    </w:pPr>
    <w:rPr>
      <w:rFonts w:ascii="Arial" w:hAnsi="Arial" w:cs="Arial"/>
      <w:b w:val="0"/>
    </w:rPr>
  </w:style>
  <w:style w:type="paragraph" w:styleId="Nagwek3">
    <w:name w:val="heading 3"/>
    <w:basedOn w:val="Nagwek2"/>
    <w:next w:val="Normalny"/>
    <w:link w:val="Nagwek3Znak"/>
    <w:uiPriority w:val="99"/>
    <w:qFormat/>
    <w:rsid w:val="00113411"/>
    <w:pPr>
      <w:numPr>
        <w:ilvl w:val="2"/>
        <w:numId w:val="0"/>
      </w:numPr>
      <w:tabs>
        <w:tab w:val="left" w:pos="2410"/>
      </w:tabs>
      <w:ind w:left="2268" w:hanging="992"/>
      <w:outlineLvl w:val="2"/>
    </w:pPr>
  </w:style>
  <w:style w:type="paragraph" w:styleId="Nagwek4">
    <w:name w:val="heading 4"/>
    <w:basedOn w:val="Nagwek3"/>
    <w:next w:val="Normalny"/>
    <w:link w:val="Nagwek4Znak"/>
    <w:uiPriority w:val="99"/>
    <w:qFormat/>
    <w:rsid w:val="003B1B51"/>
    <w:pPr>
      <w:numPr>
        <w:ilvl w:val="3"/>
        <w:numId w:val="4"/>
      </w:numPr>
      <w:tabs>
        <w:tab w:val="clear" w:pos="2410"/>
        <w:tab w:val="left" w:pos="2977"/>
      </w:tabs>
      <w:outlineLvl w:val="3"/>
    </w:pPr>
    <w:rPr>
      <w:rFonts w:asciiTheme="majorHAnsi" w:hAnsiTheme="majorHAnsi" w:cs="Times New Roman"/>
    </w:rPr>
  </w:style>
  <w:style w:type="paragraph" w:styleId="Nagwek5">
    <w:name w:val="heading 5"/>
    <w:basedOn w:val="Normalny"/>
    <w:next w:val="Normalny"/>
    <w:link w:val="Nagwek5Znak"/>
    <w:uiPriority w:val="99"/>
    <w:qFormat/>
    <w:rsid w:val="00053105"/>
    <w:pPr>
      <w:spacing w:after="200" w:line="276" w:lineRule="auto"/>
      <w:ind w:firstLine="425"/>
      <w:jc w:val="both"/>
      <w:outlineLvl w:val="4"/>
    </w:pPr>
    <w:rPr>
      <w:rFonts w:ascii="Calibri" w:hAnsi="Calibri"/>
      <w:b/>
      <w:sz w:val="22"/>
      <w:szCs w:val="22"/>
      <w:lang w:eastAsia="en-US"/>
    </w:rPr>
  </w:style>
  <w:style w:type="paragraph" w:styleId="Nagwek6">
    <w:name w:val="heading 6"/>
    <w:basedOn w:val="Normalny"/>
    <w:next w:val="Normalny"/>
    <w:link w:val="Nagwek6Znak"/>
    <w:uiPriority w:val="99"/>
    <w:qFormat/>
    <w:rsid w:val="00053105"/>
    <w:pPr>
      <w:spacing w:before="240" w:after="60" w:line="276" w:lineRule="auto"/>
      <w:jc w:val="both"/>
      <w:outlineLvl w:val="5"/>
    </w:pPr>
    <w:rPr>
      <w:rFonts w:ascii="Calibri" w:eastAsia="Times New Roman" w:hAnsi="Calibri"/>
      <w:b/>
      <w:bCs/>
      <w:sz w:val="22"/>
      <w:szCs w:val="22"/>
      <w:lang w:eastAsia="en-US"/>
    </w:rPr>
  </w:style>
  <w:style w:type="paragraph" w:styleId="Nagwek7">
    <w:name w:val="heading 7"/>
    <w:basedOn w:val="Normalny"/>
    <w:next w:val="Normalny"/>
    <w:link w:val="Nagwek7Znak"/>
    <w:uiPriority w:val="99"/>
    <w:qFormat/>
    <w:rsid w:val="00053105"/>
    <w:pPr>
      <w:spacing w:after="200" w:line="276" w:lineRule="auto"/>
      <w:ind w:left="2552" w:hanging="281"/>
      <w:jc w:val="both"/>
      <w:outlineLvl w:val="6"/>
    </w:pPr>
    <w:rPr>
      <w:rFonts w:ascii="Calibri" w:hAnsi="Calibri"/>
      <w:sz w:val="22"/>
      <w:szCs w:val="22"/>
      <w:lang w:eastAsia="en-US"/>
    </w:rPr>
  </w:style>
  <w:style w:type="paragraph" w:styleId="Nagwek8">
    <w:name w:val="heading 8"/>
    <w:basedOn w:val="Normalny"/>
    <w:next w:val="Normalny"/>
    <w:link w:val="Nagwek8Znak"/>
    <w:uiPriority w:val="99"/>
    <w:semiHidden/>
    <w:unhideWhenUsed/>
    <w:qFormat/>
    <w:rsid w:val="00AE2AEF"/>
    <w:pPr>
      <w:tabs>
        <w:tab w:val="num" w:pos="1440"/>
      </w:tabs>
      <w:spacing w:before="240" w:after="60"/>
      <w:ind w:left="1440" w:hanging="432"/>
      <w:outlineLvl w:val="7"/>
    </w:pPr>
    <w:rPr>
      <w:rFonts w:eastAsia="Times New Roman"/>
      <w:i/>
      <w:iCs/>
      <w:lang w:eastAsia="en-US"/>
    </w:rPr>
  </w:style>
  <w:style w:type="paragraph" w:styleId="Nagwek9">
    <w:name w:val="heading 9"/>
    <w:basedOn w:val="Normalny"/>
    <w:next w:val="Normalny"/>
    <w:link w:val="Nagwek9Znak"/>
    <w:uiPriority w:val="99"/>
    <w:semiHidden/>
    <w:unhideWhenUsed/>
    <w:qFormat/>
    <w:rsid w:val="00AE2AEF"/>
    <w:pPr>
      <w:tabs>
        <w:tab w:val="num" w:pos="1584"/>
      </w:tabs>
      <w:spacing w:before="240" w:after="60"/>
      <w:ind w:left="1584" w:hanging="144"/>
      <w:outlineLvl w:val="8"/>
    </w:pPr>
    <w:rPr>
      <w:rFonts w:ascii="Arial" w:eastAsia="Times New Roman" w:hAnsi="Arial" w:cs="Arial"/>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1.1. Znak,H1 Znak,1 Znak,h1 Znak,Header 1 Znak,level 1 Znak,Level 1 Head Znak,Rozdzia3 Znak,ImieNazwisko Znak,ImieNazwisko1 Znak,Rozdział Znak,Appendix 1 Znak,Chapterh1 Znak,CCBS Znak,Level 1 Topic Heading Znak,h1 chapter heading Znak"/>
    <w:basedOn w:val="Domylnaczcionkaakapitu"/>
    <w:link w:val="Nagwek1"/>
    <w:locked/>
    <w:rsid w:val="00053105"/>
    <w:rPr>
      <w:rFonts w:ascii="Calibri" w:hAnsi="Calibri" w:cs="Calibri"/>
      <w:b/>
      <w:sz w:val="22"/>
      <w:szCs w:val="22"/>
      <w:lang w:val="pl-PL" w:eastAsia="en-US"/>
    </w:rPr>
  </w:style>
  <w:style w:type="paragraph" w:customStyle="1" w:styleId="Akapitzlist1">
    <w:name w:val="Akapit z listą1"/>
    <w:aliases w:val="Preambuła"/>
    <w:basedOn w:val="Normalny"/>
    <w:link w:val="ListParagraphChar"/>
    <w:rsid w:val="00053105"/>
    <w:pPr>
      <w:spacing w:after="200" w:line="276" w:lineRule="auto"/>
      <w:ind w:left="708"/>
      <w:jc w:val="both"/>
    </w:pPr>
    <w:rPr>
      <w:rFonts w:ascii="Calibri" w:hAnsi="Calibri"/>
      <w:sz w:val="22"/>
      <w:szCs w:val="22"/>
      <w:lang w:eastAsia="en-US"/>
    </w:rPr>
  </w:style>
  <w:style w:type="character" w:customStyle="1" w:styleId="Nagwek3Znak">
    <w:name w:val="Nagłówek 3 Znak"/>
    <w:basedOn w:val="Domylnaczcionkaakapitu"/>
    <w:link w:val="Nagwek3"/>
    <w:uiPriority w:val="99"/>
    <w:locked/>
    <w:rsid w:val="00113411"/>
    <w:rPr>
      <w:rFonts w:ascii="Arial" w:hAnsi="Arial" w:cs="Arial"/>
      <w:sz w:val="22"/>
      <w:szCs w:val="22"/>
      <w:lang w:val="pl-PL" w:eastAsia="en-US"/>
    </w:rPr>
  </w:style>
  <w:style w:type="character" w:customStyle="1" w:styleId="Nagwek4Znak">
    <w:name w:val="Nagłówek 4 Znak"/>
    <w:basedOn w:val="Domylnaczcionkaakapitu"/>
    <w:link w:val="Nagwek4"/>
    <w:uiPriority w:val="99"/>
    <w:locked/>
    <w:rsid w:val="0088113D"/>
    <w:rPr>
      <w:rFonts w:asciiTheme="majorHAnsi" w:hAnsiTheme="majorHAnsi"/>
      <w:sz w:val="22"/>
      <w:szCs w:val="22"/>
      <w:lang w:val="pl-PL" w:eastAsia="en-US"/>
    </w:rPr>
  </w:style>
  <w:style w:type="character" w:customStyle="1" w:styleId="Nagwek5Znak">
    <w:name w:val="Nagłówek 5 Znak"/>
    <w:basedOn w:val="Domylnaczcionkaakapitu"/>
    <w:link w:val="Nagwek5"/>
    <w:uiPriority w:val="99"/>
    <w:locked/>
    <w:rsid w:val="00053105"/>
    <w:rPr>
      <w:rFonts w:ascii="Calibri" w:hAnsi="Calibri" w:cs="Times New Roman"/>
      <w:b/>
      <w:sz w:val="22"/>
      <w:szCs w:val="22"/>
      <w:lang w:val="pl-PL" w:eastAsia="en-US"/>
    </w:rPr>
  </w:style>
  <w:style w:type="character" w:customStyle="1" w:styleId="Nagwek6Znak">
    <w:name w:val="Nagłówek 6 Znak"/>
    <w:basedOn w:val="Domylnaczcionkaakapitu"/>
    <w:link w:val="Nagwek6"/>
    <w:uiPriority w:val="99"/>
    <w:locked/>
    <w:rsid w:val="00053105"/>
    <w:rPr>
      <w:rFonts w:ascii="Calibri" w:eastAsia="Times New Roman" w:hAnsi="Calibri" w:cs="Times New Roman"/>
      <w:b/>
      <w:bCs/>
      <w:sz w:val="22"/>
      <w:szCs w:val="22"/>
      <w:lang w:val="pl-PL" w:eastAsia="en-US"/>
    </w:rPr>
  </w:style>
  <w:style w:type="character" w:customStyle="1" w:styleId="Nagwek7Znak">
    <w:name w:val="Nagłówek 7 Znak"/>
    <w:basedOn w:val="Domylnaczcionkaakapitu"/>
    <w:link w:val="Nagwek7"/>
    <w:uiPriority w:val="99"/>
    <w:locked/>
    <w:rsid w:val="00053105"/>
    <w:rPr>
      <w:rFonts w:ascii="Calibri" w:hAnsi="Calibri" w:cs="Times New Roman"/>
      <w:sz w:val="22"/>
      <w:szCs w:val="22"/>
      <w:lang w:val="pl-PL" w:eastAsia="en-US"/>
    </w:rPr>
  </w:style>
  <w:style w:type="character" w:customStyle="1" w:styleId="Nagwek8Znak">
    <w:name w:val="Nagłówek 8 Znak"/>
    <w:basedOn w:val="Domylnaczcionkaakapitu"/>
    <w:link w:val="Nagwek8"/>
    <w:uiPriority w:val="99"/>
    <w:semiHidden/>
    <w:locked/>
    <w:rsid w:val="00AE2AEF"/>
    <w:rPr>
      <w:rFonts w:ascii="Times New Roman" w:eastAsia="Times New Roman" w:hAnsi="Times New Roman" w:cs="Times New Roman"/>
      <w:i/>
      <w:iCs/>
      <w:lang w:val="pl-PL" w:eastAsia="en-US"/>
    </w:rPr>
  </w:style>
  <w:style w:type="character" w:customStyle="1" w:styleId="Nagwek9Znak">
    <w:name w:val="Nagłówek 9 Znak"/>
    <w:basedOn w:val="Domylnaczcionkaakapitu"/>
    <w:link w:val="Nagwek9"/>
    <w:uiPriority w:val="99"/>
    <w:semiHidden/>
    <w:locked/>
    <w:rsid w:val="00AE2AEF"/>
    <w:rPr>
      <w:rFonts w:ascii="Arial" w:eastAsia="Times New Roman" w:hAnsi="Arial" w:cs="Arial"/>
      <w:sz w:val="22"/>
      <w:szCs w:val="22"/>
      <w:lang w:val="pl-PL" w:eastAsia="en-US"/>
    </w:rPr>
  </w:style>
  <w:style w:type="character" w:customStyle="1" w:styleId="Nagwek2Znak">
    <w:name w:val="Nagłówek 2 Znak"/>
    <w:aliases w:val="- 1 Znak,1.Seite Znak,A.B.C. Znak,Chapter Znak,H2 Znak,Heading 2 Hidden Znak,Headline 2 Znak,PARA2 Znak,Sub Heading Znak,article 1 Znak,h2 Znak,h:2 Znak,h:2app Znak,l2 Znak,nmhd2 Znak,Podrozdzia3 Znak,Adres Znak,Adres1 Znak,(Alt+2) Znak"/>
    <w:basedOn w:val="Domylnaczcionkaakapitu"/>
    <w:link w:val="Nagwek2"/>
    <w:locked/>
    <w:rsid w:val="00283D99"/>
    <w:rPr>
      <w:rFonts w:ascii="Arial" w:hAnsi="Arial" w:cs="Arial"/>
      <w:sz w:val="22"/>
      <w:szCs w:val="22"/>
      <w:lang w:val="pl-PL" w:eastAsia="en-US"/>
    </w:rPr>
  </w:style>
  <w:style w:type="character" w:styleId="Hipercze">
    <w:name w:val="Hyperlink"/>
    <w:basedOn w:val="Domylnaczcionkaakapitu"/>
    <w:uiPriority w:val="99"/>
    <w:rsid w:val="00053105"/>
    <w:rPr>
      <w:rFonts w:cs="Times New Roman"/>
      <w:color w:val="0000FF"/>
      <w:u w:val="single"/>
    </w:rPr>
  </w:style>
  <w:style w:type="paragraph" w:customStyle="1" w:styleId="OznaczeniestronI">
    <w:name w:val="Oznaczenie stron I"/>
    <w:aliases w:val="II,III"/>
    <w:basedOn w:val="Normalny"/>
    <w:rsid w:val="00053105"/>
    <w:pPr>
      <w:numPr>
        <w:numId w:val="1"/>
      </w:numPr>
      <w:spacing w:after="200" w:line="276" w:lineRule="auto"/>
      <w:jc w:val="both"/>
    </w:pPr>
    <w:rPr>
      <w:rFonts w:ascii="Calibri" w:hAnsi="Calibri"/>
      <w:sz w:val="22"/>
      <w:szCs w:val="22"/>
      <w:lang w:eastAsia="en-US"/>
    </w:rPr>
  </w:style>
  <w:style w:type="paragraph" w:customStyle="1" w:styleId="Listazwykaarabska">
    <w:name w:val="Lista zwykła arabska"/>
    <w:basedOn w:val="Normalny"/>
    <w:rsid w:val="00053105"/>
    <w:pPr>
      <w:numPr>
        <w:numId w:val="2"/>
      </w:numPr>
      <w:tabs>
        <w:tab w:val="left" w:pos="851"/>
      </w:tabs>
      <w:spacing w:after="200" w:line="276" w:lineRule="auto"/>
      <w:jc w:val="both"/>
    </w:pPr>
    <w:rPr>
      <w:rFonts w:ascii="Calibri" w:hAnsi="Calibri"/>
      <w:sz w:val="22"/>
      <w:szCs w:val="22"/>
      <w:lang w:eastAsia="en-US"/>
    </w:rPr>
  </w:style>
  <w:style w:type="character" w:customStyle="1" w:styleId="OznaczeniestronIZnak">
    <w:name w:val="Oznaczenie stron I Znak"/>
    <w:aliases w:val="II Znak,III Znak"/>
    <w:basedOn w:val="Domylnaczcionkaakapitu"/>
    <w:rsid w:val="00053105"/>
    <w:rPr>
      <w:rFonts w:cs="Times New Roman"/>
      <w:b/>
    </w:rPr>
  </w:style>
  <w:style w:type="paragraph" w:customStyle="1" w:styleId="OznaczenieStron">
    <w:name w:val="Oznaczenie Stron"/>
    <w:basedOn w:val="Normalny"/>
    <w:rsid w:val="00053105"/>
    <w:pPr>
      <w:spacing w:line="276" w:lineRule="auto"/>
      <w:jc w:val="center"/>
    </w:pPr>
    <w:rPr>
      <w:rFonts w:ascii="Calibri" w:hAnsi="Calibri"/>
      <w:b/>
      <w:sz w:val="28"/>
      <w:szCs w:val="22"/>
      <w:lang w:eastAsia="en-US"/>
    </w:rPr>
  </w:style>
  <w:style w:type="character" w:customStyle="1" w:styleId="ListazwykaarabskaZnak">
    <w:name w:val="Lista zwykła arabska Znak"/>
    <w:basedOn w:val="Domylnaczcionkaakapitu"/>
    <w:rsid w:val="00053105"/>
    <w:rPr>
      <w:rFonts w:cs="Times New Roman"/>
    </w:rPr>
  </w:style>
  <w:style w:type="paragraph" w:styleId="Spistreci1">
    <w:name w:val="toc 1"/>
    <w:basedOn w:val="Normalny"/>
    <w:next w:val="Normalny"/>
    <w:autoRedefine/>
    <w:uiPriority w:val="39"/>
    <w:rsid w:val="00206774"/>
    <w:pPr>
      <w:tabs>
        <w:tab w:val="left" w:pos="660"/>
        <w:tab w:val="right" w:leader="dot" w:pos="9062"/>
      </w:tabs>
      <w:spacing w:before="120" w:after="120" w:line="276" w:lineRule="auto"/>
    </w:pPr>
    <w:rPr>
      <w:rFonts w:ascii="Calibri" w:hAnsi="Calibri"/>
      <w:b/>
      <w:bCs/>
      <w:caps/>
      <w:sz w:val="20"/>
      <w:szCs w:val="20"/>
      <w:lang w:eastAsia="en-US"/>
    </w:rPr>
  </w:style>
  <w:style w:type="character" w:customStyle="1" w:styleId="OznaczenieStronZnak">
    <w:name w:val="Oznaczenie Stron Znak"/>
    <w:basedOn w:val="Domylnaczcionkaakapitu"/>
    <w:rsid w:val="00053105"/>
    <w:rPr>
      <w:rFonts w:cs="Times New Roman"/>
      <w:b/>
      <w:sz w:val="28"/>
    </w:rPr>
  </w:style>
  <w:style w:type="paragraph" w:styleId="Spistreci2">
    <w:name w:val="toc 2"/>
    <w:basedOn w:val="Normalny"/>
    <w:next w:val="Normalny"/>
    <w:autoRedefine/>
    <w:uiPriority w:val="39"/>
    <w:rsid w:val="00053105"/>
    <w:pPr>
      <w:spacing w:line="276" w:lineRule="auto"/>
      <w:ind w:left="220"/>
    </w:pPr>
    <w:rPr>
      <w:rFonts w:ascii="Calibri" w:hAnsi="Calibri"/>
      <w:smallCaps/>
      <w:sz w:val="20"/>
      <w:szCs w:val="20"/>
      <w:lang w:eastAsia="en-US"/>
    </w:rPr>
  </w:style>
  <w:style w:type="paragraph" w:styleId="Spistreci3">
    <w:name w:val="toc 3"/>
    <w:basedOn w:val="Normalny"/>
    <w:next w:val="Normalny"/>
    <w:autoRedefine/>
    <w:uiPriority w:val="39"/>
    <w:rsid w:val="00053105"/>
    <w:pPr>
      <w:spacing w:line="276" w:lineRule="auto"/>
      <w:ind w:left="440"/>
    </w:pPr>
    <w:rPr>
      <w:rFonts w:ascii="Calibri" w:hAnsi="Calibri"/>
      <w:i/>
      <w:iCs/>
      <w:sz w:val="20"/>
      <w:szCs w:val="20"/>
      <w:lang w:eastAsia="en-US"/>
    </w:rPr>
  </w:style>
  <w:style w:type="paragraph" w:styleId="Spistreci4">
    <w:name w:val="toc 4"/>
    <w:basedOn w:val="Normalny"/>
    <w:next w:val="Normalny"/>
    <w:autoRedefine/>
    <w:uiPriority w:val="39"/>
    <w:rsid w:val="00053105"/>
    <w:pPr>
      <w:spacing w:line="276" w:lineRule="auto"/>
      <w:ind w:left="660"/>
    </w:pPr>
    <w:rPr>
      <w:rFonts w:ascii="Calibri" w:hAnsi="Calibri"/>
      <w:sz w:val="18"/>
      <w:szCs w:val="18"/>
      <w:lang w:eastAsia="en-US"/>
    </w:rPr>
  </w:style>
  <w:style w:type="paragraph" w:styleId="Spistreci5">
    <w:name w:val="toc 5"/>
    <w:basedOn w:val="Normalny"/>
    <w:next w:val="Normalny"/>
    <w:autoRedefine/>
    <w:uiPriority w:val="39"/>
    <w:rsid w:val="00053105"/>
    <w:pPr>
      <w:spacing w:line="276" w:lineRule="auto"/>
      <w:ind w:left="880"/>
    </w:pPr>
    <w:rPr>
      <w:rFonts w:ascii="Calibri" w:hAnsi="Calibri"/>
      <w:sz w:val="18"/>
      <w:szCs w:val="18"/>
      <w:lang w:eastAsia="en-US"/>
    </w:rPr>
  </w:style>
  <w:style w:type="paragraph" w:styleId="Spistreci6">
    <w:name w:val="toc 6"/>
    <w:basedOn w:val="Normalny"/>
    <w:next w:val="Normalny"/>
    <w:autoRedefine/>
    <w:uiPriority w:val="39"/>
    <w:rsid w:val="00053105"/>
    <w:pPr>
      <w:spacing w:line="276" w:lineRule="auto"/>
      <w:ind w:left="1100"/>
    </w:pPr>
    <w:rPr>
      <w:rFonts w:ascii="Calibri" w:hAnsi="Calibri"/>
      <w:sz w:val="18"/>
      <w:szCs w:val="18"/>
      <w:lang w:eastAsia="en-US"/>
    </w:rPr>
  </w:style>
  <w:style w:type="paragraph" w:styleId="Spistreci7">
    <w:name w:val="toc 7"/>
    <w:basedOn w:val="Normalny"/>
    <w:next w:val="Normalny"/>
    <w:autoRedefine/>
    <w:uiPriority w:val="39"/>
    <w:rsid w:val="00053105"/>
    <w:pPr>
      <w:spacing w:line="276" w:lineRule="auto"/>
      <w:ind w:left="1320"/>
    </w:pPr>
    <w:rPr>
      <w:rFonts w:ascii="Calibri" w:hAnsi="Calibri"/>
      <w:sz w:val="18"/>
      <w:szCs w:val="18"/>
      <w:lang w:eastAsia="en-US"/>
    </w:rPr>
  </w:style>
  <w:style w:type="paragraph" w:styleId="Spistreci8">
    <w:name w:val="toc 8"/>
    <w:basedOn w:val="Normalny"/>
    <w:next w:val="Normalny"/>
    <w:autoRedefine/>
    <w:uiPriority w:val="39"/>
    <w:rsid w:val="00053105"/>
    <w:pPr>
      <w:spacing w:line="276" w:lineRule="auto"/>
      <w:ind w:left="1540"/>
    </w:pPr>
    <w:rPr>
      <w:rFonts w:ascii="Calibri" w:hAnsi="Calibri"/>
      <w:sz w:val="18"/>
      <w:szCs w:val="18"/>
      <w:lang w:eastAsia="en-US"/>
    </w:rPr>
  </w:style>
  <w:style w:type="paragraph" w:styleId="Spistreci9">
    <w:name w:val="toc 9"/>
    <w:basedOn w:val="Normalny"/>
    <w:next w:val="Normalny"/>
    <w:autoRedefine/>
    <w:uiPriority w:val="39"/>
    <w:rsid w:val="00053105"/>
    <w:pPr>
      <w:spacing w:line="276" w:lineRule="auto"/>
      <w:ind w:left="1760"/>
    </w:pPr>
    <w:rPr>
      <w:rFonts w:ascii="Calibri" w:hAnsi="Calibri"/>
      <w:sz w:val="18"/>
      <w:szCs w:val="18"/>
      <w:lang w:eastAsia="en-US"/>
    </w:rPr>
  </w:style>
  <w:style w:type="character" w:styleId="Odwoaniedokomentarza">
    <w:name w:val="annotation reference"/>
    <w:basedOn w:val="Domylnaczcionkaakapitu"/>
    <w:uiPriority w:val="99"/>
    <w:rsid w:val="00053105"/>
    <w:rPr>
      <w:rFonts w:cs="Times New Roman"/>
      <w:sz w:val="16"/>
      <w:szCs w:val="16"/>
    </w:rPr>
  </w:style>
  <w:style w:type="paragraph" w:styleId="Tekstkomentarza">
    <w:name w:val="annotation text"/>
    <w:aliases w:val="ct"/>
    <w:basedOn w:val="Normalny"/>
    <w:link w:val="TekstkomentarzaZnak"/>
    <w:uiPriority w:val="99"/>
    <w:rsid w:val="00053105"/>
    <w:pPr>
      <w:spacing w:after="200" w:line="276" w:lineRule="auto"/>
      <w:jc w:val="both"/>
    </w:pPr>
    <w:rPr>
      <w:rFonts w:ascii="Calibri" w:hAnsi="Calibri"/>
      <w:sz w:val="20"/>
      <w:szCs w:val="20"/>
      <w:lang w:eastAsia="en-US"/>
    </w:rPr>
  </w:style>
  <w:style w:type="paragraph" w:styleId="Tematkomentarza">
    <w:name w:val="annotation subject"/>
    <w:basedOn w:val="Tekstkomentarza"/>
    <w:next w:val="Tekstkomentarza"/>
    <w:link w:val="TematkomentarzaZnak"/>
    <w:uiPriority w:val="99"/>
    <w:semiHidden/>
    <w:rsid w:val="00053105"/>
    <w:rPr>
      <w:b/>
      <w:bCs/>
    </w:rPr>
  </w:style>
  <w:style w:type="character" w:customStyle="1" w:styleId="TekstkomentarzaZnak">
    <w:name w:val="Tekst komentarza Znak"/>
    <w:aliases w:val="ct Znak"/>
    <w:basedOn w:val="Domylnaczcionkaakapitu"/>
    <w:link w:val="Tekstkomentarza"/>
    <w:uiPriority w:val="99"/>
    <w:locked/>
    <w:rsid w:val="00053105"/>
    <w:rPr>
      <w:rFonts w:ascii="Calibri" w:hAnsi="Calibri" w:cs="Times New Roman"/>
      <w:sz w:val="20"/>
      <w:szCs w:val="20"/>
      <w:lang w:val="pl-PL" w:eastAsia="en-US"/>
    </w:rPr>
  </w:style>
  <w:style w:type="paragraph" w:styleId="Tekstdymka">
    <w:name w:val="Balloon Text"/>
    <w:basedOn w:val="Normalny"/>
    <w:link w:val="TekstdymkaZnak"/>
    <w:uiPriority w:val="99"/>
    <w:semiHidden/>
    <w:rsid w:val="00053105"/>
    <w:pPr>
      <w:jc w:val="both"/>
    </w:pPr>
    <w:rPr>
      <w:rFonts w:ascii="Tahoma" w:hAnsi="Tahoma" w:cs="Tahoma"/>
      <w:sz w:val="16"/>
      <w:szCs w:val="16"/>
      <w:lang w:eastAsia="en-US"/>
    </w:rPr>
  </w:style>
  <w:style w:type="character" w:customStyle="1" w:styleId="TematkomentarzaZnak">
    <w:name w:val="Temat komentarza Znak"/>
    <w:basedOn w:val="TekstkomentarzaZnak"/>
    <w:link w:val="Tematkomentarza"/>
    <w:semiHidden/>
    <w:locked/>
    <w:rsid w:val="00053105"/>
    <w:rPr>
      <w:rFonts w:ascii="Calibri" w:hAnsi="Calibri" w:cs="Times New Roman"/>
      <w:b/>
      <w:bCs/>
      <w:sz w:val="20"/>
      <w:szCs w:val="20"/>
      <w:lang w:val="pl-PL" w:eastAsia="en-US"/>
    </w:rPr>
  </w:style>
  <w:style w:type="paragraph" w:customStyle="1" w:styleId="norma">
    <w:name w:val="norma"/>
    <w:basedOn w:val="Normalny"/>
    <w:rsid w:val="00053105"/>
    <w:pPr>
      <w:tabs>
        <w:tab w:val="num" w:pos="851"/>
      </w:tabs>
      <w:spacing w:before="120" w:after="120" w:line="360" w:lineRule="auto"/>
      <w:ind w:left="851" w:hanging="851"/>
      <w:jc w:val="both"/>
    </w:pPr>
    <w:rPr>
      <w:rFonts w:ascii="Calibri" w:eastAsia="Times New Roman" w:hAnsi="Calibri"/>
      <w:sz w:val="22"/>
      <w:szCs w:val="22"/>
      <w:lang w:eastAsia="en-US"/>
    </w:rPr>
  </w:style>
  <w:style w:type="character" w:customStyle="1" w:styleId="TekstdymkaZnak">
    <w:name w:val="Tekst dymka Znak"/>
    <w:basedOn w:val="Domylnaczcionkaakapitu"/>
    <w:link w:val="Tekstdymka"/>
    <w:semiHidden/>
    <w:locked/>
    <w:rsid w:val="00053105"/>
    <w:rPr>
      <w:rFonts w:ascii="Tahoma" w:hAnsi="Tahoma" w:cs="Tahoma"/>
      <w:sz w:val="16"/>
      <w:szCs w:val="16"/>
      <w:lang w:val="pl-PL" w:eastAsia="en-US"/>
    </w:rPr>
  </w:style>
  <w:style w:type="paragraph" w:customStyle="1" w:styleId="norma0">
    <w:name w:val="nor ma"/>
    <w:basedOn w:val="norma"/>
    <w:rsid w:val="00053105"/>
    <w:pPr>
      <w:tabs>
        <w:tab w:val="clear" w:pos="851"/>
      </w:tabs>
      <w:ind w:left="0" w:firstLine="0"/>
    </w:pPr>
  </w:style>
  <w:style w:type="paragraph" w:customStyle="1" w:styleId="Poprawka1">
    <w:name w:val="Poprawka1"/>
    <w:hidden/>
    <w:semiHidden/>
    <w:rsid w:val="00053105"/>
    <w:rPr>
      <w:rFonts w:ascii="Calibri" w:hAnsi="Calibri"/>
      <w:sz w:val="22"/>
      <w:szCs w:val="22"/>
      <w:lang w:val="pl-PL" w:eastAsia="en-US"/>
    </w:rPr>
  </w:style>
  <w:style w:type="paragraph" w:styleId="Nagwek">
    <w:name w:val="header"/>
    <w:basedOn w:val="Normalny"/>
    <w:link w:val="NagwekZnak"/>
    <w:uiPriority w:val="99"/>
    <w:rsid w:val="00053105"/>
    <w:pPr>
      <w:tabs>
        <w:tab w:val="center" w:pos="4536"/>
        <w:tab w:val="right" w:pos="9072"/>
      </w:tabs>
      <w:spacing w:after="200" w:line="276" w:lineRule="auto"/>
      <w:jc w:val="both"/>
    </w:pPr>
    <w:rPr>
      <w:rFonts w:ascii="Calibri" w:hAnsi="Calibri"/>
      <w:sz w:val="22"/>
      <w:szCs w:val="22"/>
      <w:lang w:eastAsia="en-US"/>
    </w:rPr>
  </w:style>
  <w:style w:type="paragraph" w:styleId="Stopka">
    <w:name w:val="footer"/>
    <w:basedOn w:val="Normalny"/>
    <w:link w:val="StopkaZnak"/>
    <w:uiPriority w:val="99"/>
    <w:rsid w:val="00053105"/>
    <w:pPr>
      <w:tabs>
        <w:tab w:val="center" w:pos="4536"/>
        <w:tab w:val="right" w:pos="9072"/>
      </w:tabs>
      <w:spacing w:after="200" w:line="276" w:lineRule="auto"/>
      <w:jc w:val="both"/>
    </w:pPr>
    <w:rPr>
      <w:rFonts w:ascii="Calibri" w:hAnsi="Calibri"/>
      <w:sz w:val="22"/>
      <w:szCs w:val="22"/>
      <w:lang w:eastAsia="en-US"/>
    </w:rPr>
  </w:style>
  <w:style w:type="character" w:customStyle="1" w:styleId="NagwekZnak">
    <w:name w:val="Nagłówek Znak"/>
    <w:basedOn w:val="Domylnaczcionkaakapitu"/>
    <w:link w:val="Nagwek"/>
    <w:uiPriority w:val="99"/>
    <w:locked/>
    <w:rsid w:val="00053105"/>
    <w:rPr>
      <w:rFonts w:ascii="Calibri" w:hAnsi="Calibri" w:cs="Times New Roman"/>
      <w:sz w:val="22"/>
      <w:szCs w:val="22"/>
      <w:lang w:val="pl-PL" w:eastAsia="en-US"/>
    </w:rPr>
  </w:style>
  <w:style w:type="character" w:customStyle="1" w:styleId="ListParagraphChar">
    <w:name w:val="List Paragraph Char"/>
    <w:aliases w:val="Preambuła Char"/>
    <w:basedOn w:val="Domylnaczcionkaakapitu"/>
    <w:link w:val="Akapitzlist1"/>
    <w:locked/>
    <w:rsid w:val="00053105"/>
    <w:rPr>
      <w:rFonts w:ascii="Calibri" w:hAnsi="Calibri" w:cs="Times New Roman"/>
      <w:sz w:val="22"/>
      <w:szCs w:val="22"/>
      <w:lang w:val="pl-PL" w:eastAsia="en-US"/>
    </w:rPr>
  </w:style>
  <w:style w:type="character" w:customStyle="1" w:styleId="StopkaZnak">
    <w:name w:val="Stopka Znak"/>
    <w:basedOn w:val="Domylnaczcionkaakapitu"/>
    <w:link w:val="Stopka"/>
    <w:uiPriority w:val="99"/>
    <w:locked/>
    <w:rsid w:val="00053105"/>
    <w:rPr>
      <w:rFonts w:ascii="Calibri" w:hAnsi="Calibri" w:cs="Times New Roman"/>
      <w:sz w:val="22"/>
      <w:szCs w:val="22"/>
      <w:lang w:val="pl-PL" w:eastAsia="en-US"/>
    </w:rPr>
  </w:style>
  <w:style w:type="paragraph" w:styleId="Tekstprzypisukocowego">
    <w:name w:val="endnote text"/>
    <w:basedOn w:val="Normalny"/>
    <w:link w:val="TekstprzypisukocowegoZnak"/>
    <w:uiPriority w:val="99"/>
    <w:semiHidden/>
    <w:rsid w:val="00053105"/>
    <w:pPr>
      <w:spacing w:after="200" w:line="276" w:lineRule="auto"/>
      <w:jc w:val="both"/>
    </w:pPr>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semiHidden/>
    <w:locked/>
    <w:rsid w:val="00053105"/>
    <w:rPr>
      <w:rFonts w:ascii="Calibri" w:hAnsi="Calibri" w:cs="Times New Roman"/>
      <w:sz w:val="20"/>
      <w:szCs w:val="20"/>
      <w:lang w:val="pl-PL" w:eastAsia="en-US"/>
    </w:rPr>
  </w:style>
  <w:style w:type="character" w:styleId="Odwoanieprzypisukocowego">
    <w:name w:val="endnote reference"/>
    <w:basedOn w:val="Domylnaczcionkaakapitu"/>
    <w:uiPriority w:val="99"/>
    <w:semiHidden/>
    <w:rsid w:val="00053105"/>
    <w:rPr>
      <w:rFonts w:cs="Times New Roman"/>
      <w:vertAlign w:val="superscript"/>
    </w:rPr>
  </w:style>
  <w:style w:type="paragraph" w:customStyle="1" w:styleId="OznaczenieStron-Normalny">
    <w:name w:val="Oznaczenie Stron - Normalny"/>
    <w:basedOn w:val="Normalny"/>
    <w:link w:val="OznaczenieStron-NormalnyZnak"/>
    <w:rsid w:val="00053105"/>
    <w:pPr>
      <w:spacing w:after="200" w:line="276" w:lineRule="auto"/>
      <w:ind w:left="426"/>
      <w:jc w:val="both"/>
    </w:pPr>
    <w:rPr>
      <w:rFonts w:ascii="Calibri" w:hAnsi="Calibri"/>
      <w:sz w:val="22"/>
      <w:szCs w:val="22"/>
      <w:lang w:eastAsia="en-US"/>
    </w:rPr>
  </w:style>
  <w:style w:type="character" w:customStyle="1" w:styleId="OznaczenieStron-NormalnyZnak">
    <w:name w:val="Oznaczenie Stron - Normalny Znak"/>
    <w:basedOn w:val="Domylnaczcionkaakapitu"/>
    <w:link w:val="OznaczenieStron-Normalny"/>
    <w:locked/>
    <w:rsid w:val="00053105"/>
    <w:rPr>
      <w:rFonts w:ascii="Calibri" w:hAnsi="Calibri" w:cs="Times New Roman"/>
      <w:sz w:val="22"/>
      <w:szCs w:val="22"/>
      <w:lang w:val="pl-PL" w:eastAsia="en-US"/>
    </w:rPr>
  </w:style>
  <w:style w:type="table" w:customStyle="1" w:styleId="Jasnecieniowanie1">
    <w:name w:val="Jasne cieniowanie1"/>
    <w:rsid w:val="00053105"/>
    <w:rPr>
      <w:rFonts w:ascii="Calibri" w:hAnsi="Calibri"/>
      <w:color w:val="000000"/>
      <w:sz w:val="20"/>
      <w:szCs w:val="20"/>
      <w:lang w:val="pl-PL"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Tekstpodstawowy3">
    <w:name w:val="Body Text 3"/>
    <w:basedOn w:val="Normalny"/>
    <w:link w:val="Tekstpodstawowy3Znak"/>
    <w:uiPriority w:val="99"/>
    <w:rsid w:val="00053105"/>
    <w:pPr>
      <w:spacing w:after="120" w:line="360" w:lineRule="auto"/>
      <w:jc w:val="both"/>
    </w:pPr>
    <w:rPr>
      <w:rFonts w:ascii="Verdana" w:eastAsia="Times New Roman" w:hAnsi="Verdana"/>
      <w:sz w:val="16"/>
      <w:szCs w:val="16"/>
    </w:rPr>
  </w:style>
  <w:style w:type="character" w:customStyle="1" w:styleId="Tekstpodstawowy3Znak">
    <w:name w:val="Tekst podstawowy 3 Znak"/>
    <w:basedOn w:val="Domylnaczcionkaakapitu"/>
    <w:link w:val="Tekstpodstawowy3"/>
    <w:uiPriority w:val="99"/>
    <w:locked/>
    <w:rsid w:val="00053105"/>
    <w:rPr>
      <w:rFonts w:ascii="Verdana" w:eastAsia="Times New Roman" w:hAnsi="Verdana" w:cs="Times New Roman"/>
      <w:sz w:val="16"/>
      <w:szCs w:val="16"/>
      <w:lang w:val="pl-PL" w:eastAsia="x-none"/>
    </w:rPr>
  </w:style>
  <w:style w:type="table" w:styleId="Tabela-Siatka">
    <w:name w:val="Table Grid"/>
    <w:basedOn w:val="Standardowy"/>
    <w:uiPriority w:val="39"/>
    <w:rsid w:val="00053105"/>
    <w:rPr>
      <w:rFonts w:ascii="Calibri" w:hAnsi="Calibri"/>
      <w:sz w:val="20"/>
      <w:szCs w:val="20"/>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rsid w:val="00053105"/>
    <w:pPr>
      <w:spacing w:after="200" w:line="276" w:lineRule="auto"/>
      <w:jc w:val="both"/>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053105"/>
    <w:rPr>
      <w:rFonts w:ascii="Calibri" w:hAnsi="Calibri" w:cs="Times New Roman"/>
      <w:sz w:val="20"/>
      <w:szCs w:val="20"/>
      <w:lang w:val="pl-PL" w:eastAsia="en-US"/>
    </w:rPr>
  </w:style>
  <w:style w:type="character" w:styleId="Odwoanieprzypisudolnego">
    <w:name w:val="footnote reference"/>
    <w:basedOn w:val="Domylnaczcionkaakapitu"/>
    <w:uiPriority w:val="99"/>
    <w:rsid w:val="00053105"/>
    <w:rPr>
      <w:rFonts w:cs="Times New Roman"/>
      <w:vertAlign w:val="superscript"/>
    </w:rPr>
  </w:style>
  <w:style w:type="paragraph" w:styleId="Akapitzlist">
    <w:name w:val="List Paragraph"/>
    <w:aliases w:val="lp1,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053105"/>
    <w:pPr>
      <w:spacing w:after="200" w:line="276" w:lineRule="auto"/>
      <w:ind w:left="720"/>
      <w:contextualSpacing/>
      <w:jc w:val="both"/>
    </w:pPr>
    <w:rPr>
      <w:rFonts w:ascii="Calibri" w:hAnsi="Calibri"/>
      <w:sz w:val="22"/>
      <w:szCs w:val="22"/>
      <w:lang w:eastAsia="en-US"/>
    </w:rPr>
  </w:style>
  <w:style w:type="character" w:customStyle="1" w:styleId="apple-converted-space">
    <w:name w:val="apple-converted-space"/>
    <w:basedOn w:val="Domylnaczcionkaakapitu"/>
    <w:rsid w:val="00053105"/>
    <w:rPr>
      <w:rFonts w:cs="Times New Roman"/>
    </w:rPr>
  </w:style>
  <w:style w:type="paragraph" w:styleId="Poprawka">
    <w:name w:val="Revision"/>
    <w:hidden/>
    <w:uiPriority w:val="99"/>
    <w:semiHidden/>
    <w:rsid w:val="00053105"/>
    <w:rPr>
      <w:rFonts w:ascii="Calibri" w:hAnsi="Calibri"/>
      <w:sz w:val="22"/>
      <w:szCs w:val="22"/>
      <w:lang w:val="pl-PL" w:eastAsia="en-US"/>
    </w:rPr>
  </w:style>
  <w:style w:type="paragraph" w:styleId="Mapadokumentu">
    <w:name w:val="Document Map"/>
    <w:basedOn w:val="Normalny"/>
    <w:link w:val="MapadokumentuZnak"/>
    <w:uiPriority w:val="99"/>
    <w:semiHidden/>
    <w:unhideWhenUsed/>
    <w:rsid w:val="00053105"/>
    <w:pPr>
      <w:jc w:val="both"/>
    </w:pPr>
    <w:rPr>
      <w:rFonts w:ascii="Lucida Grande" w:hAnsi="Lucida Grande"/>
      <w:lang w:eastAsia="en-US"/>
    </w:rPr>
  </w:style>
  <w:style w:type="character" w:customStyle="1" w:styleId="MapadokumentuZnak">
    <w:name w:val="Mapa dokumentu Znak"/>
    <w:basedOn w:val="Domylnaczcionkaakapitu"/>
    <w:link w:val="Mapadokumentu"/>
    <w:uiPriority w:val="99"/>
    <w:semiHidden/>
    <w:locked/>
    <w:rsid w:val="00053105"/>
    <w:rPr>
      <w:rFonts w:ascii="Lucida Grande" w:hAnsi="Lucida Grande" w:cs="Times New Roman"/>
      <w:lang w:val="pl-PL" w:eastAsia="en-US"/>
    </w:rPr>
  </w:style>
  <w:style w:type="paragraph" w:styleId="Bezodstpw">
    <w:name w:val="No Spacing"/>
    <w:aliases w:val="1.1"/>
    <w:basedOn w:val="Normalny"/>
    <w:uiPriority w:val="1"/>
    <w:qFormat/>
    <w:rsid w:val="003D7327"/>
    <w:pPr>
      <w:tabs>
        <w:tab w:val="left" w:pos="1560"/>
      </w:tabs>
      <w:spacing w:after="160" w:line="259" w:lineRule="auto"/>
      <w:ind w:left="992" w:hanging="652"/>
      <w:jc w:val="both"/>
    </w:pPr>
    <w:rPr>
      <w:rFonts w:asciiTheme="minorHAnsi" w:hAnsiTheme="minorHAnsi"/>
      <w:sz w:val="22"/>
      <w:szCs w:val="22"/>
      <w:lang w:eastAsia="en-US"/>
    </w:rPr>
  </w:style>
  <w:style w:type="paragraph" w:customStyle="1" w:styleId="Normalny1">
    <w:name w:val="Normalny1"/>
    <w:uiPriority w:val="99"/>
    <w:rsid w:val="00443D0F"/>
    <w:rPr>
      <w:rFonts w:ascii="Times New Roman" w:hAnsi="Times New Roman"/>
      <w:color w:val="000000"/>
      <w:szCs w:val="20"/>
    </w:rPr>
  </w:style>
  <w:style w:type="paragraph" w:styleId="Lista">
    <w:name w:val="List"/>
    <w:basedOn w:val="Normalny"/>
    <w:uiPriority w:val="99"/>
    <w:semiHidden/>
    <w:unhideWhenUsed/>
    <w:rsid w:val="00107653"/>
    <w:pPr>
      <w:ind w:left="283" w:hanging="283"/>
      <w:contextualSpacing/>
    </w:pPr>
    <w:rPr>
      <w:lang w:val="en-GB" w:eastAsia="en-US"/>
    </w:rPr>
  </w:style>
  <w:style w:type="character" w:customStyle="1" w:styleId="AkapitzlistZnak">
    <w:name w:val="Akapit z listą Znak"/>
    <w:aliases w:val="lp1 Znak,CP-UC Znak,CP-Punkty Znak,Bullet List Znak,List - bullets Znak,Equipment Znak,Bullet 1 Znak,List Paragraph Char Char Znak,b1 Znak,Figure_name Znak,Numbered Indented Text Znak,List Paragraph11 Znak,Ref Znak,List_TIS Znak"/>
    <w:link w:val="Akapitzlist"/>
    <w:uiPriority w:val="34"/>
    <w:qFormat/>
    <w:locked/>
    <w:rsid w:val="002375A2"/>
    <w:rPr>
      <w:rFonts w:ascii="Calibri" w:hAnsi="Calibri"/>
      <w:sz w:val="22"/>
      <w:lang w:val="pl-PL" w:eastAsia="en-US"/>
    </w:rPr>
  </w:style>
  <w:style w:type="paragraph" w:customStyle="1" w:styleId="Punkt">
    <w:name w:val="Punkt"/>
    <w:basedOn w:val="Tekstpodstawowy"/>
    <w:rsid w:val="001115C6"/>
    <w:pPr>
      <w:tabs>
        <w:tab w:val="num" w:pos="360"/>
      </w:tabs>
      <w:spacing w:after="160" w:line="240" w:lineRule="auto"/>
    </w:pPr>
    <w:rPr>
      <w:rFonts w:ascii="Times New Roman" w:hAnsi="Times New Roman"/>
      <w:sz w:val="24"/>
      <w:szCs w:val="24"/>
      <w:lang w:eastAsia="pl-PL"/>
    </w:rPr>
  </w:style>
  <w:style w:type="paragraph" w:customStyle="1" w:styleId="Podpunkt">
    <w:name w:val="Podpunkt"/>
    <w:basedOn w:val="Punkt"/>
    <w:rsid w:val="001115C6"/>
    <w:pPr>
      <w:ind w:left="2520" w:hanging="360"/>
    </w:pPr>
  </w:style>
  <w:style w:type="paragraph" w:customStyle="1" w:styleId="Punkt2">
    <w:name w:val="Punkt_2"/>
    <w:basedOn w:val="Punkt"/>
    <w:rsid w:val="001115C6"/>
    <w:pPr>
      <w:ind w:left="1800" w:hanging="180"/>
    </w:pPr>
  </w:style>
  <w:style w:type="paragraph" w:styleId="Tekstpodstawowy">
    <w:name w:val="Body Text"/>
    <w:basedOn w:val="Normalny"/>
    <w:link w:val="TekstpodstawowyZnak"/>
    <w:uiPriority w:val="99"/>
    <w:unhideWhenUsed/>
    <w:rsid w:val="001115C6"/>
    <w:pPr>
      <w:spacing w:after="120" w:line="276" w:lineRule="auto"/>
      <w:jc w:val="both"/>
    </w:pPr>
    <w:rPr>
      <w:rFonts w:ascii="Calibri" w:hAnsi="Calibri"/>
      <w:sz w:val="22"/>
      <w:szCs w:val="22"/>
      <w:lang w:eastAsia="en-US"/>
    </w:rPr>
  </w:style>
  <w:style w:type="character" w:customStyle="1" w:styleId="TekstpodstawowyZnak">
    <w:name w:val="Tekst podstawowy Znak"/>
    <w:basedOn w:val="Domylnaczcionkaakapitu"/>
    <w:link w:val="Tekstpodstawowy"/>
    <w:uiPriority w:val="99"/>
    <w:locked/>
    <w:rsid w:val="001115C6"/>
    <w:rPr>
      <w:rFonts w:ascii="Calibri" w:hAnsi="Calibri" w:cs="Times New Roman"/>
      <w:sz w:val="22"/>
      <w:szCs w:val="22"/>
      <w:lang w:val="pl-PL" w:eastAsia="en-US"/>
    </w:rPr>
  </w:style>
  <w:style w:type="paragraph" w:customStyle="1" w:styleId="GTHeading1">
    <w:name w:val="GT Heading 1"/>
    <w:basedOn w:val="Normalny"/>
    <w:next w:val="Normalny"/>
    <w:rsid w:val="0063037D"/>
    <w:pPr>
      <w:keepNext/>
      <w:keepLines/>
      <w:numPr>
        <w:numId w:val="5"/>
      </w:numPr>
      <w:spacing w:after="240"/>
      <w:jc w:val="both"/>
      <w:outlineLvl w:val="0"/>
    </w:pPr>
    <w:rPr>
      <w:b/>
      <w:caps/>
      <w:sz w:val="22"/>
      <w:szCs w:val="22"/>
    </w:rPr>
  </w:style>
  <w:style w:type="paragraph" w:customStyle="1" w:styleId="GTHeading2">
    <w:name w:val="GT Heading 2"/>
    <w:basedOn w:val="Normalny"/>
    <w:next w:val="Normalny"/>
    <w:rsid w:val="0063037D"/>
    <w:pPr>
      <w:keepNext/>
      <w:keepLines/>
      <w:numPr>
        <w:ilvl w:val="1"/>
        <w:numId w:val="5"/>
      </w:numPr>
      <w:spacing w:after="240"/>
      <w:jc w:val="both"/>
      <w:outlineLvl w:val="1"/>
    </w:pPr>
    <w:rPr>
      <w:b/>
      <w:caps/>
      <w:sz w:val="22"/>
      <w:szCs w:val="22"/>
    </w:rPr>
  </w:style>
  <w:style w:type="paragraph" w:customStyle="1" w:styleId="GTHeading3">
    <w:name w:val="GT Heading 3"/>
    <w:basedOn w:val="Normalny"/>
    <w:next w:val="Normalny"/>
    <w:link w:val="GTHeading3Char"/>
    <w:rsid w:val="0063037D"/>
    <w:pPr>
      <w:numPr>
        <w:ilvl w:val="2"/>
        <w:numId w:val="5"/>
      </w:numPr>
      <w:spacing w:after="240"/>
      <w:jc w:val="both"/>
      <w:outlineLvl w:val="2"/>
    </w:pPr>
    <w:rPr>
      <w:sz w:val="22"/>
      <w:szCs w:val="22"/>
    </w:rPr>
  </w:style>
  <w:style w:type="character" w:customStyle="1" w:styleId="GTHeading3Char">
    <w:name w:val="GT Heading 3 Char"/>
    <w:link w:val="GTHeading3"/>
    <w:locked/>
    <w:rsid w:val="0063037D"/>
    <w:rPr>
      <w:rFonts w:ascii="Times New Roman" w:hAnsi="Times New Roman"/>
      <w:sz w:val="22"/>
      <w:szCs w:val="22"/>
      <w:lang w:val="pl-PL"/>
    </w:rPr>
  </w:style>
  <w:style w:type="paragraph" w:customStyle="1" w:styleId="GTHeading4">
    <w:name w:val="GT Heading 4"/>
    <w:basedOn w:val="Normalny"/>
    <w:next w:val="Normalny"/>
    <w:rsid w:val="0063037D"/>
    <w:pPr>
      <w:numPr>
        <w:ilvl w:val="3"/>
        <w:numId w:val="5"/>
      </w:numPr>
      <w:spacing w:after="240"/>
      <w:jc w:val="both"/>
      <w:outlineLvl w:val="3"/>
    </w:pPr>
    <w:rPr>
      <w:sz w:val="22"/>
      <w:szCs w:val="22"/>
    </w:rPr>
  </w:style>
  <w:style w:type="paragraph" w:customStyle="1" w:styleId="GTHeading5">
    <w:name w:val="GT Heading 5"/>
    <w:basedOn w:val="Normalny"/>
    <w:next w:val="Normalny"/>
    <w:rsid w:val="0063037D"/>
    <w:pPr>
      <w:numPr>
        <w:ilvl w:val="4"/>
        <w:numId w:val="5"/>
      </w:numPr>
      <w:spacing w:after="240"/>
      <w:jc w:val="both"/>
      <w:outlineLvl w:val="4"/>
    </w:pPr>
    <w:rPr>
      <w:sz w:val="22"/>
      <w:szCs w:val="22"/>
    </w:rPr>
  </w:style>
  <w:style w:type="paragraph" w:customStyle="1" w:styleId="GTHeading6">
    <w:name w:val="GT Heading 6"/>
    <w:basedOn w:val="Normalny"/>
    <w:next w:val="Normalny"/>
    <w:rsid w:val="0063037D"/>
    <w:pPr>
      <w:numPr>
        <w:ilvl w:val="5"/>
        <w:numId w:val="5"/>
      </w:numPr>
      <w:spacing w:after="240"/>
      <w:jc w:val="both"/>
      <w:outlineLvl w:val="5"/>
    </w:pPr>
    <w:rPr>
      <w:sz w:val="22"/>
      <w:szCs w:val="22"/>
    </w:rPr>
  </w:style>
  <w:style w:type="paragraph" w:customStyle="1" w:styleId="GTHeading7">
    <w:name w:val="GT Heading 7"/>
    <w:basedOn w:val="Normalny"/>
    <w:next w:val="Normalny"/>
    <w:rsid w:val="0063037D"/>
    <w:pPr>
      <w:numPr>
        <w:ilvl w:val="6"/>
        <w:numId w:val="5"/>
      </w:numPr>
      <w:spacing w:after="240"/>
      <w:jc w:val="both"/>
      <w:outlineLvl w:val="6"/>
    </w:pPr>
    <w:rPr>
      <w:sz w:val="22"/>
      <w:szCs w:val="22"/>
    </w:rPr>
  </w:style>
  <w:style w:type="paragraph" w:customStyle="1" w:styleId="GTHeading8">
    <w:name w:val="GT Heading 8"/>
    <w:basedOn w:val="Normalny"/>
    <w:next w:val="Normalny"/>
    <w:rsid w:val="0063037D"/>
    <w:pPr>
      <w:numPr>
        <w:ilvl w:val="7"/>
        <w:numId w:val="5"/>
      </w:numPr>
      <w:spacing w:after="240"/>
      <w:jc w:val="both"/>
      <w:outlineLvl w:val="7"/>
    </w:pPr>
    <w:rPr>
      <w:sz w:val="22"/>
      <w:szCs w:val="22"/>
    </w:rPr>
  </w:style>
  <w:style w:type="paragraph" w:customStyle="1" w:styleId="GTHeading9">
    <w:name w:val="GT Heading 9"/>
    <w:basedOn w:val="Normalny"/>
    <w:next w:val="Normalny"/>
    <w:rsid w:val="0063037D"/>
    <w:pPr>
      <w:numPr>
        <w:ilvl w:val="8"/>
        <w:numId w:val="5"/>
      </w:numPr>
      <w:spacing w:after="240"/>
      <w:jc w:val="both"/>
      <w:outlineLvl w:val="8"/>
    </w:pPr>
    <w:rPr>
      <w:sz w:val="22"/>
      <w:szCs w:val="22"/>
    </w:rPr>
  </w:style>
  <w:style w:type="paragraph" w:customStyle="1" w:styleId="UMOWAPOZIOM1">
    <w:name w:val="UMOWA POZIOM 1"/>
    <w:basedOn w:val="Akapitzlist"/>
    <w:link w:val="UMOWAPOZIOM1Znak"/>
    <w:qFormat/>
    <w:rsid w:val="00620E72"/>
    <w:pPr>
      <w:numPr>
        <w:numId w:val="7"/>
      </w:numPr>
      <w:spacing w:after="160" w:line="259" w:lineRule="auto"/>
      <w:jc w:val="left"/>
    </w:pPr>
    <w:rPr>
      <w:rFonts w:ascii="Arial" w:hAnsi="Arial" w:cs="Arial"/>
      <w:b/>
    </w:rPr>
  </w:style>
  <w:style w:type="paragraph" w:customStyle="1" w:styleId="Umowa11">
    <w:name w:val="Umowa 1.1"/>
    <w:basedOn w:val="UMOWAPOZIOM1"/>
    <w:link w:val="Umowa11Znak"/>
    <w:qFormat/>
    <w:rsid w:val="00620E72"/>
    <w:pPr>
      <w:numPr>
        <w:ilvl w:val="1"/>
      </w:numPr>
      <w:spacing w:before="120" w:line="276" w:lineRule="auto"/>
      <w:contextualSpacing w:val="0"/>
      <w:jc w:val="both"/>
    </w:pPr>
    <w:rPr>
      <w:rFonts w:ascii="Times New Roman" w:hAnsi="Times New Roman"/>
      <w:b w:val="0"/>
    </w:rPr>
  </w:style>
  <w:style w:type="paragraph" w:customStyle="1" w:styleId="NajniszypoziomUmowy">
    <w:name w:val="Najniższy poziom Umowy"/>
    <w:basedOn w:val="Normalny"/>
    <w:qFormat/>
    <w:rsid w:val="00620E72"/>
    <w:pPr>
      <w:numPr>
        <w:ilvl w:val="3"/>
        <w:numId w:val="7"/>
      </w:numPr>
      <w:spacing w:before="120" w:after="160" w:line="276" w:lineRule="auto"/>
      <w:jc w:val="both"/>
    </w:pPr>
    <w:rPr>
      <w:rFonts w:cs="Arial"/>
      <w:sz w:val="22"/>
      <w:szCs w:val="22"/>
      <w:lang w:eastAsia="en-US"/>
    </w:rPr>
  </w:style>
  <w:style w:type="paragraph" w:styleId="Nagwekspisutreci">
    <w:name w:val="TOC Heading"/>
    <w:basedOn w:val="Nagwek1"/>
    <w:next w:val="Normalny"/>
    <w:uiPriority w:val="39"/>
    <w:unhideWhenUsed/>
    <w:qFormat/>
    <w:rsid w:val="00B91FB3"/>
    <w:pPr>
      <w:keepNext/>
      <w:keepLines/>
      <w:numPr>
        <w:numId w:val="0"/>
      </w:numPr>
      <w:spacing w:before="240" w:after="0" w:line="259" w:lineRule="auto"/>
      <w:jc w:val="left"/>
      <w:outlineLvl w:val="9"/>
    </w:pPr>
    <w:rPr>
      <w:rFonts w:asciiTheme="majorHAnsi" w:eastAsiaTheme="majorEastAsia" w:hAnsiTheme="majorHAnsi" w:cs="Times New Roman"/>
      <w:b w:val="0"/>
      <w:color w:val="365F91" w:themeColor="accent1" w:themeShade="BF"/>
      <w:sz w:val="32"/>
      <w:szCs w:val="32"/>
      <w:lang w:eastAsia="pl-PL"/>
    </w:rPr>
  </w:style>
  <w:style w:type="character" w:styleId="Pogrubienie">
    <w:name w:val="Strong"/>
    <w:basedOn w:val="Domylnaczcionkaakapitu"/>
    <w:uiPriority w:val="22"/>
    <w:qFormat/>
    <w:rsid w:val="00D10E80"/>
    <w:rPr>
      <w:rFonts w:cs="Times New Roman"/>
      <w:b/>
      <w:bCs/>
    </w:rPr>
  </w:style>
  <w:style w:type="paragraph" w:customStyle="1" w:styleId="p1">
    <w:name w:val="p1"/>
    <w:basedOn w:val="Normalny"/>
    <w:rsid w:val="00D65FF7"/>
    <w:rPr>
      <w:rFonts w:ascii="Helvetica Neue" w:hAnsi="Helvetica Neue"/>
      <w:color w:val="454545"/>
      <w:sz w:val="18"/>
      <w:szCs w:val="18"/>
    </w:rPr>
  </w:style>
  <w:style w:type="paragraph" w:customStyle="1" w:styleId="ustep">
    <w:name w:val="ustep"/>
    <w:basedOn w:val="Tekstpodstawowy"/>
    <w:link w:val="ustepZnak"/>
    <w:qFormat/>
    <w:pPr>
      <w:widowControl w:val="0"/>
      <w:numPr>
        <w:numId w:val="8"/>
      </w:numPr>
      <w:suppressAutoHyphens/>
      <w:spacing w:after="0" w:line="240" w:lineRule="auto"/>
    </w:pPr>
    <w:rPr>
      <w:rFonts w:cs="Calibri"/>
      <w:sz w:val="20"/>
      <w:szCs w:val="20"/>
      <w:lang w:eastAsia="zh-CN"/>
    </w:rPr>
  </w:style>
  <w:style w:type="character" w:customStyle="1" w:styleId="ustepZnak">
    <w:name w:val="ustep Znak"/>
    <w:basedOn w:val="TekstpodstawowyZnak"/>
    <w:link w:val="ustep"/>
    <w:locked/>
    <w:rPr>
      <w:rFonts w:ascii="Calibri" w:hAnsi="Calibri" w:cs="Calibri"/>
      <w:sz w:val="20"/>
      <w:szCs w:val="20"/>
      <w:lang w:val="pl-PL" w:eastAsia="zh-CN"/>
    </w:rPr>
  </w:style>
  <w:style w:type="character" w:customStyle="1" w:styleId="Umowa11Znak">
    <w:name w:val="Umowa 1.1 Znak"/>
    <w:basedOn w:val="Domylnaczcionkaakapitu"/>
    <w:link w:val="Umowa11"/>
    <w:locked/>
    <w:rsid w:val="00C65852"/>
    <w:rPr>
      <w:rFonts w:ascii="Times New Roman" w:hAnsi="Times New Roman" w:cs="Arial"/>
      <w:sz w:val="22"/>
      <w:szCs w:val="22"/>
      <w:lang w:val="pl-PL" w:eastAsia="en-US"/>
    </w:rPr>
  </w:style>
  <w:style w:type="paragraph" w:customStyle="1" w:styleId="Umowa111">
    <w:name w:val="Umowa 1.1.1"/>
    <w:basedOn w:val="Umowa11"/>
    <w:link w:val="Umowa111Znak"/>
    <w:qFormat/>
    <w:rsid w:val="00C65852"/>
    <w:pPr>
      <w:numPr>
        <w:ilvl w:val="0"/>
        <w:numId w:val="0"/>
      </w:numPr>
      <w:spacing w:after="0"/>
      <w:ind w:left="2410" w:hanging="992"/>
    </w:pPr>
    <w:rPr>
      <w:rFonts w:asciiTheme="minorHAnsi" w:hAnsiTheme="minorHAnsi"/>
      <w:sz w:val="24"/>
      <w:szCs w:val="24"/>
      <w:lang w:eastAsia="pl-PL"/>
    </w:rPr>
  </w:style>
  <w:style w:type="character" w:customStyle="1" w:styleId="UMOWAPOZIOM1Znak">
    <w:name w:val="UMOWA POZIOM 1 Znak"/>
    <w:basedOn w:val="Domylnaczcionkaakapitu"/>
    <w:link w:val="UMOWAPOZIOM1"/>
    <w:locked/>
    <w:rsid w:val="000D6787"/>
    <w:rPr>
      <w:rFonts w:ascii="Arial" w:hAnsi="Arial" w:cs="Arial"/>
      <w:b/>
      <w:sz w:val="22"/>
      <w:szCs w:val="22"/>
      <w:lang w:val="pl-PL" w:eastAsia="en-US"/>
    </w:rPr>
  </w:style>
  <w:style w:type="paragraph" w:customStyle="1" w:styleId="rdnagwek">
    <w:name w:val="Śródnagłówek"/>
    <w:basedOn w:val="Umowa11"/>
    <w:link w:val="rdnagwekZnak"/>
    <w:qFormat/>
    <w:rsid w:val="000D6787"/>
    <w:pPr>
      <w:numPr>
        <w:ilvl w:val="0"/>
        <w:numId w:val="0"/>
      </w:numPr>
      <w:spacing w:after="0"/>
      <w:ind w:left="1134" w:hanging="141"/>
    </w:pPr>
    <w:rPr>
      <w:b/>
    </w:rPr>
  </w:style>
  <w:style w:type="character" w:customStyle="1" w:styleId="rdnagwekZnak">
    <w:name w:val="Śródnagłówek Znak"/>
    <w:basedOn w:val="Umowa11Znak"/>
    <w:link w:val="rdnagwek"/>
    <w:locked/>
    <w:rsid w:val="000D6787"/>
    <w:rPr>
      <w:rFonts w:ascii="Times New Roman" w:hAnsi="Times New Roman" w:cs="Arial"/>
      <w:b/>
      <w:sz w:val="22"/>
      <w:szCs w:val="22"/>
      <w:lang w:val="pl-PL" w:eastAsia="en-US"/>
    </w:rPr>
  </w:style>
  <w:style w:type="character" w:customStyle="1" w:styleId="Umowa111Znak">
    <w:name w:val="Umowa 1.1.1 Znak"/>
    <w:basedOn w:val="Umowa11Znak"/>
    <w:link w:val="Umowa111"/>
    <w:locked/>
    <w:rsid w:val="00F56935"/>
    <w:rPr>
      <w:rFonts w:ascii="Times New Roman" w:hAnsi="Times New Roman" w:cs="Arial"/>
      <w:sz w:val="22"/>
      <w:szCs w:val="22"/>
      <w:lang w:val="pl-PL" w:eastAsia="en-US"/>
    </w:rPr>
  </w:style>
  <w:style w:type="paragraph" w:customStyle="1" w:styleId="Akapitzlist2">
    <w:name w:val="Akapit z listą 2"/>
    <w:basedOn w:val="Akapitzlist"/>
    <w:link w:val="Akapitzlist2Znak"/>
    <w:qFormat/>
    <w:rsid w:val="008B3EFE"/>
    <w:pPr>
      <w:spacing w:after="120"/>
      <w:ind w:left="930" w:hanging="504"/>
      <w:contextualSpacing w:val="0"/>
    </w:pPr>
    <w:rPr>
      <w:rFonts w:ascii="Arial" w:hAnsi="Arial" w:cs="Arial"/>
      <w:sz w:val="20"/>
      <w:szCs w:val="20"/>
      <w:lang w:val="en-US"/>
    </w:rPr>
  </w:style>
  <w:style w:type="character" w:customStyle="1" w:styleId="Akapitzlist2Znak">
    <w:name w:val="Akapit z listą 2 Znak"/>
    <w:basedOn w:val="AkapitzlistZnak"/>
    <w:link w:val="Akapitzlist2"/>
    <w:locked/>
    <w:rsid w:val="008B3EFE"/>
    <w:rPr>
      <w:rFonts w:ascii="Arial" w:hAnsi="Arial" w:cs="Arial"/>
      <w:sz w:val="20"/>
      <w:szCs w:val="20"/>
      <w:lang w:val="en-US" w:eastAsia="en-US"/>
    </w:rPr>
  </w:style>
  <w:style w:type="paragraph" w:customStyle="1" w:styleId="Akapitbezlisty">
    <w:name w:val="Akapit bez listy"/>
    <w:basedOn w:val="Akapitzlist"/>
    <w:link w:val="AkapitbezlistyZnak"/>
    <w:qFormat/>
    <w:rsid w:val="008B3EFE"/>
    <w:pPr>
      <w:spacing w:after="120"/>
      <w:ind w:left="567"/>
      <w:contextualSpacing w:val="0"/>
    </w:pPr>
    <w:rPr>
      <w:rFonts w:ascii="Arial" w:hAnsi="Arial" w:cs="Arial"/>
      <w:sz w:val="20"/>
      <w:szCs w:val="20"/>
      <w:lang w:val="en-US"/>
    </w:rPr>
  </w:style>
  <w:style w:type="character" w:customStyle="1" w:styleId="AkapitbezlistyZnak">
    <w:name w:val="Akapit bez listy Znak"/>
    <w:basedOn w:val="AkapitzlistZnak"/>
    <w:link w:val="Akapitbezlisty"/>
    <w:locked/>
    <w:rsid w:val="008B3EFE"/>
    <w:rPr>
      <w:rFonts w:ascii="Arial" w:hAnsi="Arial" w:cs="Arial"/>
      <w:sz w:val="20"/>
      <w:szCs w:val="20"/>
      <w:lang w:val="en-US" w:eastAsia="en-US"/>
    </w:rPr>
  </w:style>
  <w:style w:type="paragraph" w:customStyle="1" w:styleId="Akapitnajniej">
    <w:name w:val="Akapit najniżej"/>
    <w:basedOn w:val="Akapitzlist2"/>
    <w:qFormat/>
    <w:rsid w:val="008B3EFE"/>
    <w:pPr>
      <w:ind w:left="2946" w:hanging="360"/>
    </w:pPr>
  </w:style>
  <w:style w:type="paragraph" w:customStyle="1" w:styleId="Style11">
    <w:name w:val="Style11"/>
    <w:basedOn w:val="Normalny"/>
    <w:rsid w:val="00AE2AEF"/>
    <w:pPr>
      <w:widowControl w:val="0"/>
      <w:autoSpaceDE w:val="0"/>
      <w:autoSpaceDN w:val="0"/>
      <w:adjustRightInd w:val="0"/>
      <w:spacing w:line="182" w:lineRule="exact"/>
      <w:jc w:val="both"/>
    </w:pPr>
    <w:rPr>
      <w:rFonts w:ascii="Arial Unicode MS" w:eastAsia="Times New Roman"/>
    </w:rPr>
  </w:style>
  <w:style w:type="character" w:styleId="UyteHipercze">
    <w:name w:val="FollowedHyperlink"/>
    <w:basedOn w:val="Domylnaczcionkaakapitu"/>
    <w:uiPriority w:val="99"/>
    <w:semiHidden/>
    <w:unhideWhenUsed/>
    <w:rsid w:val="00AE2AEF"/>
    <w:rPr>
      <w:rFonts w:cs="Times New Roman"/>
      <w:color w:val="800080" w:themeColor="followedHyperlink"/>
      <w:u w:val="single"/>
    </w:rPr>
  </w:style>
  <w:style w:type="paragraph" w:customStyle="1" w:styleId="msonormal0">
    <w:name w:val="msonormal"/>
    <w:basedOn w:val="Normalny"/>
    <w:rsid w:val="00AE2AEF"/>
    <w:pPr>
      <w:spacing w:before="100" w:beforeAutospacing="1" w:after="100" w:afterAutospacing="1"/>
    </w:pPr>
  </w:style>
  <w:style w:type="paragraph" w:styleId="Tytu">
    <w:name w:val="Title"/>
    <w:basedOn w:val="Normalny"/>
    <w:next w:val="Normalny"/>
    <w:link w:val="TytuZnak"/>
    <w:uiPriority w:val="99"/>
    <w:qFormat/>
    <w:rsid w:val="00AE2AEF"/>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ytuZnak">
    <w:name w:val="Tytuł Znak"/>
    <w:basedOn w:val="Domylnaczcionkaakapitu"/>
    <w:link w:val="Tytu"/>
    <w:uiPriority w:val="99"/>
    <w:locked/>
    <w:rsid w:val="00AE2AEF"/>
    <w:rPr>
      <w:rFonts w:ascii="Cambria" w:hAnsi="Cambria" w:cs="Times New Roman"/>
      <w:color w:val="17365D"/>
      <w:spacing w:val="5"/>
      <w:kern w:val="28"/>
      <w:sz w:val="52"/>
      <w:szCs w:val="52"/>
      <w:lang w:val="pl-PL" w:eastAsia="en-US"/>
    </w:rPr>
  </w:style>
  <w:style w:type="paragraph" w:customStyle="1" w:styleId="Requirementsnumbering">
    <w:name w:val="Requirements_numbering"/>
    <w:basedOn w:val="Normalny"/>
    <w:qFormat/>
    <w:rsid w:val="00AE2AEF"/>
    <w:pPr>
      <w:numPr>
        <w:numId w:val="24"/>
      </w:numPr>
      <w:spacing w:after="120" w:line="276" w:lineRule="auto"/>
      <w:jc w:val="both"/>
    </w:pPr>
    <w:rPr>
      <w:rFonts w:ascii="Verdana" w:hAnsi="Verdana" w:cs="Calibri"/>
      <w:sz w:val="18"/>
      <w:szCs w:val="18"/>
      <w:lang w:eastAsia="en-US"/>
    </w:rPr>
  </w:style>
  <w:style w:type="character" w:customStyle="1" w:styleId="hps">
    <w:name w:val="hps"/>
    <w:basedOn w:val="Domylnaczcionkaakapitu"/>
    <w:rsid w:val="00AE2AEF"/>
    <w:rPr>
      <w:rFonts w:cs="Times New Roman"/>
    </w:rPr>
  </w:style>
  <w:style w:type="paragraph" w:customStyle="1" w:styleId="DefaultTextCtrlDCharChar1CharCharCharCharZnak">
    <w:name w:val="Default Text Ctrl+D Char Char1 Char Char Char Char Znak"/>
    <w:basedOn w:val="Normalny"/>
    <w:uiPriority w:val="99"/>
    <w:rsid w:val="0010181A"/>
    <w:pPr>
      <w:spacing w:before="120"/>
      <w:jc w:val="both"/>
    </w:pPr>
    <w:rPr>
      <w:rFonts w:ascii="Arial" w:hAnsi="Arial"/>
      <w:sz w:val="22"/>
      <w:lang w:val="en-GB" w:eastAsia="zh-CN"/>
    </w:rPr>
  </w:style>
  <w:style w:type="paragraph" w:styleId="Tekstpodstawowy2">
    <w:name w:val="Body Text 2"/>
    <w:basedOn w:val="Normalny"/>
    <w:link w:val="Tekstpodstawowy2Znak"/>
    <w:uiPriority w:val="99"/>
    <w:semiHidden/>
    <w:unhideWhenUsed/>
    <w:rsid w:val="007116ED"/>
    <w:pPr>
      <w:spacing w:after="120" w:line="480" w:lineRule="auto"/>
    </w:pPr>
  </w:style>
  <w:style w:type="character" w:customStyle="1" w:styleId="Tekstpodstawowy2Znak">
    <w:name w:val="Tekst podstawowy 2 Znak"/>
    <w:basedOn w:val="Domylnaczcionkaakapitu"/>
    <w:link w:val="Tekstpodstawowy2"/>
    <w:uiPriority w:val="99"/>
    <w:semiHidden/>
    <w:locked/>
    <w:rsid w:val="007116ED"/>
    <w:rPr>
      <w:rFonts w:ascii="Times New Roman" w:hAnsi="Times New Roman" w:cs="Times New Roman"/>
      <w:lang w:val="pl-PL" w:eastAsia="x-none"/>
    </w:rPr>
  </w:style>
  <w:style w:type="paragraph" w:customStyle="1" w:styleId="BodyText21">
    <w:name w:val="Body Text 21"/>
    <w:basedOn w:val="Normalny"/>
    <w:rsid w:val="007116ED"/>
    <w:pPr>
      <w:spacing w:line="360" w:lineRule="auto"/>
      <w:jc w:val="both"/>
    </w:pPr>
    <w:rPr>
      <w:rFonts w:ascii="Bookman Old Style" w:hAnsi="Bookman Old Style"/>
      <w:szCs w:val="16"/>
    </w:rPr>
  </w:style>
  <w:style w:type="character" w:styleId="Uwydatnienie">
    <w:name w:val="Emphasis"/>
    <w:basedOn w:val="Domylnaczcionkaakapitu"/>
    <w:uiPriority w:val="20"/>
    <w:qFormat/>
    <w:rsid w:val="007116ED"/>
    <w:rPr>
      <w:rFonts w:cs="Times New Roman"/>
      <w:i/>
      <w:iCs/>
    </w:rPr>
  </w:style>
  <w:style w:type="numbering" w:customStyle="1" w:styleId="Artykusekcja1">
    <w:name w:val="Artykuł / sekcja1"/>
    <w:pPr>
      <w:numPr>
        <w:numId w:val="33"/>
      </w:numPr>
    </w:pPr>
  </w:style>
  <w:style w:type="paragraph" w:customStyle="1" w:styleId="11">
    <w:name w:val="1.1."/>
    <w:basedOn w:val="Akapitzlist"/>
    <w:qFormat/>
    <w:rsid w:val="0075105B"/>
    <w:pPr>
      <w:spacing w:after="120"/>
      <w:ind w:left="1276" w:hanging="709"/>
      <w:contextualSpacing w:val="0"/>
    </w:pPr>
    <w:rPr>
      <w:rFonts w:ascii="Arial" w:hAnsi="Arial" w:cs="Arial"/>
      <w:lang w:eastAsia="pl-PL"/>
    </w:rPr>
  </w:style>
  <w:style w:type="character" w:customStyle="1" w:styleId="TekstkomentarzaZnak1">
    <w:name w:val="Tekst komentarza Znak1"/>
    <w:aliases w:val="ct Znak1"/>
    <w:basedOn w:val="Domylnaczcionkaakapitu"/>
    <w:uiPriority w:val="99"/>
    <w:locked/>
    <w:rsid w:val="00422BAF"/>
    <w:rPr>
      <w:rFonts w:ascii="Calibri" w:eastAsia="Times New Roman" w:hAnsi="Calibri" w:cs="Times New Roman"/>
      <w:sz w:val="20"/>
      <w:szCs w:val="20"/>
      <w:lang w:val="pl-PL" w:eastAsia="en-US"/>
    </w:rPr>
  </w:style>
  <w:style w:type="paragraph" w:customStyle="1" w:styleId="H3">
    <w:name w:val="H3"/>
    <w:basedOn w:val="Normalny"/>
    <w:next w:val="Normalny"/>
    <w:locked/>
    <w:rsid w:val="00AB1698"/>
    <w:pPr>
      <w:tabs>
        <w:tab w:val="num" w:pos="850"/>
        <w:tab w:val="left" w:pos="1418"/>
      </w:tabs>
      <w:suppressAutoHyphens/>
      <w:spacing w:before="120" w:after="120" w:line="288" w:lineRule="auto"/>
      <w:ind w:left="1417" w:hanging="850"/>
      <w:jc w:val="both"/>
      <w:outlineLvl w:val="2"/>
    </w:pPr>
    <w:rPr>
      <w:rFonts w:ascii="Calibri" w:eastAsia="Times New Roman" w:hAnsi="Calibri"/>
      <w:color w:val="000000"/>
      <w:sz w:val="22"/>
    </w:rPr>
  </w:style>
  <w:style w:type="paragraph" w:customStyle="1" w:styleId="H4">
    <w:name w:val="H4"/>
    <w:basedOn w:val="Normalny"/>
    <w:next w:val="Normalny"/>
    <w:locked/>
    <w:rsid w:val="00AB1698"/>
    <w:pPr>
      <w:tabs>
        <w:tab w:val="num" w:pos="2268"/>
      </w:tabs>
      <w:suppressAutoHyphens/>
      <w:spacing w:before="120" w:after="120" w:line="288" w:lineRule="auto"/>
      <w:ind w:left="2268" w:hanging="850"/>
      <w:jc w:val="both"/>
      <w:outlineLvl w:val="3"/>
    </w:pPr>
    <w:rPr>
      <w:rFonts w:ascii="Calibri" w:eastAsia="Times New Roman" w:hAnsi="Calibri"/>
      <w:color w:val="000000"/>
      <w:sz w:val="22"/>
    </w:rPr>
  </w:style>
  <w:style w:type="paragraph" w:customStyle="1" w:styleId="H5">
    <w:name w:val="H5"/>
    <w:basedOn w:val="Normalny"/>
    <w:rsid w:val="00AB1698"/>
    <w:pPr>
      <w:tabs>
        <w:tab w:val="num" w:pos="1417"/>
        <w:tab w:val="left" w:pos="2268"/>
        <w:tab w:val="left" w:pos="3119"/>
      </w:tabs>
      <w:spacing w:before="120" w:after="120" w:line="288" w:lineRule="auto"/>
      <w:ind w:left="1417" w:hanging="850"/>
      <w:jc w:val="both"/>
      <w:outlineLvl w:val="4"/>
    </w:pPr>
    <w:rPr>
      <w:rFonts w:ascii="Calibri" w:eastAsia="Times New Roman" w:hAnsi="Calibri"/>
      <w:color w:val="000000"/>
      <w:sz w:val="22"/>
    </w:rPr>
  </w:style>
  <w:style w:type="paragraph" w:customStyle="1" w:styleId="H6">
    <w:name w:val="H6"/>
    <w:basedOn w:val="Normalny"/>
    <w:rsid w:val="00AB1698"/>
    <w:pPr>
      <w:tabs>
        <w:tab w:val="num" w:pos="1417"/>
        <w:tab w:val="left" w:pos="2268"/>
        <w:tab w:val="left" w:pos="3119"/>
      </w:tabs>
      <w:spacing w:before="120" w:after="120" w:line="288" w:lineRule="auto"/>
      <w:ind w:left="1417" w:hanging="850"/>
      <w:jc w:val="both"/>
      <w:outlineLvl w:val="5"/>
    </w:pPr>
    <w:rPr>
      <w:rFonts w:ascii="Calibri" w:eastAsia="Times New Roman" w:hAnsi="Calibri"/>
      <w:color w:val="000000"/>
      <w:sz w:val="22"/>
    </w:rPr>
  </w:style>
  <w:style w:type="paragraph" w:customStyle="1" w:styleId="H7">
    <w:name w:val="H7"/>
    <w:basedOn w:val="Normalny"/>
    <w:rsid w:val="00AB1698"/>
    <w:pPr>
      <w:tabs>
        <w:tab w:val="num" w:pos="1417"/>
        <w:tab w:val="left" w:pos="2268"/>
        <w:tab w:val="left" w:pos="3119"/>
        <w:tab w:val="left" w:pos="3969"/>
      </w:tabs>
      <w:spacing w:before="120" w:after="120" w:line="288" w:lineRule="auto"/>
      <w:ind w:left="1417" w:hanging="850"/>
      <w:jc w:val="both"/>
      <w:outlineLvl w:val="6"/>
    </w:pPr>
    <w:rPr>
      <w:rFonts w:ascii="Calibri" w:eastAsia="Times New Roman" w:hAnsi="Calibri"/>
      <w:color w:val="000000"/>
      <w:sz w:val="22"/>
    </w:rPr>
  </w:style>
  <w:style w:type="character" w:customStyle="1" w:styleId="Teksttreci2">
    <w:name w:val="Tekst treści (2)_"/>
    <w:basedOn w:val="Domylnaczcionkaakapitu"/>
    <w:link w:val="Teksttreci20"/>
    <w:rsid w:val="004550BE"/>
    <w:rPr>
      <w:rFonts w:ascii="Arial" w:eastAsia="Arial" w:hAnsi="Arial" w:cs="Arial"/>
      <w:sz w:val="20"/>
      <w:szCs w:val="20"/>
    </w:rPr>
  </w:style>
  <w:style w:type="character" w:customStyle="1" w:styleId="Teksttreci">
    <w:name w:val="Tekst treści_"/>
    <w:basedOn w:val="Domylnaczcionkaakapitu"/>
    <w:link w:val="Teksttreci0"/>
    <w:rsid w:val="004550BE"/>
    <w:rPr>
      <w:rFonts w:ascii="Arial" w:eastAsia="Arial" w:hAnsi="Arial" w:cs="Arial"/>
      <w:sz w:val="16"/>
      <w:szCs w:val="16"/>
    </w:rPr>
  </w:style>
  <w:style w:type="character" w:customStyle="1" w:styleId="Nagwek20">
    <w:name w:val="Nagłówek #2_"/>
    <w:basedOn w:val="Domylnaczcionkaakapitu"/>
    <w:link w:val="Nagwek21"/>
    <w:rsid w:val="004550BE"/>
    <w:rPr>
      <w:rFonts w:ascii="Arial" w:eastAsia="Arial" w:hAnsi="Arial" w:cs="Arial"/>
      <w:b/>
      <w:bCs/>
      <w:sz w:val="20"/>
      <w:szCs w:val="20"/>
    </w:rPr>
  </w:style>
  <w:style w:type="character" w:customStyle="1" w:styleId="Teksttreci3">
    <w:name w:val="Tekst treści (3)_"/>
    <w:basedOn w:val="Domylnaczcionkaakapitu"/>
    <w:link w:val="Teksttreci30"/>
    <w:rsid w:val="004550BE"/>
    <w:rPr>
      <w:rFonts w:ascii="Arial" w:eastAsia="Arial" w:hAnsi="Arial" w:cs="Arial"/>
      <w:sz w:val="18"/>
      <w:szCs w:val="18"/>
    </w:rPr>
  </w:style>
  <w:style w:type="paragraph" w:customStyle="1" w:styleId="Teksttreci20">
    <w:name w:val="Tekst treści (2)"/>
    <w:basedOn w:val="Normalny"/>
    <w:link w:val="Teksttreci2"/>
    <w:rsid w:val="004550BE"/>
    <w:pPr>
      <w:widowControl w:val="0"/>
      <w:spacing w:after="40"/>
      <w:ind w:left="560"/>
    </w:pPr>
    <w:rPr>
      <w:rFonts w:ascii="Arial" w:eastAsia="Arial" w:hAnsi="Arial" w:cs="Arial"/>
      <w:sz w:val="20"/>
      <w:szCs w:val="20"/>
      <w:lang w:val="cs-CZ"/>
    </w:rPr>
  </w:style>
  <w:style w:type="paragraph" w:customStyle="1" w:styleId="Teksttreci0">
    <w:name w:val="Tekst treści"/>
    <w:basedOn w:val="Normalny"/>
    <w:link w:val="Teksttreci"/>
    <w:rsid w:val="004550BE"/>
    <w:pPr>
      <w:widowControl w:val="0"/>
      <w:spacing w:after="100"/>
    </w:pPr>
    <w:rPr>
      <w:rFonts w:ascii="Arial" w:eastAsia="Arial" w:hAnsi="Arial" w:cs="Arial"/>
      <w:sz w:val="16"/>
      <w:szCs w:val="16"/>
      <w:lang w:val="cs-CZ"/>
    </w:rPr>
  </w:style>
  <w:style w:type="paragraph" w:customStyle="1" w:styleId="Nagwek21">
    <w:name w:val="Nagłówek #2"/>
    <w:basedOn w:val="Normalny"/>
    <w:link w:val="Nagwek20"/>
    <w:rsid w:val="004550BE"/>
    <w:pPr>
      <w:widowControl w:val="0"/>
      <w:spacing w:after="140" w:line="228" w:lineRule="auto"/>
      <w:outlineLvl w:val="1"/>
    </w:pPr>
    <w:rPr>
      <w:rFonts w:ascii="Arial" w:eastAsia="Arial" w:hAnsi="Arial" w:cs="Arial"/>
      <w:b/>
      <w:bCs/>
      <w:sz w:val="20"/>
      <w:szCs w:val="20"/>
      <w:lang w:val="cs-CZ"/>
    </w:rPr>
  </w:style>
  <w:style w:type="paragraph" w:customStyle="1" w:styleId="Teksttreci30">
    <w:name w:val="Tekst treści (3)"/>
    <w:basedOn w:val="Normalny"/>
    <w:link w:val="Teksttreci3"/>
    <w:rsid w:val="004550BE"/>
    <w:pPr>
      <w:widowControl w:val="0"/>
      <w:spacing w:after="120"/>
    </w:pPr>
    <w:rPr>
      <w:rFonts w:ascii="Arial" w:eastAsia="Arial" w:hAnsi="Arial" w:cs="Arial"/>
      <w:sz w:val="18"/>
      <w:szCs w:val="18"/>
      <w:lang w:val="cs-CZ"/>
    </w:rPr>
  </w:style>
  <w:style w:type="character" w:customStyle="1" w:styleId="Nierozpoznanawzmianka1">
    <w:name w:val="Nierozpoznana wzmianka1"/>
    <w:basedOn w:val="Domylnaczcionkaakapitu"/>
    <w:uiPriority w:val="99"/>
    <w:semiHidden/>
    <w:unhideWhenUsed/>
    <w:rsid w:val="00377E27"/>
    <w:rPr>
      <w:color w:val="605E5C"/>
      <w:shd w:val="clear" w:color="auto" w:fill="E1DFDD"/>
    </w:rPr>
  </w:style>
  <w:style w:type="paragraph" w:customStyle="1" w:styleId="paragraph">
    <w:name w:val="paragraph"/>
    <w:basedOn w:val="Normalny"/>
    <w:rsid w:val="000E76B5"/>
    <w:pPr>
      <w:spacing w:before="100" w:beforeAutospacing="1" w:after="100" w:afterAutospacing="1"/>
    </w:pPr>
    <w:rPr>
      <w:rFonts w:eastAsia="Times New Roman"/>
      <w:lang w:eastAsia="zh-CN"/>
    </w:rPr>
  </w:style>
  <w:style w:type="character" w:customStyle="1" w:styleId="normaltextrun">
    <w:name w:val="normaltextrun"/>
    <w:basedOn w:val="Domylnaczcionkaakapitu"/>
    <w:rsid w:val="000E76B5"/>
  </w:style>
  <w:style w:type="character" w:customStyle="1" w:styleId="eop">
    <w:name w:val="eop"/>
    <w:basedOn w:val="Domylnaczcionkaakapitu"/>
    <w:rsid w:val="000E76B5"/>
  </w:style>
  <w:style w:type="character" w:customStyle="1" w:styleId="scxw135399919">
    <w:name w:val="scxw135399919"/>
    <w:basedOn w:val="Domylnaczcionkaakapitu"/>
    <w:rsid w:val="000E76B5"/>
  </w:style>
  <w:style w:type="paragraph" w:styleId="Tekstpodstawowywcity">
    <w:name w:val="Body Text Indent"/>
    <w:basedOn w:val="Normalny"/>
    <w:link w:val="TekstpodstawowywcityZnak"/>
    <w:uiPriority w:val="99"/>
    <w:unhideWhenUsed/>
    <w:rsid w:val="006F5729"/>
    <w:pPr>
      <w:spacing w:after="120"/>
      <w:ind w:left="283"/>
    </w:pPr>
  </w:style>
  <w:style w:type="character" w:customStyle="1" w:styleId="TekstpodstawowywcityZnak">
    <w:name w:val="Tekst podstawowy wcięty Znak"/>
    <w:basedOn w:val="Domylnaczcionkaakapitu"/>
    <w:link w:val="Tekstpodstawowywcity"/>
    <w:uiPriority w:val="99"/>
    <w:rsid w:val="006F5729"/>
    <w:rPr>
      <w:rFonts w:ascii="Times New Roman" w:hAnsi="Times New Roman"/>
      <w:lang w:val="pl-PL"/>
    </w:rPr>
  </w:style>
  <w:style w:type="paragraph" w:styleId="Lista2">
    <w:name w:val="List 2"/>
    <w:basedOn w:val="Normalny"/>
    <w:uiPriority w:val="99"/>
    <w:unhideWhenUsed/>
    <w:rsid w:val="002972BC"/>
    <w:pPr>
      <w:ind w:left="566" w:hanging="283"/>
      <w:contextualSpacing/>
    </w:pPr>
  </w:style>
  <w:style w:type="paragraph" w:styleId="Lista3">
    <w:name w:val="List 3"/>
    <w:basedOn w:val="Normalny"/>
    <w:uiPriority w:val="99"/>
    <w:unhideWhenUsed/>
    <w:rsid w:val="002972BC"/>
    <w:pPr>
      <w:ind w:left="849" w:hanging="283"/>
      <w:contextualSpacing/>
    </w:pPr>
  </w:style>
  <w:style w:type="paragraph" w:customStyle="1" w:styleId="NAG1">
    <w:name w:val="NAG_1"/>
    <w:basedOn w:val="Akapitzlist"/>
    <w:qFormat/>
    <w:rsid w:val="00CC0C33"/>
    <w:pPr>
      <w:numPr>
        <w:numId w:val="99"/>
      </w:numPr>
      <w:spacing w:before="400"/>
      <w:contextualSpacing w:val="0"/>
      <w:jc w:val="left"/>
    </w:pPr>
    <w:rPr>
      <w:rFonts w:ascii="Arial" w:eastAsiaTheme="minorHAnsi" w:hAnsi="Arial" w:cs="Arial"/>
      <w:b/>
      <w:caps/>
      <w:sz w:val="24"/>
      <w:szCs w:val="21"/>
    </w:rPr>
  </w:style>
  <w:style w:type="paragraph" w:customStyle="1" w:styleId="NAG2">
    <w:name w:val="NAG_2"/>
    <w:basedOn w:val="Akapitzlist"/>
    <w:qFormat/>
    <w:rsid w:val="00CC0C33"/>
    <w:pPr>
      <w:numPr>
        <w:ilvl w:val="1"/>
        <w:numId w:val="99"/>
      </w:numPr>
      <w:contextualSpacing w:val="0"/>
    </w:pPr>
    <w:rPr>
      <w:rFonts w:ascii="Arial" w:eastAsiaTheme="minorHAnsi" w:hAnsi="Arial" w:cs="Arial"/>
      <w:sz w:val="20"/>
    </w:rPr>
  </w:style>
  <w:style w:type="paragraph" w:customStyle="1" w:styleId="NAG3">
    <w:name w:val="NAG_3"/>
    <w:basedOn w:val="NAG2"/>
    <w:qFormat/>
    <w:rsid w:val="00CC0C33"/>
    <w:pPr>
      <w:numPr>
        <w:ilvl w:val="2"/>
      </w:numPr>
    </w:pPr>
  </w:style>
  <w:style w:type="character" w:styleId="Nierozpoznanawzmianka">
    <w:name w:val="Unresolved Mention"/>
    <w:basedOn w:val="Domylnaczcionkaakapitu"/>
    <w:uiPriority w:val="99"/>
    <w:semiHidden/>
    <w:unhideWhenUsed/>
    <w:rsid w:val="00FC3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698389">
      <w:bodyDiv w:val="1"/>
      <w:marLeft w:val="0"/>
      <w:marRight w:val="0"/>
      <w:marTop w:val="0"/>
      <w:marBottom w:val="0"/>
      <w:divBdr>
        <w:top w:val="none" w:sz="0" w:space="0" w:color="auto"/>
        <w:left w:val="none" w:sz="0" w:space="0" w:color="auto"/>
        <w:bottom w:val="none" w:sz="0" w:space="0" w:color="auto"/>
        <w:right w:val="none" w:sz="0" w:space="0" w:color="auto"/>
      </w:divBdr>
    </w:div>
    <w:div w:id="1545409156">
      <w:marLeft w:val="0"/>
      <w:marRight w:val="0"/>
      <w:marTop w:val="0"/>
      <w:marBottom w:val="0"/>
      <w:divBdr>
        <w:top w:val="none" w:sz="0" w:space="0" w:color="auto"/>
        <w:left w:val="none" w:sz="0" w:space="0" w:color="auto"/>
        <w:bottom w:val="none" w:sz="0" w:space="0" w:color="auto"/>
        <w:right w:val="none" w:sz="0" w:space="0" w:color="auto"/>
      </w:divBdr>
    </w:div>
    <w:div w:id="1545409157">
      <w:marLeft w:val="0"/>
      <w:marRight w:val="0"/>
      <w:marTop w:val="0"/>
      <w:marBottom w:val="0"/>
      <w:divBdr>
        <w:top w:val="none" w:sz="0" w:space="0" w:color="auto"/>
        <w:left w:val="none" w:sz="0" w:space="0" w:color="auto"/>
        <w:bottom w:val="none" w:sz="0" w:space="0" w:color="auto"/>
        <w:right w:val="none" w:sz="0" w:space="0" w:color="auto"/>
      </w:divBdr>
    </w:div>
    <w:div w:id="1545409158">
      <w:marLeft w:val="0"/>
      <w:marRight w:val="0"/>
      <w:marTop w:val="0"/>
      <w:marBottom w:val="0"/>
      <w:divBdr>
        <w:top w:val="none" w:sz="0" w:space="0" w:color="auto"/>
        <w:left w:val="none" w:sz="0" w:space="0" w:color="auto"/>
        <w:bottom w:val="none" w:sz="0" w:space="0" w:color="auto"/>
        <w:right w:val="none" w:sz="0" w:space="0" w:color="auto"/>
      </w:divBdr>
    </w:div>
    <w:div w:id="1545409159">
      <w:marLeft w:val="0"/>
      <w:marRight w:val="0"/>
      <w:marTop w:val="0"/>
      <w:marBottom w:val="0"/>
      <w:divBdr>
        <w:top w:val="none" w:sz="0" w:space="0" w:color="auto"/>
        <w:left w:val="none" w:sz="0" w:space="0" w:color="auto"/>
        <w:bottom w:val="none" w:sz="0" w:space="0" w:color="auto"/>
        <w:right w:val="none" w:sz="0" w:space="0" w:color="auto"/>
      </w:divBdr>
    </w:div>
    <w:div w:id="1545409160">
      <w:marLeft w:val="0"/>
      <w:marRight w:val="0"/>
      <w:marTop w:val="0"/>
      <w:marBottom w:val="0"/>
      <w:divBdr>
        <w:top w:val="none" w:sz="0" w:space="0" w:color="auto"/>
        <w:left w:val="none" w:sz="0" w:space="0" w:color="auto"/>
        <w:bottom w:val="none" w:sz="0" w:space="0" w:color="auto"/>
        <w:right w:val="none" w:sz="0" w:space="0" w:color="auto"/>
      </w:divBdr>
    </w:div>
    <w:div w:id="1545409161">
      <w:marLeft w:val="0"/>
      <w:marRight w:val="0"/>
      <w:marTop w:val="0"/>
      <w:marBottom w:val="0"/>
      <w:divBdr>
        <w:top w:val="none" w:sz="0" w:space="0" w:color="auto"/>
        <w:left w:val="none" w:sz="0" w:space="0" w:color="auto"/>
        <w:bottom w:val="none" w:sz="0" w:space="0" w:color="auto"/>
        <w:right w:val="none" w:sz="0" w:space="0" w:color="auto"/>
      </w:divBdr>
    </w:div>
    <w:div w:id="1545409162">
      <w:marLeft w:val="0"/>
      <w:marRight w:val="0"/>
      <w:marTop w:val="0"/>
      <w:marBottom w:val="0"/>
      <w:divBdr>
        <w:top w:val="none" w:sz="0" w:space="0" w:color="auto"/>
        <w:left w:val="none" w:sz="0" w:space="0" w:color="auto"/>
        <w:bottom w:val="none" w:sz="0" w:space="0" w:color="auto"/>
        <w:right w:val="none" w:sz="0" w:space="0" w:color="auto"/>
      </w:divBdr>
    </w:div>
    <w:div w:id="1545409163">
      <w:marLeft w:val="0"/>
      <w:marRight w:val="0"/>
      <w:marTop w:val="0"/>
      <w:marBottom w:val="0"/>
      <w:divBdr>
        <w:top w:val="none" w:sz="0" w:space="0" w:color="auto"/>
        <w:left w:val="none" w:sz="0" w:space="0" w:color="auto"/>
        <w:bottom w:val="none" w:sz="0" w:space="0" w:color="auto"/>
        <w:right w:val="none" w:sz="0" w:space="0" w:color="auto"/>
      </w:divBdr>
    </w:div>
    <w:div w:id="1545409164">
      <w:marLeft w:val="0"/>
      <w:marRight w:val="0"/>
      <w:marTop w:val="0"/>
      <w:marBottom w:val="0"/>
      <w:divBdr>
        <w:top w:val="none" w:sz="0" w:space="0" w:color="auto"/>
        <w:left w:val="none" w:sz="0" w:space="0" w:color="auto"/>
        <w:bottom w:val="none" w:sz="0" w:space="0" w:color="auto"/>
        <w:right w:val="none" w:sz="0" w:space="0" w:color="auto"/>
      </w:divBdr>
    </w:div>
    <w:div w:id="1545409165">
      <w:marLeft w:val="0"/>
      <w:marRight w:val="0"/>
      <w:marTop w:val="0"/>
      <w:marBottom w:val="0"/>
      <w:divBdr>
        <w:top w:val="none" w:sz="0" w:space="0" w:color="auto"/>
        <w:left w:val="none" w:sz="0" w:space="0" w:color="auto"/>
        <w:bottom w:val="none" w:sz="0" w:space="0" w:color="auto"/>
        <w:right w:val="none" w:sz="0" w:space="0" w:color="auto"/>
      </w:divBdr>
    </w:div>
    <w:div w:id="1545409166">
      <w:marLeft w:val="0"/>
      <w:marRight w:val="0"/>
      <w:marTop w:val="0"/>
      <w:marBottom w:val="0"/>
      <w:divBdr>
        <w:top w:val="none" w:sz="0" w:space="0" w:color="auto"/>
        <w:left w:val="none" w:sz="0" w:space="0" w:color="auto"/>
        <w:bottom w:val="none" w:sz="0" w:space="0" w:color="auto"/>
        <w:right w:val="none" w:sz="0" w:space="0" w:color="auto"/>
      </w:divBdr>
    </w:div>
    <w:div w:id="1545409167">
      <w:marLeft w:val="0"/>
      <w:marRight w:val="0"/>
      <w:marTop w:val="0"/>
      <w:marBottom w:val="0"/>
      <w:divBdr>
        <w:top w:val="none" w:sz="0" w:space="0" w:color="auto"/>
        <w:left w:val="none" w:sz="0" w:space="0" w:color="auto"/>
        <w:bottom w:val="none" w:sz="0" w:space="0" w:color="auto"/>
        <w:right w:val="none" w:sz="0" w:space="0" w:color="auto"/>
      </w:divBdr>
    </w:div>
    <w:div w:id="1545409168">
      <w:marLeft w:val="0"/>
      <w:marRight w:val="0"/>
      <w:marTop w:val="0"/>
      <w:marBottom w:val="0"/>
      <w:divBdr>
        <w:top w:val="none" w:sz="0" w:space="0" w:color="auto"/>
        <w:left w:val="none" w:sz="0" w:space="0" w:color="auto"/>
        <w:bottom w:val="none" w:sz="0" w:space="0" w:color="auto"/>
        <w:right w:val="none" w:sz="0" w:space="0" w:color="auto"/>
      </w:divBdr>
    </w:div>
    <w:div w:id="1545409169">
      <w:marLeft w:val="0"/>
      <w:marRight w:val="0"/>
      <w:marTop w:val="0"/>
      <w:marBottom w:val="0"/>
      <w:divBdr>
        <w:top w:val="none" w:sz="0" w:space="0" w:color="auto"/>
        <w:left w:val="none" w:sz="0" w:space="0" w:color="auto"/>
        <w:bottom w:val="none" w:sz="0" w:space="0" w:color="auto"/>
        <w:right w:val="none" w:sz="0" w:space="0" w:color="auto"/>
      </w:divBdr>
    </w:div>
    <w:div w:id="1545409170">
      <w:marLeft w:val="0"/>
      <w:marRight w:val="0"/>
      <w:marTop w:val="0"/>
      <w:marBottom w:val="0"/>
      <w:divBdr>
        <w:top w:val="none" w:sz="0" w:space="0" w:color="auto"/>
        <w:left w:val="none" w:sz="0" w:space="0" w:color="auto"/>
        <w:bottom w:val="none" w:sz="0" w:space="0" w:color="auto"/>
        <w:right w:val="none" w:sz="0" w:space="0" w:color="auto"/>
      </w:divBdr>
    </w:div>
    <w:div w:id="1545409171">
      <w:marLeft w:val="0"/>
      <w:marRight w:val="0"/>
      <w:marTop w:val="0"/>
      <w:marBottom w:val="0"/>
      <w:divBdr>
        <w:top w:val="none" w:sz="0" w:space="0" w:color="auto"/>
        <w:left w:val="none" w:sz="0" w:space="0" w:color="auto"/>
        <w:bottom w:val="none" w:sz="0" w:space="0" w:color="auto"/>
        <w:right w:val="none" w:sz="0" w:space="0" w:color="auto"/>
      </w:divBdr>
    </w:div>
    <w:div w:id="1545409172">
      <w:marLeft w:val="0"/>
      <w:marRight w:val="0"/>
      <w:marTop w:val="0"/>
      <w:marBottom w:val="0"/>
      <w:divBdr>
        <w:top w:val="none" w:sz="0" w:space="0" w:color="auto"/>
        <w:left w:val="none" w:sz="0" w:space="0" w:color="auto"/>
        <w:bottom w:val="none" w:sz="0" w:space="0" w:color="auto"/>
        <w:right w:val="none" w:sz="0" w:space="0" w:color="auto"/>
      </w:divBdr>
    </w:div>
    <w:div w:id="1545409173">
      <w:marLeft w:val="0"/>
      <w:marRight w:val="0"/>
      <w:marTop w:val="0"/>
      <w:marBottom w:val="0"/>
      <w:divBdr>
        <w:top w:val="none" w:sz="0" w:space="0" w:color="auto"/>
        <w:left w:val="none" w:sz="0" w:space="0" w:color="auto"/>
        <w:bottom w:val="none" w:sz="0" w:space="0" w:color="auto"/>
        <w:right w:val="none" w:sz="0" w:space="0" w:color="auto"/>
      </w:divBdr>
    </w:div>
    <w:div w:id="1545409174">
      <w:marLeft w:val="0"/>
      <w:marRight w:val="0"/>
      <w:marTop w:val="0"/>
      <w:marBottom w:val="0"/>
      <w:divBdr>
        <w:top w:val="none" w:sz="0" w:space="0" w:color="auto"/>
        <w:left w:val="none" w:sz="0" w:space="0" w:color="auto"/>
        <w:bottom w:val="none" w:sz="0" w:space="0" w:color="auto"/>
        <w:right w:val="none" w:sz="0" w:space="0" w:color="auto"/>
      </w:divBdr>
    </w:div>
    <w:div w:id="1545409175">
      <w:marLeft w:val="0"/>
      <w:marRight w:val="0"/>
      <w:marTop w:val="0"/>
      <w:marBottom w:val="0"/>
      <w:divBdr>
        <w:top w:val="none" w:sz="0" w:space="0" w:color="auto"/>
        <w:left w:val="none" w:sz="0" w:space="0" w:color="auto"/>
        <w:bottom w:val="none" w:sz="0" w:space="0" w:color="auto"/>
        <w:right w:val="none" w:sz="0" w:space="0" w:color="auto"/>
      </w:divBdr>
    </w:div>
    <w:div w:id="1545409176">
      <w:marLeft w:val="0"/>
      <w:marRight w:val="0"/>
      <w:marTop w:val="0"/>
      <w:marBottom w:val="0"/>
      <w:divBdr>
        <w:top w:val="none" w:sz="0" w:space="0" w:color="auto"/>
        <w:left w:val="none" w:sz="0" w:space="0" w:color="auto"/>
        <w:bottom w:val="none" w:sz="0" w:space="0" w:color="auto"/>
        <w:right w:val="none" w:sz="0" w:space="0" w:color="auto"/>
      </w:divBdr>
    </w:div>
    <w:div w:id="1545409177">
      <w:marLeft w:val="0"/>
      <w:marRight w:val="0"/>
      <w:marTop w:val="0"/>
      <w:marBottom w:val="0"/>
      <w:divBdr>
        <w:top w:val="none" w:sz="0" w:space="0" w:color="auto"/>
        <w:left w:val="none" w:sz="0" w:space="0" w:color="auto"/>
        <w:bottom w:val="none" w:sz="0" w:space="0" w:color="auto"/>
        <w:right w:val="none" w:sz="0" w:space="0" w:color="auto"/>
      </w:divBdr>
    </w:div>
    <w:div w:id="1545409178">
      <w:marLeft w:val="0"/>
      <w:marRight w:val="0"/>
      <w:marTop w:val="0"/>
      <w:marBottom w:val="0"/>
      <w:divBdr>
        <w:top w:val="none" w:sz="0" w:space="0" w:color="auto"/>
        <w:left w:val="none" w:sz="0" w:space="0" w:color="auto"/>
        <w:bottom w:val="none" w:sz="0" w:space="0" w:color="auto"/>
        <w:right w:val="none" w:sz="0" w:space="0" w:color="auto"/>
      </w:divBdr>
    </w:div>
    <w:div w:id="1545409179">
      <w:marLeft w:val="0"/>
      <w:marRight w:val="0"/>
      <w:marTop w:val="0"/>
      <w:marBottom w:val="0"/>
      <w:divBdr>
        <w:top w:val="none" w:sz="0" w:space="0" w:color="auto"/>
        <w:left w:val="none" w:sz="0" w:space="0" w:color="auto"/>
        <w:bottom w:val="none" w:sz="0" w:space="0" w:color="auto"/>
        <w:right w:val="none" w:sz="0" w:space="0" w:color="auto"/>
      </w:divBdr>
    </w:div>
    <w:div w:id="1624261613">
      <w:bodyDiv w:val="1"/>
      <w:marLeft w:val="0"/>
      <w:marRight w:val="0"/>
      <w:marTop w:val="0"/>
      <w:marBottom w:val="0"/>
      <w:divBdr>
        <w:top w:val="none" w:sz="0" w:space="0" w:color="auto"/>
        <w:left w:val="none" w:sz="0" w:space="0" w:color="auto"/>
        <w:bottom w:val="none" w:sz="0" w:space="0" w:color="auto"/>
        <w:right w:val="none" w:sz="0" w:space="0" w:color="auto"/>
      </w:divBdr>
    </w:div>
    <w:div w:id="1647587322">
      <w:bodyDiv w:val="1"/>
      <w:marLeft w:val="0"/>
      <w:marRight w:val="0"/>
      <w:marTop w:val="0"/>
      <w:marBottom w:val="0"/>
      <w:divBdr>
        <w:top w:val="none" w:sz="0" w:space="0" w:color="auto"/>
        <w:left w:val="none" w:sz="0" w:space="0" w:color="auto"/>
        <w:bottom w:val="none" w:sz="0" w:space="0" w:color="auto"/>
        <w:right w:val="none" w:sz="0" w:space="0" w:color="auto"/>
      </w:divBdr>
    </w:div>
    <w:div w:id="1858693852">
      <w:bodyDiv w:val="1"/>
      <w:marLeft w:val="0"/>
      <w:marRight w:val="0"/>
      <w:marTop w:val="0"/>
      <w:marBottom w:val="0"/>
      <w:divBdr>
        <w:top w:val="none" w:sz="0" w:space="0" w:color="auto"/>
        <w:left w:val="none" w:sz="0" w:space="0" w:color="auto"/>
        <w:bottom w:val="none" w:sz="0" w:space="0" w:color="auto"/>
        <w:right w:val="none" w:sz="0" w:space="0" w:color="auto"/>
      </w:divBdr>
    </w:div>
    <w:div w:id="1940872907">
      <w:bodyDiv w:val="1"/>
      <w:marLeft w:val="0"/>
      <w:marRight w:val="0"/>
      <w:marTop w:val="0"/>
      <w:marBottom w:val="0"/>
      <w:divBdr>
        <w:top w:val="none" w:sz="0" w:space="0" w:color="auto"/>
        <w:left w:val="none" w:sz="0" w:space="0" w:color="auto"/>
        <w:bottom w:val="none" w:sz="0" w:space="0" w:color="auto"/>
        <w:right w:val="none" w:sz="0" w:space="0" w:color="auto"/>
      </w:divBdr>
    </w:div>
    <w:div w:id="19499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faktura@orlen.pl" TargetMode="External"/><Relationship Id="rId3" Type="http://schemas.openxmlformats.org/officeDocument/2006/relationships/customXml" Target="../customXml/item3.xml"/><Relationship Id="rId21" Type="http://schemas.openxmlformats.org/officeDocument/2006/relationships/hyperlink" Target="mailto:cert@orlen.p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faktura@orlen.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faktura@orlen.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naruszenieprawa@orle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efaktura@orlen.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C1937164B88F47B8D2053B99BE6BF1" ma:contentTypeVersion="4" ma:contentTypeDescription="Utwórz nowy dokument." ma:contentTypeScope="" ma:versionID="0592aef7b2308e4580c818d025223a6a">
  <xsd:schema xmlns:xsd="http://www.w3.org/2001/XMLSchema" xmlns:xs="http://www.w3.org/2001/XMLSchema" xmlns:p="http://schemas.microsoft.com/office/2006/metadata/properties" xmlns:ns2="d2abeee3-6c73-4d78-99ac-49d6ff28fd0b" xmlns:ns3="0b3f8350-2861-4d73-89fd-372c7d6bfa34" targetNamespace="http://schemas.microsoft.com/office/2006/metadata/properties" ma:root="true" ma:fieldsID="6980301158d22a1402e76b260b8e9e13" ns2:_="" ns3:_="">
    <xsd:import namespace="d2abeee3-6c73-4d78-99ac-49d6ff28fd0b"/>
    <xsd:import namespace="0b3f8350-2861-4d73-89fd-372c7d6bfa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beee3-6c73-4d78-99ac-49d6ff28fd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3f8350-2861-4d73-89fd-372c7d6bfa3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58EB6-8CAA-400E-B056-BA508AB44290}">
  <ds:schemaRefs>
    <ds:schemaRef ds:uri="http://schemas.microsoft.com/sharepoint/v3/contenttype/forms"/>
  </ds:schemaRefs>
</ds:datastoreItem>
</file>

<file path=customXml/itemProps2.xml><?xml version="1.0" encoding="utf-8"?>
<ds:datastoreItem xmlns:ds="http://schemas.openxmlformats.org/officeDocument/2006/customXml" ds:itemID="{4AED27C9-0F91-4460-A2DA-7E94C7F988FA}">
  <ds:schemaRefs>
    <ds:schemaRef ds:uri="http://schemas.openxmlformats.org/officeDocument/2006/bibliography"/>
  </ds:schemaRefs>
</ds:datastoreItem>
</file>

<file path=customXml/itemProps3.xml><?xml version="1.0" encoding="utf-8"?>
<ds:datastoreItem xmlns:ds="http://schemas.openxmlformats.org/officeDocument/2006/customXml" ds:itemID="{8A2F5BDE-3D32-46DF-8570-CE6AC7CDF0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0D5CFF-FF4A-4ECD-814B-8C070862E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beee3-6c73-4d78-99ac-49d6ff28fd0b"/>
    <ds:schemaRef ds:uri="0b3f8350-2861-4d73-89fd-372c7d6bfa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234F8A-7086-41F4-9FEA-9E1672FB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150</Pages>
  <Words>36500</Words>
  <Characters>251489</Characters>
  <Application>Microsoft Office Word</Application>
  <DocSecurity>0</DocSecurity>
  <Lines>7185</Lines>
  <Paragraphs>2769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 Maruta Wachta</dc:creator>
  <cp:keywords/>
  <dc:description/>
  <cp:lastModifiedBy>Hardej Kinga (ORL)</cp:lastModifiedBy>
  <cp:revision>2</cp:revision>
  <cp:lastPrinted>2019-04-10T17:13:00Z</cp:lastPrinted>
  <dcterms:created xsi:type="dcterms:W3CDTF">2026-01-29T13:49:00Z</dcterms:created>
  <dcterms:modified xsi:type="dcterms:W3CDTF">2026-01-29T13:49:00Z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0x010100C2C1937164B88F47B8D2053B99BE6BF1</vt:lpwstr>
  </property>
  <property fmtid="{D5CDD505-2E9C-101B-9397-08002B2CF9AE}" pid="3" name="AuthorIds_UIVersion_7168">
    <vt:lpwstr>12</vt:lpwstr>
  </property>
  <property fmtid="{D5CDD505-2E9C-101B-9397-08002B2CF9AE}" pid="4" name="iManageFooter">
    <vt:lpwstr>#100290374v1&lt;RZDMS</vt:lpwstr>
  </property>
  <property fmtid="{D5CDD505-2E9C-101B-9397-08002B2CF9AE}" pid="5" name="_NewReviewCycle">
    <vt:lpwstr/>
  </property>
  <property fmtid="{D5CDD505-2E9C-101B-9397-08002B2CF9AE}" pid="6" name="MSIP_Label_53312e15-a5e9-4500-a857-15b9f442bba9_Enabled">
    <vt:lpwstr>true</vt:lpwstr>
  </property>
  <property fmtid="{D5CDD505-2E9C-101B-9397-08002B2CF9AE}" pid="7" name="MSIP_Label_53312e15-a5e9-4500-a857-15b9f442bba9_SetDate">
    <vt:lpwstr>2024-04-26T14:26:08Z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a7647470-f94e-4d06-b7ea-31532f36597c</vt:lpwstr>
  </property>
  <property fmtid="{D5CDD505-2E9C-101B-9397-08002B2CF9AE}" pid="12" name="MSIP_Label_53312e15-a5e9-4500-a857-15b9f442bba9_ContentBits">
    <vt:lpwstr>0</vt:lpwstr>
  </property>
  <property fmtid="{D5CDD505-2E9C-101B-9397-08002B2CF9AE}" pid="13" name="MSIP_Label_b3b60e38-724b-44cb-8b52-7841a0346e9d_Enabled">
    <vt:lpwstr>true</vt:lpwstr>
  </property>
  <property fmtid="{D5CDD505-2E9C-101B-9397-08002B2CF9AE}" pid="14" name="MSIP_Label_b3b60e38-724b-44cb-8b52-7841a0346e9d_SetDate">
    <vt:lpwstr>2026-01-15T13:40:00Z</vt:lpwstr>
  </property>
  <property fmtid="{D5CDD505-2E9C-101B-9397-08002B2CF9AE}" pid="15" name="MSIP_Label_b3b60e38-724b-44cb-8b52-7841a0346e9d_Method">
    <vt:lpwstr>Standard</vt:lpwstr>
  </property>
  <property fmtid="{D5CDD505-2E9C-101B-9397-08002B2CF9AE}" pid="16" name="MSIP_Label_b3b60e38-724b-44cb-8b52-7841a0346e9d_Name">
    <vt:lpwstr>aad.gkorl.label.internal.gkorl</vt:lpwstr>
  </property>
  <property fmtid="{D5CDD505-2E9C-101B-9397-08002B2CF9AE}" pid="17" name="MSIP_Label_b3b60e38-724b-44cb-8b52-7841a0346e9d_SiteId">
    <vt:lpwstr>49ed4135-8213-4cdc-b4ed-aca2fd2e32c2</vt:lpwstr>
  </property>
  <property fmtid="{D5CDD505-2E9C-101B-9397-08002B2CF9AE}" pid="18" name="MSIP_Label_b3b60e38-724b-44cb-8b52-7841a0346e9d_ActionId">
    <vt:lpwstr>269b6ae8-000e-4f86-ad08-0e7e568b028a</vt:lpwstr>
  </property>
  <property fmtid="{D5CDD505-2E9C-101B-9397-08002B2CF9AE}" pid="19" name="MSIP_Label_b3b60e38-724b-44cb-8b52-7841a0346e9d_ContentBits">
    <vt:lpwstr>0</vt:lpwstr>
  </property>
  <property fmtid="{D5CDD505-2E9C-101B-9397-08002B2CF9AE}" pid="20" name="MSIP_Label_b3b60e38-724b-44cb-8b52-7841a0346e9d_Tag">
    <vt:lpwstr>10, 3, 0, 1</vt:lpwstr>
  </property>
</Properties>
</file>